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21" w:rsidRDefault="00121E21" w:rsidP="00053A44">
      <w:pPr>
        <w:ind w:left="227"/>
        <w:rPr>
          <w:b/>
          <w:bCs/>
          <w:i/>
          <w:iCs/>
          <w:color w:val="FF0000"/>
        </w:rPr>
      </w:pPr>
      <w:r w:rsidRPr="00121E21">
        <w:rPr>
          <w:b/>
          <w:bCs/>
          <w:i/>
          <w:iCs/>
          <w:color w:val="FF0000"/>
          <w:sz w:val="40"/>
          <w:szCs w:val="40"/>
          <w:u w:val="single"/>
        </w:rPr>
        <w:t>Introduction :</w:t>
      </w:r>
      <w:r>
        <w:rPr>
          <w:b/>
          <w:bCs/>
          <w:i/>
          <w:iCs/>
          <w:color w:val="FF0000"/>
          <w:sz w:val="40"/>
          <w:szCs w:val="40"/>
          <w:u w:val="single"/>
        </w:rPr>
        <w:t xml:space="preserve"> </w:t>
      </w:r>
    </w:p>
    <w:p w:rsidR="009C76BB" w:rsidRPr="009C76BB" w:rsidRDefault="009C76BB" w:rsidP="00053A44">
      <w:pPr>
        <w:ind w:left="227"/>
        <w:rPr>
          <w:b/>
          <w:bCs/>
          <w:i/>
          <w:iCs/>
          <w:color w:val="FF0000"/>
        </w:rPr>
      </w:pPr>
      <w:r>
        <w:t>Comme l'indique son étymologie (micro</w:t>
      </w:r>
      <w:r>
        <w:noBreakHyphen/>
        <w:t xml:space="preserve"> [</w:t>
      </w:r>
      <w:r>
        <w:rPr>
          <w:rStyle w:val="optxtisvf"/>
        </w:rPr>
        <w:t>petit</w:t>
      </w:r>
      <w:r>
        <w:t xml:space="preserve">] et </w:t>
      </w:r>
      <w:r>
        <w:noBreakHyphen/>
        <w:t>scope [</w:t>
      </w:r>
      <w:r>
        <w:rPr>
          <w:rStyle w:val="optxttimform"/>
        </w:rPr>
        <w:t>observer</w:t>
      </w:r>
      <w:r>
        <w:t xml:space="preserve">]), le </w:t>
      </w:r>
      <w:r>
        <w:rPr>
          <w:rStyle w:val="optxtisemp"/>
        </w:rPr>
        <w:t>microscope</w:t>
      </w:r>
      <w:r>
        <w:t xml:space="preserve"> est un instrument permettant l'observation visuelle de petits objets ou détails d'objets proches de l'observateur, usuellement indiscernables à l'œil nu même lorsqu'ils sont placés au ponctum proximum. Ainsi, à l'instar de la loupe, une des propriétés principales de cet appareil est donc son </w:t>
      </w:r>
      <w:r>
        <w:rPr>
          <w:rStyle w:val="optxtisemp"/>
        </w:rPr>
        <w:t>grossissement</w:t>
      </w:r>
      <w:r>
        <w:t xml:space="preserve">, c'est à dire son aptitude à fournir une image agrandie angulairement de l'objet étudié. Cependant, ce paramètre ne suffit pas à lui seul à caractériser les performances du dispositif. Il faut en effet que cette propriété s'applique à tous les détails de l'objet, y compris les plus fins. La seconde propriété clef du microscope est donc son </w:t>
      </w:r>
      <w:r>
        <w:rPr>
          <w:rStyle w:val="optxtulglos"/>
        </w:rPr>
        <w:t>pouvoir de résolution</w:t>
      </w:r>
      <w:r>
        <w:t xml:space="preserve"> ou </w:t>
      </w:r>
      <w:r>
        <w:rPr>
          <w:rStyle w:val="optxtulglos"/>
        </w:rPr>
        <w:t>pouvoir de séparation</w:t>
      </w:r>
      <w:r>
        <w:t xml:space="preserve">. Ce dernier point a de très importantes conséquences pratiques puisqu'il implique de travailler avec des optiques de </w:t>
      </w:r>
      <w:r>
        <w:rPr>
          <w:rStyle w:val="optxtisemp"/>
        </w:rPr>
        <w:t xml:space="preserve">grande ouverture numérique </w:t>
      </w:r>
      <w:r>
        <w:rPr>
          <w:rStyle w:val="optxtisvf"/>
        </w:rPr>
        <w:t>limitées par la diffraction</w:t>
      </w:r>
      <w:r>
        <w:t xml:space="preserve"> </w:t>
      </w:r>
      <w:r w:rsidR="00004561">
        <w:t>.</w:t>
      </w:r>
    </w:p>
    <w:p w:rsidR="00FF1ED8" w:rsidRDefault="00FF1ED8" w:rsidP="00053A44">
      <w:pPr>
        <w:ind w:left="227"/>
        <w:rPr>
          <w:b/>
          <w:bCs/>
          <w:i/>
          <w:iCs/>
          <w:color w:val="FF0000"/>
          <w:u w:val="single"/>
        </w:rPr>
      </w:pPr>
      <w:r w:rsidRPr="00FF1ED8">
        <w:rPr>
          <w:b/>
          <w:bCs/>
          <w:i/>
          <w:iCs/>
          <w:color w:val="FF0000"/>
          <w:sz w:val="40"/>
          <w:szCs w:val="40"/>
          <w:u w:val="single"/>
        </w:rPr>
        <w:t xml:space="preserve">But : </w:t>
      </w:r>
    </w:p>
    <w:p w:rsidR="00FF1ED8" w:rsidRDefault="00FF1ED8" w:rsidP="00053A44">
      <w:pPr>
        <w:ind w:left="227"/>
        <w:rPr>
          <w:b/>
          <w:bCs/>
          <w:i/>
          <w:iCs/>
        </w:rPr>
      </w:pPr>
      <w:r>
        <w:rPr>
          <w:b/>
          <w:bCs/>
          <w:i/>
          <w:iCs/>
        </w:rPr>
        <w:t>Le but de ce TP consiste à :</w:t>
      </w:r>
    </w:p>
    <w:p w:rsidR="00513E34" w:rsidRPr="00513E34" w:rsidRDefault="00513E34" w:rsidP="00513E34">
      <w:pPr>
        <w:pStyle w:val="Paragraphedeliste"/>
        <w:numPr>
          <w:ilvl w:val="0"/>
          <w:numId w:val="1"/>
        </w:numPr>
        <w:rPr>
          <w:b/>
          <w:bCs/>
          <w:i/>
          <w:iCs/>
        </w:rPr>
      </w:pPr>
      <w:r w:rsidRPr="00513E34">
        <w:rPr>
          <w:b/>
          <w:bCs/>
          <w:i/>
          <w:iCs/>
        </w:rPr>
        <w:t>Une f</w:t>
      </w:r>
      <w:r w:rsidR="00004561">
        <w:rPr>
          <w:b/>
          <w:bCs/>
          <w:i/>
          <w:iCs/>
        </w:rPr>
        <w:t>amiliarisation avec le microscope</w:t>
      </w:r>
      <w:r>
        <w:rPr>
          <w:b/>
          <w:bCs/>
          <w:i/>
          <w:iCs/>
        </w:rPr>
        <w:t xml:space="preserve"> .</w:t>
      </w:r>
    </w:p>
    <w:p w:rsidR="00513E34" w:rsidRPr="00513E34" w:rsidRDefault="00513E34" w:rsidP="00513E34">
      <w:pPr>
        <w:pStyle w:val="Paragraphedeliste"/>
        <w:numPr>
          <w:ilvl w:val="0"/>
          <w:numId w:val="1"/>
        </w:numPr>
        <w:rPr>
          <w:b/>
          <w:bCs/>
          <w:i/>
          <w:iCs/>
        </w:rPr>
      </w:pPr>
      <w:r w:rsidRPr="00513E34">
        <w:rPr>
          <w:b/>
          <w:bCs/>
          <w:i/>
          <w:iCs/>
        </w:rPr>
        <w:t>Application des lois de l’optique et description du mode de fonctionnement du microscope .</w:t>
      </w:r>
    </w:p>
    <w:p w:rsidR="00513E34" w:rsidRPr="00513E34" w:rsidRDefault="00513E34" w:rsidP="00513E34">
      <w:pPr>
        <w:pStyle w:val="Paragraphedeliste"/>
        <w:numPr>
          <w:ilvl w:val="0"/>
          <w:numId w:val="1"/>
        </w:numPr>
        <w:rPr>
          <w:b/>
          <w:bCs/>
          <w:i/>
          <w:iCs/>
        </w:rPr>
      </w:pPr>
      <w:r w:rsidRPr="00513E34">
        <w:rPr>
          <w:b/>
          <w:bCs/>
          <w:i/>
          <w:iCs/>
        </w:rPr>
        <w:t xml:space="preserve">Acquérir des connaissances fondamentales sur la façon d’utiliser </w:t>
      </w:r>
      <w:r w:rsidR="00675AA3" w:rsidRPr="00513E34">
        <w:rPr>
          <w:b/>
          <w:bCs/>
          <w:i/>
          <w:iCs/>
        </w:rPr>
        <w:t>le microscope</w:t>
      </w:r>
      <w:r w:rsidRPr="00513E34">
        <w:rPr>
          <w:b/>
          <w:bCs/>
          <w:i/>
          <w:iCs/>
        </w:rPr>
        <w:t xml:space="preserve"> dans notre futur </w:t>
      </w:r>
      <w:r w:rsidR="00675AA3" w:rsidRPr="00513E34">
        <w:rPr>
          <w:b/>
          <w:bCs/>
          <w:i/>
          <w:iCs/>
        </w:rPr>
        <w:t>travail.</w:t>
      </w:r>
    </w:p>
    <w:p w:rsidR="00513E34" w:rsidRDefault="00513E34" w:rsidP="00513E34">
      <w:pPr>
        <w:pStyle w:val="Paragraphedeliste"/>
        <w:numPr>
          <w:ilvl w:val="0"/>
          <w:numId w:val="1"/>
        </w:numPr>
        <w:rPr>
          <w:b/>
          <w:bCs/>
          <w:i/>
          <w:iCs/>
        </w:rPr>
      </w:pPr>
      <w:r w:rsidRPr="00513E34">
        <w:rPr>
          <w:b/>
          <w:bCs/>
          <w:i/>
          <w:iCs/>
        </w:rPr>
        <w:t xml:space="preserve">Savoir utiliser ce modèle pour déterminer et utiliser les grandeurs caractéristiques de </w:t>
      </w:r>
      <w:r w:rsidR="00675AA3" w:rsidRPr="00513E34">
        <w:rPr>
          <w:b/>
          <w:bCs/>
          <w:i/>
          <w:iCs/>
        </w:rPr>
        <w:t>l’instrument</w:t>
      </w:r>
      <w:r w:rsidR="00675AA3">
        <w:rPr>
          <w:b/>
          <w:bCs/>
          <w:i/>
          <w:iCs/>
        </w:rPr>
        <w:t xml:space="preserve">. </w:t>
      </w:r>
    </w:p>
    <w:p w:rsidR="00513E34" w:rsidRDefault="00513E34" w:rsidP="00053A44">
      <w:pPr>
        <w:pStyle w:val="Paragraphedeliste"/>
        <w:ind w:left="227"/>
        <w:rPr>
          <w:b/>
          <w:bCs/>
          <w:i/>
          <w:iCs/>
          <w:color w:val="FF0000"/>
          <w:sz w:val="32"/>
          <w:szCs w:val="32"/>
          <w:u w:val="single"/>
        </w:rPr>
      </w:pPr>
      <w:r w:rsidRPr="00513E34">
        <w:rPr>
          <w:b/>
          <w:bCs/>
          <w:i/>
          <w:iCs/>
          <w:color w:val="FF0000"/>
          <w:sz w:val="40"/>
          <w:szCs w:val="40"/>
          <w:u w:val="single"/>
        </w:rPr>
        <w:t>Principe</w:t>
      </w:r>
      <w:r>
        <w:rPr>
          <w:b/>
          <w:bCs/>
          <w:i/>
          <w:iCs/>
          <w:color w:val="FF0000"/>
          <w:sz w:val="40"/>
          <w:szCs w:val="40"/>
          <w:u w:val="single"/>
        </w:rPr>
        <w:t xml:space="preserve"> : </w:t>
      </w:r>
    </w:p>
    <w:p w:rsidR="00513E34" w:rsidRDefault="00513E34" w:rsidP="00053A44">
      <w:pPr>
        <w:pStyle w:val="Paragraphedeliste"/>
        <w:ind w:left="227"/>
        <w:rPr>
          <w:b/>
          <w:bCs/>
          <w:i/>
          <w:iCs/>
          <w:color w:val="92D050"/>
          <w:u w:val="single"/>
        </w:rPr>
      </w:pPr>
      <w:r w:rsidRPr="00260826">
        <w:rPr>
          <w:b/>
          <w:bCs/>
          <w:i/>
          <w:iCs/>
          <w:color w:val="C0504D" w:themeColor="accent2"/>
          <w:sz w:val="32"/>
          <w:szCs w:val="32"/>
          <w:u w:val="single"/>
        </w:rPr>
        <w:t>A/Les composants du microscope optique :</w:t>
      </w:r>
      <w:r>
        <w:rPr>
          <w:b/>
          <w:bCs/>
          <w:i/>
          <w:iCs/>
          <w:color w:val="92D050"/>
          <w:sz w:val="32"/>
          <w:szCs w:val="32"/>
          <w:u w:val="single"/>
        </w:rPr>
        <w:t xml:space="preserve"> </w:t>
      </w:r>
    </w:p>
    <w:p w:rsidR="00BB17FA" w:rsidRPr="00BB17FA" w:rsidRDefault="00BB17FA" w:rsidP="00053A44">
      <w:pPr>
        <w:pStyle w:val="Paragraphedeliste"/>
        <w:ind w:left="227"/>
        <w:rPr>
          <w:rFonts w:cstheme="minorHAnsi"/>
          <w:b/>
          <w:bCs/>
          <w:i/>
          <w:iCs/>
          <w:color w:val="92D050"/>
          <w:u w:val="single"/>
        </w:rPr>
      </w:pPr>
      <w:r w:rsidRPr="00BB17FA">
        <w:rPr>
          <w:rFonts w:cstheme="minorHAnsi"/>
        </w:rPr>
        <w:t>Tout microscope optique se compose de deux systèmes principaux : le</w:t>
      </w:r>
      <w:r>
        <w:rPr>
          <w:rFonts w:cstheme="minorHAnsi"/>
        </w:rPr>
        <w:t xml:space="preserve"> système mécanique (le</w:t>
      </w:r>
      <w:r w:rsidRPr="00BB17FA">
        <w:rPr>
          <w:rFonts w:cstheme="minorHAnsi"/>
        </w:rPr>
        <w:t xml:space="preserve"> statif</w:t>
      </w:r>
      <w:r>
        <w:rPr>
          <w:rFonts w:cstheme="minorHAnsi"/>
        </w:rPr>
        <w:t>)</w:t>
      </w:r>
      <w:r w:rsidRPr="00BB17FA">
        <w:rPr>
          <w:rFonts w:cstheme="minorHAnsi"/>
        </w:rPr>
        <w:t xml:space="preserve"> et le système optique.</w:t>
      </w:r>
    </w:p>
    <w:p w:rsidR="00675AA3" w:rsidRDefault="00BB17FA" w:rsidP="00675AA3">
      <w:pPr>
        <w:pStyle w:val="Paragraphedeliste"/>
        <w:ind w:left="0"/>
        <w:jc w:val="center"/>
        <w:rPr>
          <w:b/>
          <w:bCs/>
          <w:i/>
          <w:iCs/>
          <w:color w:val="92D050"/>
          <w:sz w:val="28"/>
          <w:szCs w:val="28"/>
          <w:u w:val="single"/>
        </w:rPr>
      </w:pPr>
      <w:r>
        <w:rPr>
          <w:noProof/>
          <w:lang w:eastAsia="fr-FR"/>
        </w:rPr>
        <w:drawing>
          <wp:inline distT="0" distB="0" distL="0" distR="0" wp14:anchorId="452C3942" wp14:editId="500D0D65">
            <wp:extent cx="4780104" cy="4395424"/>
            <wp:effectExtent l="0" t="0" r="1905" b="5715"/>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4605" cy="4408758"/>
                    </a:xfrm>
                    <a:prstGeom prst="rect">
                      <a:avLst/>
                    </a:prstGeom>
                    <a:noFill/>
                    <a:ln>
                      <a:noFill/>
                    </a:ln>
                  </pic:spPr>
                </pic:pic>
              </a:graphicData>
            </a:graphic>
          </wp:inline>
        </w:drawing>
      </w:r>
    </w:p>
    <w:p w:rsidR="00513E34" w:rsidRPr="00260826" w:rsidRDefault="00361BB5" w:rsidP="00053A44">
      <w:pPr>
        <w:pStyle w:val="Paragraphedeliste"/>
        <w:ind w:left="227"/>
        <w:rPr>
          <w:b/>
          <w:bCs/>
          <w:i/>
          <w:iCs/>
          <w:sz w:val="28"/>
          <w:szCs w:val="28"/>
          <w:u w:val="single"/>
        </w:rPr>
      </w:pPr>
      <w:r w:rsidRPr="00260826">
        <w:rPr>
          <w:b/>
          <w:bCs/>
          <w:i/>
          <w:iCs/>
          <w:sz w:val="28"/>
          <w:szCs w:val="28"/>
          <w:u w:val="single"/>
        </w:rPr>
        <w:lastRenderedPageBreak/>
        <w:t>I/</w:t>
      </w:r>
      <w:r w:rsidR="00260826" w:rsidRPr="00260826">
        <w:rPr>
          <w:b/>
          <w:bCs/>
          <w:i/>
          <w:iCs/>
          <w:sz w:val="28"/>
          <w:szCs w:val="28"/>
          <w:u w:val="single"/>
        </w:rPr>
        <w:t xml:space="preserve"> </w:t>
      </w:r>
      <w:r w:rsidRPr="00260826">
        <w:rPr>
          <w:b/>
          <w:bCs/>
          <w:i/>
          <w:iCs/>
          <w:sz w:val="28"/>
          <w:szCs w:val="28"/>
          <w:u w:val="single"/>
        </w:rPr>
        <w:t>Système mécanique</w:t>
      </w:r>
      <w:r w:rsidR="00BB17FA" w:rsidRPr="00260826">
        <w:rPr>
          <w:b/>
          <w:bCs/>
          <w:i/>
          <w:iCs/>
          <w:sz w:val="28"/>
          <w:szCs w:val="28"/>
          <w:u w:val="single"/>
        </w:rPr>
        <w:t xml:space="preserve"> (le statif) :</w:t>
      </w:r>
    </w:p>
    <w:p w:rsidR="00361BB5" w:rsidRPr="00A06B69" w:rsidRDefault="00361BB5" w:rsidP="00A06B69">
      <w:pPr>
        <w:pStyle w:val="Paragraphedeliste"/>
        <w:numPr>
          <w:ilvl w:val="0"/>
          <w:numId w:val="6"/>
        </w:numPr>
        <w:spacing w:after="0" w:line="240" w:lineRule="auto"/>
        <w:rPr>
          <w:rFonts w:eastAsia="Times New Roman" w:cstheme="minorHAnsi"/>
          <w:color w:val="000000" w:themeColor="text1"/>
          <w:sz w:val="24"/>
          <w:szCs w:val="24"/>
          <w:lang w:eastAsia="fr-FR"/>
        </w:rPr>
      </w:pPr>
      <w:r w:rsidRPr="00A06B69">
        <w:rPr>
          <w:rFonts w:eastAsia="Times New Roman" w:cstheme="minorHAnsi"/>
          <w:b/>
          <w:bCs/>
          <w:i/>
          <w:iCs/>
          <w:color w:val="9BBB59" w:themeColor="accent3"/>
          <w:sz w:val="28"/>
          <w:szCs w:val="28"/>
          <w:u w:val="single"/>
          <w:lang w:eastAsia="fr-FR"/>
        </w:rPr>
        <w:t>Le tube</w:t>
      </w:r>
      <w:r w:rsidRPr="00A06B69">
        <w:rPr>
          <w:rFonts w:eastAsia="Times New Roman" w:cstheme="minorHAnsi"/>
          <w:color w:val="9BBB59" w:themeColor="accent3"/>
          <w:sz w:val="24"/>
          <w:szCs w:val="24"/>
          <w:lang w:eastAsia="fr-FR"/>
        </w:rPr>
        <w:t> </w:t>
      </w:r>
      <w:r w:rsidRPr="00A06B69">
        <w:rPr>
          <w:rFonts w:eastAsia="Times New Roman" w:cstheme="minorHAnsi"/>
          <w:color w:val="000000" w:themeColor="text1"/>
          <w:sz w:val="24"/>
          <w:szCs w:val="24"/>
          <w:lang w:eastAsia="fr-FR"/>
        </w:rPr>
        <w:t>: il supporte à chaque extrémité une partie du système optique.</w:t>
      </w:r>
    </w:p>
    <w:p w:rsidR="00361BB5" w:rsidRPr="00A06B69" w:rsidRDefault="00361BB5" w:rsidP="00A06B69">
      <w:pPr>
        <w:pStyle w:val="Paragraphedeliste"/>
        <w:numPr>
          <w:ilvl w:val="0"/>
          <w:numId w:val="6"/>
        </w:numPr>
        <w:spacing w:after="0" w:line="240" w:lineRule="auto"/>
        <w:rPr>
          <w:rFonts w:eastAsia="Times New Roman" w:cstheme="minorHAnsi"/>
          <w:color w:val="000000" w:themeColor="text1"/>
          <w:sz w:val="24"/>
          <w:szCs w:val="24"/>
          <w:lang w:eastAsia="fr-FR"/>
        </w:rPr>
      </w:pPr>
      <w:r w:rsidRPr="00A06B69">
        <w:rPr>
          <w:rFonts w:eastAsia="Times New Roman" w:cstheme="minorHAnsi"/>
          <w:b/>
          <w:bCs/>
          <w:i/>
          <w:iCs/>
          <w:color w:val="9BBB59" w:themeColor="accent3"/>
          <w:sz w:val="28"/>
          <w:szCs w:val="28"/>
          <w:u w:val="single"/>
          <w:lang w:eastAsia="fr-FR"/>
        </w:rPr>
        <w:t>Le revolver</w:t>
      </w:r>
      <w:r w:rsidR="00A06B69" w:rsidRPr="00A06B69">
        <w:rPr>
          <w:rFonts w:eastAsia="Times New Roman" w:cstheme="minorHAnsi"/>
          <w:b/>
          <w:bCs/>
          <w:i/>
          <w:iCs/>
          <w:color w:val="9BBB59" w:themeColor="accent3"/>
          <w:sz w:val="28"/>
          <w:szCs w:val="28"/>
          <w:u w:val="single"/>
          <w:lang w:eastAsia="fr-FR"/>
        </w:rPr>
        <w:t xml:space="preserve"> ou la tourelle</w:t>
      </w:r>
      <w:r w:rsidRPr="00A06B69">
        <w:rPr>
          <w:rFonts w:eastAsia="Times New Roman" w:cstheme="minorHAnsi"/>
          <w:color w:val="9BBB59" w:themeColor="accent3"/>
          <w:sz w:val="24"/>
          <w:szCs w:val="24"/>
          <w:lang w:eastAsia="fr-FR"/>
        </w:rPr>
        <w:t> </w:t>
      </w:r>
      <w:r w:rsidRPr="00A06B69">
        <w:rPr>
          <w:rFonts w:eastAsia="Times New Roman" w:cstheme="minorHAnsi"/>
          <w:color w:val="000000" w:themeColor="text1"/>
          <w:sz w:val="24"/>
          <w:szCs w:val="24"/>
          <w:lang w:eastAsia="fr-FR"/>
        </w:rPr>
        <w:t>: cette pièce circulaire supporte les objectifs et tourne sur elle-même pour placer l’objectif choisi dans l’axe du tube optique.</w:t>
      </w:r>
    </w:p>
    <w:p w:rsidR="00361BB5" w:rsidRPr="00A06B69" w:rsidRDefault="00361BB5" w:rsidP="00A06B69">
      <w:pPr>
        <w:pStyle w:val="Paragraphedeliste"/>
        <w:numPr>
          <w:ilvl w:val="0"/>
          <w:numId w:val="6"/>
        </w:numPr>
        <w:spacing w:after="0" w:line="240" w:lineRule="auto"/>
        <w:rPr>
          <w:rFonts w:eastAsia="Times New Roman" w:cstheme="minorHAnsi"/>
          <w:color w:val="000000" w:themeColor="text1"/>
          <w:sz w:val="24"/>
          <w:szCs w:val="24"/>
          <w:lang w:eastAsia="fr-FR"/>
        </w:rPr>
      </w:pPr>
      <w:r w:rsidRPr="00A06B69">
        <w:rPr>
          <w:rFonts w:eastAsia="Times New Roman" w:cstheme="minorHAnsi"/>
          <w:b/>
          <w:bCs/>
          <w:i/>
          <w:iCs/>
          <w:color w:val="9BBB59" w:themeColor="accent3"/>
          <w:sz w:val="28"/>
          <w:szCs w:val="28"/>
          <w:u w:val="single"/>
          <w:lang w:eastAsia="fr-FR"/>
        </w:rPr>
        <w:t>La potence</w:t>
      </w:r>
      <w:r w:rsidRPr="00A06B69">
        <w:rPr>
          <w:rFonts w:eastAsia="Times New Roman" w:cstheme="minorHAnsi"/>
          <w:color w:val="9BBB59" w:themeColor="accent3"/>
          <w:sz w:val="24"/>
          <w:szCs w:val="24"/>
          <w:lang w:eastAsia="fr-FR"/>
        </w:rPr>
        <w:t> </w:t>
      </w:r>
      <w:r w:rsidRPr="00A06B69">
        <w:rPr>
          <w:rFonts w:eastAsia="Times New Roman" w:cstheme="minorHAnsi"/>
          <w:color w:val="000000" w:themeColor="text1"/>
          <w:sz w:val="24"/>
          <w:szCs w:val="24"/>
          <w:lang w:eastAsia="fr-FR"/>
        </w:rPr>
        <w:t>: cette pièce en forme de poignée supporte les autres parties mécaniques. Elle comprend deux autres mécanismes :</w:t>
      </w:r>
    </w:p>
    <w:p w:rsidR="00361BB5" w:rsidRPr="00A06B69" w:rsidRDefault="00361BB5" w:rsidP="00A06B69">
      <w:pPr>
        <w:pStyle w:val="Paragraphedeliste"/>
        <w:numPr>
          <w:ilvl w:val="0"/>
          <w:numId w:val="6"/>
        </w:numPr>
        <w:spacing w:after="0" w:line="240" w:lineRule="auto"/>
        <w:rPr>
          <w:rFonts w:eastAsia="Times New Roman" w:cstheme="minorHAnsi"/>
          <w:color w:val="000000" w:themeColor="text1"/>
          <w:sz w:val="24"/>
          <w:szCs w:val="24"/>
          <w:lang w:eastAsia="fr-FR"/>
        </w:rPr>
      </w:pPr>
      <w:r w:rsidRPr="00A06B69">
        <w:rPr>
          <w:rFonts w:eastAsia="Times New Roman" w:cstheme="minorHAnsi"/>
          <w:b/>
          <w:bCs/>
          <w:i/>
          <w:iCs/>
          <w:color w:val="9BBB59" w:themeColor="accent3"/>
          <w:sz w:val="28"/>
          <w:szCs w:val="28"/>
          <w:u w:val="single"/>
          <w:lang w:eastAsia="fr-FR"/>
        </w:rPr>
        <w:t>La vis macrométrique</w:t>
      </w:r>
      <w:r w:rsidR="00004561" w:rsidRPr="00A06B69">
        <w:rPr>
          <w:rFonts w:eastAsia="Times New Roman" w:cstheme="minorHAnsi"/>
          <w:color w:val="9BBB59" w:themeColor="accent3"/>
          <w:sz w:val="24"/>
          <w:szCs w:val="24"/>
          <w:lang w:eastAsia="fr-FR"/>
        </w:rPr>
        <w:t> </w:t>
      </w:r>
      <w:r w:rsidR="00004561" w:rsidRPr="00A06B69">
        <w:rPr>
          <w:rFonts w:eastAsia="Times New Roman" w:cstheme="minorHAnsi"/>
          <w:color w:val="632423" w:themeColor="accent2" w:themeShade="80"/>
          <w:sz w:val="24"/>
          <w:szCs w:val="24"/>
          <w:lang w:eastAsia="fr-FR"/>
        </w:rPr>
        <w:t xml:space="preserve">: </w:t>
      </w:r>
      <w:r w:rsidRPr="00A06B69">
        <w:rPr>
          <w:rFonts w:eastAsia="Times New Roman" w:cstheme="minorHAnsi"/>
          <w:color w:val="000000" w:themeColor="text1"/>
          <w:sz w:val="24"/>
          <w:szCs w:val="24"/>
          <w:lang w:eastAsia="fr-FR"/>
        </w:rPr>
        <w:t xml:space="preserve">qui permet d’ajuster rapidement la distance entre l’objectif et l’objet à examiner ; elle sert à faire la mise au point grossière. </w:t>
      </w:r>
    </w:p>
    <w:p w:rsidR="00361BB5" w:rsidRPr="00A06B69" w:rsidRDefault="00361BB5" w:rsidP="00A06B69">
      <w:pPr>
        <w:pStyle w:val="Paragraphedeliste"/>
        <w:numPr>
          <w:ilvl w:val="0"/>
          <w:numId w:val="6"/>
        </w:numPr>
        <w:spacing w:after="0" w:line="240" w:lineRule="auto"/>
        <w:rPr>
          <w:rFonts w:eastAsia="Times New Roman" w:cstheme="minorHAnsi"/>
          <w:color w:val="000000" w:themeColor="text1"/>
          <w:lang w:eastAsia="fr-FR"/>
        </w:rPr>
      </w:pPr>
      <w:r w:rsidRPr="00A06B69">
        <w:rPr>
          <w:rFonts w:eastAsia="Times New Roman" w:cstheme="minorHAnsi"/>
          <w:b/>
          <w:bCs/>
          <w:i/>
          <w:iCs/>
          <w:color w:val="9BBB59" w:themeColor="accent3"/>
          <w:sz w:val="28"/>
          <w:szCs w:val="28"/>
          <w:u w:val="single"/>
          <w:lang w:eastAsia="fr-FR"/>
        </w:rPr>
        <w:t>La vis micrométrique</w:t>
      </w:r>
      <w:r w:rsidR="00004561" w:rsidRPr="00A06B69">
        <w:rPr>
          <w:rFonts w:eastAsia="Times New Roman" w:cstheme="minorHAnsi"/>
          <w:b/>
          <w:bCs/>
          <w:i/>
          <w:iCs/>
          <w:color w:val="9BBB59" w:themeColor="accent3"/>
          <w:sz w:val="28"/>
          <w:szCs w:val="28"/>
          <w:lang w:eastAsia="fr-FR"/>
        </w:rPr>
        <w:t> </w:t>
      </w:r>
      <w:r w:rsidR="00004561" w:rsidRPr="00A06B69">
        <w:rPr>
          <w:rFonts w:eastAsia="Times New Roman" w:cstheme="minorHAnsi"/>
          <w:b/>
          <w:bCs/>
          <w:i/>
          <w:iCs/>
          <w:color w:val="632423" w:themeColor="accent2" w:themeShade="80"/>
          <w:lang w:eastAsia="fr-FR"/>
        </w:rPr>
        <w:t>:</w:t>
      </w:r>
      <w:r w:rsidRPr="00A06B69">
        <w:rPr>
          <w:rFonts w:eastAsia="Times New Roman" w:cstheme="minorHAnsi"/>
          <w:color w:val="632423" w:themeColor="accent2" w:themeShade="80"/>
          <w:sz w:val="24"/>
          <w:szCs w:val="24"/>
          <w:lang w:eastAsia="fr-FR"/>
        </w:rPr>
        <w:t xml:space="preserve"> </w:t>
      </w:r>
      <w:r w:rsidRPr="00A06B69">
        <w:rPr>
          <w:rFonts w:eastAsia="Times New Roman" w:cstheme="minorHAnsi"/>
          <w:color w:val="000000" w:themeColor="text1"/>
          <w:sz w:val="24"/>
          <w:szCs w:val="24"/>
          <w:lang w:eastAsia="fr-FR"/>
        </w:rPr>
        <w:t>qui permet d’ajuster lentement la distance entre l’objectif et l’objet à examiner ; elle sert à faire la mise au point finale.</w:t>
      </w:r>
      <w:r w:rsidR="00004561" w:rsidRPr="00A06B69">
        <w:rPr>
          <w:rFonts w:eastAsia="Times New Roman" w:cstheme="minorHAnsi"/>
          <w:color w:val="000000" w:themeColor="text1"/>
          <w:sz w:val="24"/>
          <w:szCs w:val="24"/>
          <w:lang w:eastAsia="fr-FR"/>
        </w:rPr>
        <w:t xml:space="preserve"> </w:t>
      </w:r>
    </w:p>
    <w:p w:rsidR="00004561" w:rsidRPr="00A06B69" w:rsidRDefault="00004561" w:rsidP="00A06B69">
      <w:pPr>
        <w:pStyle w:val="Paragraphedeliste"/>
        <w:numPr>
          <w:ilvl w:val="0"/>
          <w:numId w:val="6"/>
        </w:numPr>
        <w:spacing w:after="0" w:line="240" w:lineRule="auto"/>
        <w:rPr>
          <w:rFonts w:eastAsia="Times New Roman" w:cstheme="minorHAnsi"/>
          <w:color w:val="000000" w:themeColor="text1"/>
          <w:lang w:eastAsia="fr-FR"/>
        </w:rPr>
      </w:pPr>
      <w:r w:rsidRPr="00A06B69">
        <w:rPr>
          <w:rFonts w:eastAsia="Times New Roman" w:cstheme="minorHAnsi"/>
          <w:b/>
          <w:bCs/>
          <w:i/>
          <w:iCs/>
          <w:color w:val="9BBB59" w:themeColor="accent3"/>
          <w:sz w:val="28"/>
          <w:szCs w:val="28"/>
          <w:u w:val="single"/>
          <w:lang w:eastAsia="fr-FR"/>
        </w:rPr>
        <w:t>La platine porte-échantillon</w:t>
      </w:r>
      <w:r w:rsidRPr="00A06B69">
        <w:rPr>
          <w:rFonts w:eastAsia="Times New Roman" w:cstheme="minorHAnsi"/>
          <w:color w:val="9BBB59" w:themeColor="accent3"/>
          <w:lang w:eastAsia="fr-FR"/>
        </w:rPr>
        <w:t xml:space="preserve"> </w:t>
      </w:r>
      <w:r w:rsidRPr="00A06B69">
        <w:rPr>
          <w:rFonts w:eastAsia="Times New Roman" w:cstheme="minorHAnsi"/>
          <w:color w:val="000000" w:themeColor="text1"/>
          <w:lang w:eastAsia="fr-FR"/>
        </w:rPr>
        <w:t>: où l'on pose l'échantillon ; les « valets » servent à tenir l'échantillon lorsque celui-ci est mince (par exemple une lame). La platine peut être mobile (gauche-droite et avant-arrière), ce qui permet de balayer l'échantillon et de sélectionner la partie observée .</w:t>
      </w:r>
    </w:p>
    <w:p w:rsidR="00361BB5" w:rsidRDefault="00361BB5" w:rsidP="00A06B69">
      <w:pPr>
        <w:pStyle w:val="Paragraphedeliste"/>
        <w:numPr>
          <w:ilvl w:val="0"/>
          <w:numId w:val="6"/>
        </w:numPr>
        <w:rPr>
          <w:rFonts w:eastAsia="Times New Roman" w:cstheme="minorHAnsi"/>
          <w:b/>
          <w:bCs/>
          <w:i/>
          <w:iCs/>
          <w:color w:val="000000" w:themeColor="text1"/>
          <w:sz w:val="32"/>
          <w:szCs w:val="32"/>
          <w:u w:val="single"/>
          <w:lang w:eastAsia="fr-FR"/>
        </w:rPr>
      </w:pPr>
      <w:r w:rsidRPr="00260826">
        <w:rPr>
          <w:rFonts w:eastAsia="Times New Roman" w:cstheme="minorHAnsi"/>
          <w:b/>
          <w:bCs/>
          <w:i/>
          <w:iCs/>
          <w:color w:val="9BBB59" w:themeColor="accent3"/>
          <w:sz w:val="28"/>
          <w:szCs w:val="28"/>
          <w:u w:val="single"/>
          <w:lang w:eastAsia="fr-FR"/>
        </w:rPr>
        <w:t>Le pied</w:t>
      </w:r>
      <w:r w:rsidRPr="00260826">
        <w:rPr>
          <w:rFonts w:eastAsia="Times New Roman" w:cstheme="minorHAnsi"/>
          <w:color w:val="9BBB59" w:themeColor="accent3"/>
          <w:sz w:val="24"/>
          <w:szCs w:val="24"/>
          <w:lang w:eastAsia="fr-FR"/>
        </w:rPr>
        <w:t> </w:t>
      </w:r>
      <w:r w:rsidRPr="00361BB5">
        <w:rPr>
          <w:rFonts w:eastAsia="Times New Roman" w:cstheme="minorHAnsi"/>
          <w:color w:val="000000" w:themeColor="text1"/>
          <w:sz w:val="24"/>
          <w:szCs w:val="24"/>
          <w:lang w:eastAsia="fr-FR"/>
        </w:rPr>
        <w:t>: cette pièce lourde assure la stabilité de l’appareil et supporte tout l’ensemble.</w:t>
      </w:r>
      <w:r w:rsidR="00495F42">
        <w:rPr>
          <w:rFonts w:eastAsia="Times New Roman" w:cstheme="minorHAnsi"/>
          <w:color w:val="000000" w:themeColor="text1"/>
          <w:sz w:val="24"/>
          <w:szCs w:val="24"/>
          <w:lang w:eastAsia="fr-FR"/>
        </w:rPr>
        <w:t xml:space="preserve"> </w:t>
      </w:r>
    </w:p>
    <w:p w:rsidR="00495F42" w:rsidRPr="00260826" w:rsidRDefault="00495F42" w:rsidP="00053A44">
      <w:pPr>
        <w:pStyle w:val="Paragraphedeliste"/>
        <w:ind w:left="227"/>
        <w:rPr>
          <w:rFonts w:eastAsia="Times New Roman" w:cstheme="minorHAnsi"/>
          <w:b/>
          <w:bCs/>
          <w:i/>
          <w:iCs/>
          <w:u w:val="single"/>
          <w:lang w:eastAsia="fr-FR"/>
        </w:rPr>
      </w:pPr>
      <w:r w:rsidRPr="00260826">
        <w:rPr>
          <w:rFonts w:eastAsia="Times New Roman" w:cstheme="minorHAnsi"/>
          <w:b/>
          <w:bCs/>
          <w:i/>
          <w:iCs/>
          <w:sz w:val="32"/>
          <w:szCs w:val="32"/>
          <w:u w:val="single"/>
          <w:lang w:eastAsia="fr-FR"/>
        </w:rPr>
        <w:t>II/</w:t>
      </w:r>
      <w:r w:rsidR="00260826" w:rsidRPr="00260826">
        <w:rPr>
          <w:rFonts w:eastAsia="Times New Roman" w:cstheme="minorHAnsi"/>
          <w:b/>
          <w:bCs/>
          <w:i/>
          <w:iCs/>
          <w:sz w:val="32"/>
          <w:szCs w:val="32"/>
          <w:u w:val="single"/>
          <w:lang w:eastAsia="fr-FR"/>
        </w:rPr>
        <w:t xml:space="preserve"> </w:t>
      </w:r>
      <w:r w:rsidRPr="00260826">
        <w:rPr>
          <w:rFonts w:eastAsia="Times New Roman" w:cstheme="minorHAnsi"/>
          <w:b/>
          <w:bCs/>
          <w:i/>
          <w:iCs/>
          <w:sz w:val="32"/>
          <w:szCs w:val="32"/>
          <w:u w:val="single"/>
          <w:lang w:eastAsia="fr-FR"/>
        </w:rPr>
        <w:t xml:space="preserve">Système optique : </w:t>
      </w:r>
    </w:p>
    <w:p w:rsidR="00495F42" w:rsidRPr="00A06B69" w:rsidRDefault="004E7B50" w:rsidP="00A06B69">
      <w:pPr>
        <w:pStyle w:val="Paragraphedeliste"/>
        <w:numPr>
          <w:ilvl w:val="0"/>
          <w:numId w:val="7"/>
        </w:numPr>
        <w:spacing w:after="0" w:line="240" w:lineRule="auto"/>
        <w:rPr>
          <w:rFonts w:eastAsia="Times New Roman" w:cstheme="minorHAnsi"/>
          <w:sz w:val="24"/>
          <w:szCs w:val="24"/>
          <w:lang w:eastAsia="fr-FR"/>
        </w:rPr>
      </w:pPr>
      <w:hyperlink r:id="rId10" w:tooltip="Miroir" w:history="1">
        <w:r w:rsidR="00495F42" w:rsidRPr="00A06B69">
          <w:rPr>
            <w:rFonts w:eastAsia="Times New Roman" w:cstheme="minorHAnsi"/>
            <w:b/>
            <w:bCs/>
            <w:i/>
            <w:iCs/>
            <w:color w:val="244061" w:themeColor="accent1" w:themeShade="80"/>
            <w:sz w:val="28"/>
            <w:szCs w:val="28"/>
            <w:u w:val="single"/>
            <w:lang w:eastAsia="fr-FR"/>
          </w:rPr>
          <w:t>Miroir</w:t>
        </w:r>
      </w:hyperlink>
      <w:r w:rsidR="00495F42" w:rsidRPr="00A06B69">
        <w:rPr>
          <w:rFonts w:ascii="Times New Roman" w:eastAsia="Times New Roman" w:hAnsi="Times New Roman" w:cs="Times New Roman"/>
          <w:sz w:val="24"/>
          <w:szCs w:val="24"/>
          <w:lang w:eastAsia="fr-FR"/>
        </w:rPr>
        <w:t xml:space="preserve"> : </w:t>
      </w:r>
      <w:r w:rsidR="00495F42" w:rsidRPr="00A06B69">
        <w:rPr>
          <w:rFonts w:eastAsia="Times New Roman" w:cstheme="minorHAnsi"/>
          <w:sz w:val="24"/>
          <w:szCs w:val="24"/>
          <w:lang w:eastAsia="fr-FR"/>
        </w:rPr>
        <w:t xml:space="preserve">sert à réfléchir la lumière ambiante pour éclairer l'échantillon par en dessous, dans le cas d'un échantillon transparent (par exemple une lame mince en biologie ou en géologie, ou un liquide) ; </w:t>
      </w:r>
    </w:p>
    <w:p w:rsidR="001A6B67" w:rsidRPr="00A06B69" w:rsidRDefault="004E7B50" w:rsidP="00A06B69">
      <w:pPr>
        <w:pStyle w:val="Paragraphedeliste"/>
        <w:numPr>
          <w:ilvl w:val="0"/>
          <w:numId w:val="7"/>
        </w:numPr>
        <w:spacing w:after="0" w:line="240" w:lineRule="auto"/>
        <w:rPr>
          <w:rFonts w:cstheme="minorHAnsi"/>
        </w:rPr>
      </w:pPr>
      <w:hyperlink r:id="rId11" w:tooltip="Source de lumière (page inexistante)" w:history="1">
        <w:r w:rsidR="00495F42" w:rsidRPr="00A06B69">
          <w:rPr>
            <w:rFonts w:eastAsia="Times New Roman" w:cstheme="minorHAnsi"/>
            <w:b/>
            <w:bCs/>
            <w:i/>
            <w:iCs/>
            <w:color w:val="244061" w:themeColor="accent1" w:themeShade="80"/>
            <w:sz w:val="28"/>
            <w:szCs w:val="28"/>
            <w:u w:val="single"/>
            <w:lang w:eastAsia="fr-FR"/>
          </w:rPr>
          <w:t>Source de lumière</w:t>
        </w:r>
      </w:hyperlink>
      <w:r w:rsidR="00495F42" w:rsidRPr="00A06B69">
        <w:rPr>
          <w:rFonts w:eastAsia="Times New Roman" w:cstheme="minorHAnsi"/>
          <w:sz w:val="28"/>
          <w:szCs w:val="28"/>
          <w:lang w:eastAsia="fr-FR"/>
        </w:rPr>
        <w:t> </w:t>
      </w:r>
      <w:r w:rsidR="00495F42" w:rsidRPr="00A06B69">
        <w:rPr>
          <w:rFonts w:eastAsia="Times New Roman" w:cstheme="minorHAnsi"/>
          <w:sz w:val="24"/>
          <w:szCs w:val="24"/>
          <w:lang w:eastAsia="fr-FR"/>
        </w:rPr>
        <w:t xml:space="preserve">: </w:t>
      </w:r>
      <w:r w:rsidR="001A6B67" w:rsidRPr="00A06B69">
        <w:rPr>
          <w:rFonts w:cstheme="minorHAnsi"/>
        </w:rPr>
        <w:t>elle est souvent incorporée au pied et elle sert à illuminer l’objet.</w:t>
      </w:r>
    </w:p>
    <w:p w:rsidR="001A6B67" w:rsidRPr="00A06B69" w:rsidRDefault="001A6B67" w:rsidP="00A06B69">
      <w:pPr>
        <w:pStyle w:val="Paragraphedeliste"/>
        <w:numPr>
          <w:ilvl w:val="0"/>
          <w:numId w:val="7"/>
        </w:numPr>
        <w:spacing w:after="0" w:line="240" w:lineRule="auto"/>
        <w:rPr>
          <w:rFonts w:cstheme="minorHAnsi"/>
        </w:rPr>
      </w:pPr>
      <w:r w:rsidRPr="00A06B69">
        <w:rPr>
          <w:rFonts w:eastAsia="Times New Roman" w:cstheme="minorHAnsi"/>
          <w:b/>
          <w:bCs/>
          <w:i/>
          <w:iCs/>
          <w:color w:val="244061" w:themeColor="accent1" w:themeShade="80"/>
          <w:sz w:val="28"/>
          <w:szCs w:val="28"/>
          <w:u w:val="single"/>
          <w:lang w:eastAsia="fr-FR"/>
        </w:rPr>
        <w:t>Condensateur</w:t>
      </w:r>
      <w:r w:rsidRPr="00A06B69">
        <w:rPr>
          <w:rFonts w:eastAsia="Times New Roman" w:cstheme="minorHAnsi"/>
          <w:color w:val="244061" w:themeColor="accent1" w:themeShade="80"/>
          <w:sz w:val="24"/>
          <w:szCs w:val="24"/>
          <w:lang w:eastAsia="fr-FR"/>
        </w:rPr>
        <w:t xml:space="preserve"> </w:t>
      </w:r>
      <w:r w:rsidRPr="00A06B69">
        <w:rPr>
          <w:rFonts w:eastAsia="Times New Roman" w:cstheme="minorHAnsi"/>
          <w:sz w:val="24"/>
          <w:szCs w:val="24"/>
          <w:lang w:eastAsia="fr-FR"/>
        </w:rPr>
        <w:t>: c’est un système de lentilles qui concentrent la lumière sur l’objet. Il peut être abaissé ou élevé par une vis de contrôle. Sur certains modèles, la lentille frontale du condensateur est escamotable grâce à une manette spéciale.</w:t>
      </w:r>
    </w:p>
    <w:p w:rsidR="00495F42" w:rsidRPr="00A06B69" w:rsidRDefault="004E7B50" w:rsidP="00A06B69">
      <w:pPr>
        <w:pStyle w:val="Paragraphedeliste"/>
        <w:numPr>
          <w:ilvl w:val="0"/>
          <w:numId w:val="7"/>
        </w:numPr>
        <w:spacing w:after="0" w:line="240" w:lineRule="auto"/>
        <w:rPr>
          <w:rFonts w:eastAsia="Times New Roman" w:cstheme="minorHAnsi"/>
          <w:lang w:eastAsia="fr-FR"/>
        </w:rPr>
      </w:pPr>
      <w:hyperlink r:id="rId12" w:tooltip="Diaphragme (photographie)" w:history="1">
        <w:r w:rsidR="00495F42" w:rsidRPr="00A06B69">
          <w:rPr>
            <w:rFonts w:eastAsia="Times New Roman" w:cstheme="minorHAnsi"/>
            <w:b/>
            <w:bCs/>
            <w:i/>
            <w:iCs/>
            <w:color w:val="244061" w:themeColor="accent1" w:themeShade="80"/>
            <w:sz w:val="28"/>
            <w:szCs w:val="28"/>
            <w:u w:val="single"/>
            <w:lang w:eastAsia="fr-FR"/>
          </w:rPr>
          <w:t>Diaphragme</w:t>
        </w:r>
      </w:hyperlink>
      <w:r w:rsidR="00495F42" w:rsidRPr="00A06B69">
        <w:rPr>
          <w:rFonts w:eastAsia="Times New Roman" w:cstheme="minorHAnsi"/>
          <w:b/>
          <w:bCs/>
          <w:i/>
          <w:iCs/>
          <w:color w:val="244061" w:themeColor="accent1" w:themeShade="80"/>
          <w:sz w:val="28"/>
          <w:szCs w:val="28"/>
          <w:u w:val="single"/>
          <w:lang w:eastAsia="fr-FR"/>
        </w:rPr>
        <w:t> – Iris:</w:t>
      </w:r>
      <w:r w:rsidR="00495F42" w:rsidRPr="00A06B69">
        <w:rPr>
          <w:rFonts w:eastAsia="Times New Roman" w:cstheme="minorHAnsi"/>
          <w:color w:val="244061" w:themeColor="accent1" w:themeShade="80"/>
          <w:sz w:val="24"/>
          <w:szCs w:val="24"/>
          <w:lang w:eastAsia="fr-FR"/>
        </w:rPr>
        <w:t xml:space="preserve"> </w:t>
      </w:r>
      <w:r w:rsidR="00495F42" w:rsidRPr="00A06B69">
        <w:rPr>
          <w:rFonts w:eastAsia="Times New Roman" w:cstheme="minorHAnsi"/>
          <w:sz w:val="24"/>
          <w:szCs w:val="24"/>
          <w:lang w:eastAsia="fr-FR"/>
        </w:rPr>
        <w:t>ouverture de diamètre variable permettant de restreindre la quantité de lumière qui éclaire l'échantillon. Comme pour un appareil photo, le diaphragme permet principalement de faire varier la profondeur de champ (ouvert à fond pour des coupes histologiques et plus fermé pour des recherches d'œufs de parasites digestifs) .</w:t>
      </w:r>
      <w:r w:rsidR="001A6B67" w:rsidRPr="00A06B69">
        <w:rPr>
          <w:rFonts w:eastAsia="Times New Roman" w:cstheme="minorHAnsi"/>
          <w:sz w:val="24"/>
          <w:szCs w:val="24"/>
          <w:lang w:eastAsia="fr-FR"/>
        </w:rPr>
        <w:t xml:space="preserve"> </w:t>
      </w:r>
    </w:p>
    <w:p w:rsidR="001A6B67" w:rsidRPr="00A06B69" w:rsidRDefault="001A6B67" w:rsidP="00A06B69">
      <w:pPr>
        <w:pStyle w:val="Paragraphedeliste"/>
        <w:numPr>
          <w:ilvl w:val="0"/>
          <w:numId w:val="7"/>
        </w:numPr>
        <w:spacing w:after="0" w:line="240" w:lineRule="auto"/>
        <w:rPr>
          <w:rFonts w:eastAsia="Times New Roman" w:cstheme="minorHAnsi"/>
          <w:lang w:eastAsia="fr-FR"/>
        </w:rPr>
      </w:pPr>
      <w:r w:rsidRPr="00A06B69">
        <w:rPr>
          <w:rFonts w:eastAsia="Times New Roman" w:cstheme="minorHAnsi"/>
          <w:b/>
          <w:bCs/>
          <w:i/>
          <w:iCs/>
          <w:color w:val="244061" w:themeColor="accent1" w:themeShade="80"/>
          <w:sz w:val="28"/>
          <w:szCs w:val="28"/>
          <w:u w:val="single"/>
          <w:lang w:eastAsia="fr-FR"/>
        </w:rPr>
        <w:t xml:space="preserve">Objectifs </w:t>
      </w:r>
      <w:r w:rsidRPr="00A06B69">
        <w:rPr>
          <w:rFonts w:eastAsia="Times New Roman" w:cstheme="minorHAnsi"/>
          <w:lang w:eastAsia="fr-FR"/>
        </w:rPr>
        <w:t>: lentille ou ensemble de lentilles réalisant le grossissement. Il y a en général plusieurs objectifs, correspondant à plusieurs grossissements, montés sur un barillet. Certains objectifs sont dits à immersion car leur puissance ne peut être atteinte qu'en éliminant la lame d'air entre l'échantillon couvert par la lamelle et la frontale de l'objectif. On utilise pour cela de l'huile de cèdre ou des huiles de synthèse dont l'indice de réfraction est proche de celui du verre.</w:t>
      </w:r>
    </w:p>
    <w:p w:rsidR="001A6B67" w:rsidRPr="00A06B69" w:rsidRDefault="001A6B67" w:rsidP="00A06B69">
      <w:pPr>
        <w:pStyle w:val="Paragraphedeliste"/>
        <w:numPr>
          <w:ilvl w:val="0"/>
          <w:numId w:val="7"/>
        </w:numPr>
        <w:spacing w:after="0" w:line="240" w:lineRule="auto"/>
        <w:rPr>
          <w:rFonts w:eastAsia="Times New Roman" w:cstheme="minorHAnsi"/>
          <w:lang w:eastAsia="fr-FR"/>
        </w:rPr>
      </w:pPr>
      <w:r w:rsidRPr="00A06B69">
        <w:rPr>
          <w:rFonts w:eastAsia="Times New Roman" w:cstheme="minorHAnsi"/>
          <w:b/>
          <w:bCs/>
          <w:i/>
          <w:iCs/>
          <w:color w:val="244061" w:themeColor="accent1" w:themeShade="80"/>
          <w:sz w:val="28"/>
          <w:szCs w:val="28"/>
          <w:u w:val="single"/>
          <w:lang w:eastAsia="fr-FR"/>
        </w:rPr>
        <w:t xml:space="preserve">Oculaire </w:t>
      </w:r>
      <w:r w:rsidRPr="00A06B69">
        <w:rPr>
          <w:rFonts w:eastAsia="Times New Roman" w:cstheme="minorHAnsi"/>
          <w:lang w:eastAsia="fr-FR"/>
        </w:rPr>
        <w:t>: lentille ou ensemble de lentilles formant l'image d'une manière reposante pour l'œil ; les rayons arrivent parallèles, comme s'ils venaient de très loin, ce qui permet un relâchement des muscles contrôlant le cristallin ; deux oculaires placés sur une tête dite binoculaire rend plus confortable l'observation (même si elle n'apporte pas de vision stéréoscopique).</w:t>
      </w:r>
    </w:p>
    <w:p w:rsidR="001A6B67" w:rsidRPr="00A06B69" w:rsidRDefault="001A6B67" w:rsidP="00A06B69">
      <w:pPr>
        <w:pStyle w:val="Paragraphedeliste"/>
        <w:numPr>
          <w:ilvl w:val="0"/>
          <w:numId w:val="7"/>
        </w:numPr>
        <w:spacing w:after="0" w:line="240" w:lineRule="auto"/>
        <w:rPr>
          <w:rFonts w:eastAsia="Times New Roman" w:cstheme="minorHAnsi"/>
          <w:lang w:eastAsia="fr-FR"/>
        </w:rPr>
      </w:pPr>
      <w:r w:rsidRPr="00A06B69">
        <w:rPr>
          <w:rFonts w:eastAsia="Times New Roman" w:cstheme="minorHAnsi"/>
          <w:lang w:eastAsia="fr-FR"/>
        </w:rPr>
        <w:t>L'oculaire peut être remplacé par un appareil photographique, ou - dans le cas de la vidéo microscopie - par une caméra vidéo ou une caméra CCD pour faire une acquisition numérique. Ceci permet de faire l'observation sur un moniteur vidéo (écran de type télévision) et de faciliter l'utilisation et le traitement des images (impression, traitement informatique, télémédecine, etc.).</w:t>
      </w:r>
      <w:r w:rsidR="00675AA3" w:rsidRPr="00A06B69">
        <w:rPr>
          <w:rFonts w:eastAsia="Times New Roman" w:cstheme="minorHAnsi"/>
          <w:lang w:eastAsia="fr-FR"/>
        </w:rPr>
        <w:t xml:space="preserve"> </w:t>
      </w:r>
    </w:p>
    <w:p w:rsidR="00260826" w:rsidRDefault="00260826" w:rsidP="00053A44">
      <w:pPr>
        <w:spacing w:after="0" w:line="240" w:lineRule="auto"/>
        <w:ind w:left="227"/>
        <w:rPr>
          <w:rFonts w:eastAsia="Times New Roman" w:cstheme="minorHAnsi"/>
          <w:sz w:val="32"/>
          <w:szCs w:val="32"/>
          <w:lang w:eastAsia="fr-FR"/>
        </w:rPr>
      </w:pPr>
    </w:p>
    <w:p w:rsidR="00675AA3" w:rsidRPr="00260826" w:rsidRDefault="00675AA3" w:rsidP="00053A44">
      <w:pPr>
        <w:spacing w:after="0" w:line="240" w:lineRule="auto"/>
        <w:ind w:left="227"/>
        <w:rPr>
          <w:rFonts w:eastAsia="Times New Roman" w:cstheme="minorHAnsi"/>
          <w:b/>
          <w:bCs/>
          <w:i/>
          <w:iCs/>
          <w:color w:val="C0504D" w:themeColor="accent2"/>
          <w:u w:val="single"/>
          <w:lang w:eastAsia="fr-FR"/>
        </w:rPr>
      </w:pPr>
      <w:r w:rsidRPr="00260826">
        <w:rPr>
          <w:rFonts w:eastAsia="Times New Roman" w:cstheme="minorHAnsi"/>
          <w:b/>
          <w:bCs/>
          <w:i/>
          <w:iCs/>
          <w:color w:val="C0504D" w:themeColor="accent2"/>
          <w:sz w:val="32"/>
          <w:szCs w:val="32"/>
          <w:u w:val="single"/>
          <w:lang w:eastAsia="fr-FR"/>
        </w:rPr>
        <w:t xml:space="preserve">B/ Fonctionnement du microscope optique : </w:t>
      </w:r>
    </w:p>
    <w:p w:rsidR="00675AA3" w:rsidRPr="00675AA3" w:rsidRDefault="00675AA3" w:rsidP="00053A44">
      <w:pPr>
        <w:spacing w:after="0" w:line="240" w:lineRule="auto"/>
        <w:ind w:left="227"/>
        <w:rPr>
          <w:rFonts w:eastAsia="Times New Roman" w:cstheme="minorHAnsi"/>
          <w:b/>
          <w:bCs/>
          <w:i/>
          <w:iCs/>
          <w:color w:val="92D050"/>
          <w:u w:val="single"/>
          <w:lang w:eastAsia="fr-FR"/>
        </w:rPr>
      </w:pPr>
    </w:p>
    <w:p w:rsidR="00675AA3" w:rsidRPr="00675AA3" w:rsidRDefault="00675AA3" w:rsidP="00053A44">
      <w:pPr>
        <w:ind w:left="227"/>
        <w:rPr>
          <w:b/>
          <w:bCs/>
          <w:i/>
          <w:iCs/>
        </w:rPr>
      </w:pPr>
      <w:r w:rsidRPr="00675AA3">
        <w:rPr>
          <w:b/>
          <w:bCs/>
          <w:i/>
          <w:iCs/>
        </w:rPr>
        <w:t xml:space="preserve">Un tube possède à ses deux extrémités des lentilles. </w:t>
      </w:r>
      <w:r w:rsidRPr="00675AA3">
        <w:rPr>
          <w:b/>
          <w:bCs/>
          <w:i/>
          <w:iCs/>
        </w:rPr>
        <w:br/>
        <w:t>Le premier groupe de lentilles, dirigé vers l’objet à examiner, constitue l’objectif. Il donne une image réelle, inversée et agrandie de l’objet. Cette image n’est pas formée sur un verre dépoli, mais se trouve qu</w:t>
      </w:r>
      <w:r>
        <w:rPr>
          <w:b/>
          <w:bCs/>
          <w:i/>
          <w:iCs/>
        </w:rPr>
        <w:t xml:space="preserve">elque part dans le tube optique, </w:t>
      </w:r>
      <w:r w:rsidRPr="00675AA3">
        <w:rPr>
          <w:b/>
          <w:bCs/>
          <w:i/>
          <w:iCs/>
        </w:rPr>
        <w:t>l’image intermédiaire.</w:t>
      </w:r>
    </w:p>
    <w:p w:rsidR="00FF1ED8" w:rsidRDefault="00FF1ED8" w:rsidP="00053A44">
      <w:pPr>
        <w:ind w:left="227"/>
        <w:rPr>
          <w:b/>
          <w:bCs/>
          <w:i/>
          <w:iCs/>
        </w:rPr>
      </w:pPr>
    </w:p>
    <w:p w:rsidR="00675AA3" w:rsidRDefault="00675AA3" w:rsidP="00675AA3">
      <w:pPr>
        <w:jc w:val="center"/>
        <w:rPr>
          <w:b/>
          <w:bCs/>
          <w:i/>
          <w:iCs/>
        </w:rPr>
      </w:pPr>
      <w:r>
        <w:rPr>
          <w:b/>
          <w:bCs/>
          <w:i/>
          <w:iCs/>
          <w:noProof/>
          <w:lang w:eastAsia="fr-FR"/>
        </w:rPr>
        <w:lastRenderedPageBreak/>
        <w:drawing>
          <wp:inline distT="0" distB="0" distL="0" distR="0" wp14:anchorId="701A3797">
            <wp:extent cx="4597224" cy="5480094"/>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9707" cy="5483054"/>
                    </a:xfrm>
                    <a:prstGeom prst="rect">
                      <a:avLst/>
                    </a:prstGeom>
                    <a:noFill/>
                  </pic:spPr>
                </pic:pic>
              </a:graphicData>
            </a:graphic>
          </wp:inline>
        </w:drawing>
      </w:r>
    </w:p>
    <w:p w:rsidR="00675AA3" w:rsidRDefault="00675AA3" w:rsidP="00675AA3">
      <w:pPr>
        <w:jc w:val="center"/>
        <w:rPr>
          <w:rFonts w:asciiTheme="majorBidi" w:hAnsiTheme="majorBidi" w:cstheme="majorBidi"/>
          <w:b/>
          <w:bCs/>
          <w:i/>
          <w:iCs/>
          <w:color w:val="C00000"/>
        </w:rPr>
      </w:pPr>
      <w:r w:rsidRPr="00675AA3">
        <w:rPr>
          <w:rFonts w:asciiTheme="majorBidi" w:hAnsiTheme="majorBidi" w:cstheme="majorBidi"/>
          <w:b/>
          <w:bCs/>
          <w:i/>
          <w:iCs/>
          <w:color w:val="C00000"/>
        </w:rPr>
        <w:t>Principe du microscope </w:t>
      </w:r>
      <w:r w:rsidR="000B5E05" w:rsidRPr="00675AA3">
        <w:rPr>
          <w:rFonts w:asciiTheme="majorBidi" w:hAnsiTheme="majorBidi" w:cstheme="majorBidi"/>
          <w:b/>
          <w:bCs/>
          <w:i/>
          <w:iCs/>
          <w:color w:val="C00000"/>
        </w:rPr>
        <w:t xml:space="preserve">: </w:t>
      </w:r>
      <w:r w:rsidRPr="00675AA3">
        <w:rPr>
          <w:rFonts w:asciiTheme="majorBidi" w:hAnsiTheme="majorBidi" w:cstheme="majorBidi"/>
          <w:b/>
          <w:bCs/>
          <w:i/>
          <w:iCs/>
          <w:color w:val="C00000"/>
        </w:rPr>
        <w:br/>
        <w:t>L’image intermédiaire formée par l’objectif est grossie par l’oculaire</w:t>
      </w:r>
      <w:r w:rsidR="00BB17FA">
        <w:rPr>
          <w:rFonts w:asciiTheme="majorBidi" w:hAnsiTheme="majorBidi" w:cstheme="majorBidi"/>
          <w:b/>
          <w:bCs/>
          <w:i/>
          <w:iCs/>
          <w:color w:val="C00000"/>
        </w:rPr>
        <w:t xml:space="preserve"> </w:t>
      </w:r>
    </w:p>
    <w:p w:rsidR="00BB17FA" w:rsidRPr="00BB17FA" w:rsidRDefault="00BB17FA" w:rsidP="00053A44">
      <w:pPr>
        <w:spacing w:after="0" w:line="240" w:lineRule="auto"/>
        <w:ind w:left="227"/>
        <w:jc w:val="center"/>
        <w:rPr>
          <w:rFonts w:ascii="Times New Roman" w:eastAsia="Times New Roman" w:hAnsi="Times New Roman" w:cs="Times New Roman"/>
          <w:sz w:val="24"/>
          <w:szCs w:val="24"/>
          <w:lang w:eastAsia="fr-FR"/>
        </w:rPr>
      </w:pPr>
    </w:p>
    <w:p w:rsidR="00BB17FA" w:rsidRDefault="00BB17FA" w:rsidP="00053A44">
      <w:pPr>
        <w:spacing w:after="0" w:line="240" w:lineRule="auto"/>
        <w:ind w:left="227"/>
        <w:rPr>
          <w:rFonts w:eastAsia="Times New Roman" w:cstheme="minorHAnsi"/>
          <w:lang w:eastAsia="fr-FR"/>
        </w:rPr>
      </w:pPr>
      <w:r w:rsidRPr="00BB17FA">
        <w:rPr>
          <w:rFonts w:eastAsia="Times New Roman" w:cstheme="minorHAnsi"/>
          <w:lang w:eastAsia="fr-FR"/>
        </w:rPr>
        <w:t>Le deuxième groupe de lentilles, dirigé vers l’œil de l’observateur, est appelé l’</w:t>
      </w:r>
      <w:r w:rsidRPr="00BB17FA">
        <w:rPr>
          <w:rFonts w:eastAsia="Times New Roman" w:cstheme="minorHAnsi"/>
          <w:b/>
          <w:bCs/>
          <w:lang w:eastAsia="fr-FR"/>
        </w:rPr>
        <w:t>oculaire ;</w:t>
      </w:r>
      <w:r w:rsidRPr="00BB17FA">
        <w:rPr>
          <w:rFonts w:eastAsia="Times New Roman" w:cstheme="minorHAnsi"/>
          <w:lang w:eastAsia="fr-FR"/>
        </w:rPr>
        <w:t xml:space="preserve"> il fonctionne comme une simple loupe et grossit l’image précédente. On obtient alors l’image définitive virtuelle, plus ou moins fortement grossie et renversée de l’objet initial.</w:t>
      </w:r>
      <w:r w:rsidRPr="00BB17FA">
        <w:rPr>
          <w:rFonts w:eastAsia="Times New Roman" w:cstheme="minorHAnsi"/>
          <w:lang w:eastAsia="fr-FR"/>
        </w:rPr>
        <w:br/>
        <w:t>Le grossissement total du microscope est égal au produit du grandissement de l’objectif (un rapport de longueurs) par le grossissement de l’oculaire (un rapport angulaire).</w:t>
      </w:r>
    </w:p>
    <w:p w:rsidR="00E7511B" w:rsidRDefault="00E7511B" w:rsidP="00053A44">
      <w:pPr>
        <w:spacing w:after="0" w:line="240" w:lineRule="auto"/>
        <w:ind w:left="227"/>
        <w:rPr>
          <w:rFonts w:eastAsia="Times New Roman" w:cstheme="minorHAnsi"/>
          <w:lang w:eastAsia="fr-FR"/>
        </w:rPr>
      </w:pPr>
    </w:p>
    <w:p w:rsidR="00BB17FA" w:rsidRDefault="00BB17FA" w:rsidP="00053A44">
      <w:pPr>
        <w:spacing w:after="0" w:line="240" w:lineRule="auto"/>
        <w:ind w:left="227"/>
        <w:rPr>
          <w:rFonts w:eastAsia="Times New Roman" w:cstheme="minorHAnsi"/>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9594" w:themeFill="accent2" w:themeFillTint="99"/>
        <w:tblCellMar>
          <w:left w:w="0" w:type="dxa"/>
          <w:right w:w="0" w:type="dxa"/>
        </w:tblCellMar>
        <w:tblLook w:val="0000" w:firstRow="0" w:lastRow="0" w:firstColumn="0" w:lastColumn="0" w:noHBand="0" w:noVBand="0"/>
      </w:tblPr>
      <w:tblGrid>
        <w:gridCol w:w="1906"/>
        <w:gridCol w:w="1842"/>
        <w:gridCol w:w="1842"/>
        <w:gridCol w:w="2359"/>
      </w:tblGrid>
      <w:tr w:rsidR="00A06B69" w:rsidRPr="00A06B69" w:rsidTr="00A06B69">
        <w:trPr>
          <w:jc w:val="center"/>
        </w:trPr>
        <w:tc>
          <w:tcPr>
            <w:tcW w:w="170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b/>
                <w:bCs/>
                <w:sz w:val="28"/>
                <w:szCs w:val="28"/>
                <w:lang w:eastAsia="fr-FR"/>
              </w:rPr>
              <w:t>Grandissement</w:t>
            </w:r>
            <w:r w:rsidRPr="00A06B69">
              <w:rPr>
                <w:rFonts w:eastAsia="Times New Roman" w:cstheme="minorHAnsi"/>
                <w:b/>
                <w:bCs/>
                <w:sz w:val="28"/>
                <w:szCs w:val="28"/>
                <w:lang w:eastAsia="fr-FR"/>
              </w:rPr>
              <w:br/>
              <w:t xml:space="preserve">de </w:t>
            </w:r>
            <w:r w:rsidRPr="00A06B69">
              <w:rPr>
                <w:rFonts w:eastAsia="Times New Roman" w:cstheme="minorHAnsi"/>
                <w:b/>
                <w:bCs/>
                <w:sz w:val="28"/>
                <w:szCs w:val="28"/>
                <w:lang w:eastAsia="fr-FR"/>
              </w:rPr>
              <w:br/>
              <w:t>l’objectif</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b/>
                <w:bCs/>
                <w:sz w:val="28"/>
                <w:szCs w:val="28"/>
                <w:lang w:eastAsia="fr-FR"/>
              </w:rPr>
              <w:t>Grossissement</w:t>
            </w:r>
            <w:r w:rsidRPr="00A06B69">
              <w:rPr>
                <w:rFonts w:eastAsia="Times New Roman" w:cstheme="minorHAnsi"/>
                <w:b/>
                <w:bCs/>
                <w:sz w:val="28"/>
                <w:szCs w:val="28"/>
                <w:lang w:eastAsia="fr-FR"/>
              </w:rPr>
              <w:br/>
              <w:t xml:space="preserve">de </w:t>
            </w:r>
            <w:r w:rsidRPr="00A06B69">
              <w:rPr>
                <w:rFonts w:eastAsia="Times New Roman" w:cstheme="minorHAnsi"/>
                <w:b/>
                <w:bCs/>
                <w:sz w:val="28"/>
                <w:szCs w:val="28"/>
                <w:lang w:eastAsia="fr-FR"/>
              </w:rPr>
              <w:br/>
              <w:t>l’oculaire</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b/>
                <w:bCs/>
                <w:sz w:val="28"/>
                <w:szCs w:val="28"/>
                <w:lang w:eastAsia="fr-FR"/>
              </w:rPr>
              <w:t>Grossissement</w:t>
            </w:r>
            <w:r w:rsidRPr="00A06B69">
              <w:rPr>
                <w:rFonts w:eastAsia="Times New Roman" w:cstheme="minorHAnsi"/>
                <w:b/>
                <w:bCs/>
                <w:sz w:val="28"/>
                <w:szCs w:val="28"/>
                <w:lang w:eastAsia="fr-FR"/>
              </w:rPr>
              <w:br/>
              <w:t>total du microscope</w:t>
            </w:r>
          </w:p>
        </w:tc>
        <w:tc>
          <w:tcPr>
            <w:tcW w:w="2359"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b/>
                <w:bCs/>
                <w:sz w:val="28"/>
                <w:szCs w:val="28"/>
                <w:lang w:eastAsia="fr-FR"/>
              </w:rPr>
              <w:t>Nom commun</w:t>
            </w:r>
            <w:r w:rsidRPr="00A06B69">
              <w:rPr>
                <w:rFonts w:eastAsia="Times New Roman" w:cstheme="minorHAnsi"/>
                <w:b/>
                <w:bCs/>
                <w:sz w:val="28"/>
                <w:szCs w:val="28"/>
                <w:lang w:eastAsia="fr-FR"/>
              </w:rPr>
              <w:br/>
              <w:t>donné à l’observation</w:t>
            </w:r>
          </w:p>
        </w:tc>
      </w:tr>
      <w:tr w:rsidR="00A06B69" w:rsidRPr="00A06B69" w:rsidTr="00A06B69">
        <w:trPr>
          <w:jc w:val="center"/>
        </w:trPr>
        <w:tc>
          <w:tcPr>
            <w:tcW w:w="170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4</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10</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40</w:t>
            </w:r>
          </w:p>
        </w:tc>
        <w:tc>
          <w:tcPr>
            <w:tcW w:w="2359"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faible grossissement</w:t>
            </w:r>
          </w:p>
        </w:tc>
      </w:tr>
      <w:tr w:rsidR="00A06B69" w:rsidRPr="00A06B69" w:rsidTr="00A06B69">
        <w:trPr>
          <w:jc w:val="center"/>
        </w:trPr>
        <w:tc>
          <w:tcPr>
            <w:tcW w:w="170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20</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10</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200</w:t>
            </w:r>
          </w:p>
        </w:tc>
        <w:tc>
          <w:tcPr>
            <w:tcW w:w="2359"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grossissement moyen</w:t>
            </w:r>
          </w:p>
        </w:tc>
      </w:tr>
      <w:tr w:rsidR="00A06B69" w:rsidRPr="00A06B69" w:rsidTr="00A06B69">
        <w:trPr>
          <w:jc w:val="center"/>
        </w:trPr>
        <w:tc>
          <w:tcPr>
            <w:tcW w:w="170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100</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10</w:t>
            </w:r>
          </w:p>
        </w:tc>
        <w:tc>
          <w:tcPr>
            <w:tcW w:w="1620"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1000</w:t>
            </w:r>
          </w:p>
        </w:tc>
        <w:tc>
          <w:tcPr>
            <w:tcW w:w="2359" w:type="dxa"/>
            <w:shd w:val="clear" w:color="auto" w:fill="D99594" w:themeFill="accent2" w:themeFillTint="99"/>
            <w:tcMar>
              <w:top w:w="0" w:type="dxa"/>
              <w:left w:w="70" w:type="dxa"/>
              <w:bottom w:w="0" w:type="dxa"/>
              <w:right w:w="70" w:type="dxa"/>
            </w:tcMar>
            <w:vAlign w:val="center"/>
          </w:tcPr>
          <w:p w:rsidR="00C81E43" w:rsidRPr="00A06B69" w:rsidRDefault="00C81E43" w:rsidP="00C81E43">
            <w:pPr>
              <w:spacing w:after="0" w:line="240" w:lineRule="auto"/>
              <w:jc w:val="center"/>
              <w:rPr>
                <w:rFonts w:eastAsia="Times New Roman" w:cstheme="minorHAnsi"/>
                <w:sz w:val="28"/>
                <w:szCs w:val="28"/>
                <w:lang w:eastAsia="fr-FR"/>
              </w:rPr>
            </w:pPr>
            <w:r w:rsidRPr="00A06B69">
              <w:rPr>
                <w:rFonts w:eastAsia="Times New Roman" w:cstheme="minorHAnsi"/>
                <w:sz w:val="28"/>
                <w:szCs w:val="28"/>
                <w:lang w:eastAsia="fr-FR"/>
              </w:rPr>
              <w:t>fort grossissement</w:t>
            </w:r>
          </w:p>
        </w:tc>
      </w:tr>
    </w:tbl>
    <w:p w:rsidR="00BB17FA" w:rsidRPr="00BB17FA" w:rsidRDefault="00BB17FA" w:rsidP="00BB17FA">
      <w:pPr>
        <w:spacing w:after="0" w:line="240" w:lineRule="auto"/>
        <w:jc w:val="center"/>
        <w:rPr>
          <w:rFonts w:eastAsia="Times New Roman" w:cstheme="minorHAnsi"/>
          <w:lang w:eastAsia="fr-FR"/>
        </w:rPr>
      </w:pPr>
    </w:p>
    <w:p w:rsidR="00BB17FA" w:rsidRPr="00BB17FA" w:rsidRDefault="00BB17FA" w:rsidP="00BB17FA">
      <w:pPr>
        <w:spacing w:after="0" w:line="240" w:lineRule="auto"/>
        <w:rPr>
          <w:rFonts w:eastAsia="Times New Roman" w:cstheme="minorHAnsi"/>
          <w:lang w:eastAsia="fr-FR"/>
        </w:rPr>
      </w:pPr>
    </w:p>
    <w:p w:rsidR="00C81E43" w:rsidRDefault="00C81E43" w:rsidP="00053A44">
      <w:pPr>
        <w:spacing w:after="0" w:line="240" w:lineRule="auto"/>
        <w:ind w:left="227"/>
        <w:rPr>
          <w:rFonts w:eastAsia="Times New Roman" w:cstheme="minorHAnsi"/>
          <w:sz w:val="40"/>
          <w:szCs w:val="40"/>
          <w:lang w:eastAsia="fr-FR"/>
        </w:rPr>
      </w:pPr>
      <w:r w:rsidRPr="00C81E43">
        <w:rPr>
          <w:rFonts w:eastAsia="Times New Roman" w:cstheme="minorHAnsi"/>
          <w:lang w:eastAsia="fr-FR"/>
        </w:rPr>
        <w:lastRenderedPageBreak/>
        <w:t>Dans la pratique, on ne dépasse pas le grossissement 1000. La qualité essentielle d’un système optique n’est pas son grossissement mais son pouvoir séparateur, c’est-à-dire sa capacité à distinguer deux points situés l’un à côté de l’autre. La limite de ce pouvoir séparateur est de 0,2 µm pour les meilleurs objectifs apochromatiques, ayant une ouverture numérique de 1,4 et fonctionnant à l’aide d’un condenseur particulier (un condenseur achromatique-aplanétique).</w:t>
      </w:r>
      <w:r>
        <w:rPr>
          <w:rFonts w:eastAsia="Times New Roman" w:cstheme="minorHAnsi"/>
          <w:lang w:eastAsia="fr-FR"/>
        </w:rPr>
        <w:t xml:space="preserve"> </w:t>
      </w:r>
    </w:p>
    <w:p w:rsidR="00C81E43" w:rsidRDefault="00C81E43" w:rsidP="00053A44">
      <w:pPr>
        <w:spacing w:after="0" w:line="240" w:lineRule="auto"/>
        <w:ind w:left="227"/>
        <w:rPr>
          <w:rFonts w:eastAsia="Times New Roman" w:cstheme="minorHAnsi"/>
          <w:b/>
          <w:bCs/>
          <w:i/>
          <w:iCs/>
          <w:color w:val="FF0000"/>
          <w:lang w:eastAsia="fr-FR"/>
        </w:rPr>
      </w:pPr>
      <w:r w:rsidRPr="00C81E43">
        <w:rPr>
          <w:rFonts w:eastAsia="Times New Roman" w:cstheme="minorHAnsi"/>
          <w:b/>
          <w:bCs/>
          <w:i/>
          <w:iCs/>
          <w:color w:val="FF0000"/>
          <w:sz w:val="40"/>
          <w:szCs w:val="40"/>
          <w:u w:val="single"/>
          <w:lang w:eastAsia="fr-FR"/>
        </w:rPr>
        <w:t>Rappels théoriques :</w:t>
      </w:r>
      <w:r>
        <w:rPr>
          <w:rFonts w:eastAsia="Times New Roman" w:cstheme="minorHAnsi"/>
          <w:b/>
          <w:bCs/>
          <w:i/>
          <w:iCs/>
          <w:color w:val="FF0000"/>
          <w:sz w:val="40"/>
          <w:szCs w:val="40"/>
          <w:lang w:eastAsia="fr-FR"/>
        </w:rPr>
        <w:t xml:space="preserve"> </w:t>
      </w:r>
    </w:p>
    <w:p w:rsidR="00C81E43" w:rsidRPr="00C81E43" w:rsidRDefault="00C81E43" w:rsidP="00053A44">
      <w:pPr>
        <w:spacing w:after="0" w:line="240" w:lineRule="auto"/>
        <w:ind w:left="227"/>
        <w:rPr>
          <w:rFonts w:ascii="Calibri" w:eastAsia="Times New Roman" w:hAnsi="Calibri" w:cs="Calibri"/>
          <w:sz w:val="24"/>
          <w:szCs w:val="24"/>
          <w:lang w:eastAsia="fr-FR"/>
        </w:rPr>
      </w:pPr>
      <w:r w:rsidRPr="00C81E43">
        <w:rPr>
          <w:rFonts w:ascii="Calibri" w:eastAsia="Times New Roman" w:hAnsi="Calibri" w:cs="Calibri"/>
          <w:sz w:val="24"/>
          <w:szCs w:val="24"/>
          <w:lang w:eastAsia="fr-FR"/>
        </w:rPr>
        <w:t>Un objectif de distance focale f</w:t>
      </w:r>
      <w:r w:rsidRPr="00C81E43">
        <w:rPr>
          <w:rFonts w:ascii="Calibri" w:eastAsia="Times New Roman" w:hAnsi="Calibri" w:cs="Calibri"/>
          <w:sz w:val="24"/>
          <w:szCs w:val="24"/>
          <w:vertAlign w:val="subscript"/>
          <w:lang w:eastAsia="fr-FR"/>
        </w:rPr>
        <w:t>1</w:t>
      </w:r>
      <w:r w:rsidRPr="00C81E43">
        <w:rPr>
          <w:rFonts w:ascii="Calibri" w:eastAsia="Times New Roman" w:hAnsi="Calibri" w:cs="Calibri"/>
          <w:sz w:val="24"/>
          <w:szCs w:val="24"/>
          <w:lang w:eastAsia="fr-FR"/>
        </w:rPr>
        <w:t xml:space="preserve"> donne l’objet A B l’image A’</w:t>
      </w:r>
      <w:r>
        <w:rPr>
          <w:rFonts w:ascii="Calibri" w:eastAsia="Times New Roman" w:hAnsi="Calibri" w:cs="Calibri"/>
          <w:sz w:val="24"/>
          <w:szCs w:val="24"/>
          <w:lang w:eastAsia="fr-FR"/>
        </w:rPr>
        <w:t>B’. C</w:t>
      </w:r>
      <w:r w:rsidRPr="00C81E43">
        <w:rPr>
          <w:rFonts w:ascii="Calibri" w:eastAsia="Times New Roman" w:hAnsi="Calibri" w:cs="Calibri"/>
          <w:sz w:val="24"/>
          <w:szCs w:val="24"/>
          <w:lang w:eastAsia="fr-FR"/>
        </w:rPr>
        <w:t>ette image est examinée par l’oculaire de distance focale f</w:t>
      </w:r>
      <w:r w:rsidRPr="00C81E43">
        <w:rPr>
          <w:rFonts w:ascii="Calibri" w:eastAsia="Times New Roman" w:hAnsi="Calibri" w:cs="Calibri"/>
          <w:sz w:val="24"/>
          <w:szCs w:val="24"/>
          <w:vertAlign w:val="subscript"/>
          <w:lang w:eastAsia="fr-FR"/>
        </w:rPr>
        <w:t>2</w:t>
      </w:r>
      <w:r w:rsidRPr="00C81E43">
        <w:rPr>
          <w:rFonts w:ascii="Calibri" w:eastAsia="Times New Roman" w:hAnsi="Calibri" w:cs="Calibri"/>
          <w:sz w:val="24"/>
          <w:szCs w:val="24"/>
          <w:lang w:eastAsia="fr-FR"/>
        </w:rPr>
        <w:t>, qui joue le rôle d’une loupe.</w:t>
      </w:r>
    </w:p>
    <w:p w:rsidR="00C81E43" w:rsidRPr="00C81E43" w:rsidRDefault="0068757D" w:rsidP="0068757D">
      <w:pPr>
        <w:spacing w:after="0" w:line="240" w:lineRule="auto"/>
        <w:ind w:left="227"/>
        <w:jc w:val="center"/>
        <w:rPr>
          <w:rFonts w:ascii="Calibri" w:eastAsia="Times New Roman" w:hAnsi="Calibri" w:cs="Calibri"/>
          <w:b/>
          <w:bCs/>
          <w:i/>
          <w:iCs/>
          <w:color w:val="FF0000"/>
          <w:lang w:eastAsia="fr-FR"/>
        </w:rPr>
      </w:pPr>
      <w:r>
        <w:rPr>
          <w:noProof/>
          <w:lang w:eastAsia="fr-FR"/>
        </w:rPr>
        <w:drawing>
          <wp:inline distT="0" distB="0" distL="0" distR="0" wp14:anchorId="26DC0AF2" wp14:editId="629CAC7F">
            <wp:extent cx="4294525" cy="1582858"/>
            <wp:effectExtent l="0" t="0" r="0" b="0"/>
            <wp:docPr id="5" name="Image 5" descr="Résultat de recherche d'images pour &quot;microscope optique princi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microscope optique principe&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5520" cy="1583225"/>
                    </a:xfrm>
                    <a:prstGeom prst="rect">
                      <a:avLst/>
                    </a:prstGeom>
                    <a:noFill/>
                    <a:ln>
                      <a:noFill/>
                    </a:ln>
                  </pic:spPr>
                </pic:pic>
              </a:graphicData>
            </a:graphic>
          </wp:inline>
        </w:drawing>
      </w:r>
    </w:p>
    <w:p w:rsidR="00C81E43" w:rsidRPr="00C81E43" w:rsidRDefault="00C81E43" w:rsidP="00053A44">
      <w:pPr>
        <w:spacing w:after="0" w:line="240" w:lineRule="auto"/>
        <w:ind w:left="227"/>
        <w:rPr>
          <w:rFonts w:eastAsia="Times New Roman" w:cstheme="minorHAnsi"/>
          <w:b/>
          <w:bCs/>
          <w:i/>
          <w:iCs/>
          <w:sz w:val="40"/>
          <w:szCs w:val="40"/>
          <w:u w:val="single"/>
          <w:lang w:eastAsia="fr-FR"/>
        </w:rPr>
      </w:pPr>
    </w:p>
    <w:p w:rsidR="0068757D" w:rsidRPr="0068757D" w:rsidRDefault="0068757D" w:rsidP="0068757D">
      <w:pPr>
        <w:spacing w:after="0" w:line="240" w:lineRule="auto"/>
        <w:ind w:left="426"/>
        <w:rPr>
          <w:rFonts w:eastAsia="Times New Roman" w:cstheme="minorHAnsi"/>
          <w:u w:val="single"/>
          <w:lang w:eastAsia="fr-FR"/>
        </w:rPr>
      </w:pPr>
      <w:r w:rsidRPr="0068757D">
        <w:rPr>
          <w:rFonts w:asciiTheme="majorBidi" w:eastAsia="Times New Roman" w:hAnsiTheme="majorBidi" w:cstheme="majorBidi"/>
          <w:b/>
          <w:bCs/>
          <w:i/>
          <w:iCs/>
          <w:color w:val="943634"/>
          <w:sz w:val="32"/>
          <w:szCs w:val="32"/>
          <w:u w:val="single"/>
          <w:lang w:eastAsia="fr-FR"/>
        </w:rPr>
        <w:t>1-Le grandissement linéaire γ :</w:t>
      </w:r>
      <w:r w:rsidRPr="0068757D">
        <w:rPr>
          <w:rFonts w:ascii="Times New Roman" w:eastAsia="Times New Roman" w:hAnsi="Times New Roman" w:cs="Times New Roman"/>
          <w:sz w:val="24"/>
          <w:szCs w:val="24"/>
          <w:lang w:eastAsia="fr-FR"/>
        </w:rPr>
        <w:t xml:space="preserve"> </w:t>
      </w:r>
      <w:r w:rsidRPr="0068757D">
        <w:rPr>
          <w:rFonts w:eastAsia="Times New Roman" w:cstheme="minorHAnsi"/>
          <w:lang w:eastAsia="fr-FR"/>
        </w:rPr>
        <w:t>de l’objectif est le rapport de la longueur de</w:t>
      </w:r>
      <w:r w:rsidR="000B5E05">
        <w:rPr>
          <w:rFonts w:eastAsia="Times New Roman" w:cstheme="minorHAnsi"/>
          <w:lang w:eastAsia="fr-FR"/>
        </w:rPr>
        <w:t xml:space="preserve"> l’image donnée par l’objectif à</w:t>
      </w:r>
      <w:r w:rsidRPr="0068757D">
        <w:rPr>
          <w:rFonts w:eastAsia="Times New Roman" w:cstheme="minorHAnsi"/>
          <w:lang w:eastAsia="fr-FR"/>
        </w:rPr>
        <w:t xml:space="preserve"> la longueur de l’objet :</w:t>
      </w:r>
    </w:p>
    <w:p w:rsidR="0068757D" w:rsidRPr="0068757D" w:rsidRDefault="0068757D" w:rsidP="0068757D">
      <w:pPr>
        <w:spacing w:after="0" w:line="240" w:lineRule="auto"/>
        <w:jc w:val="center"/>
        <w:rPr>
          <w:rFonts w:ascii="Times New Roman" w:eastAsia="Times New Roman" w:hAnsi="Times New Roman" w:cs="Times New Roman"/>
          <w:sz w:val="40"/>
          <w:szCs w:val="40"/>
          <w:lang w:eastAsia="fr-FR"/>
        </w:rPr>
      </w:pPr>
      <w:r w:rsidRPr="0068757D">
        <w:rPr>
          <w:rFonts w:ascii="Times New Roman" w:eastAsia="Times New Roman" w:hAnsi="Times New Roman" w:cs="Times New Roman"/>
          <w:b/>
          <w:bCs/>
          <w:sz w:val="52"/>
          <w:szCs w:val="52"/>
          <w:highlight w:val="yellow"/>
          <w:lang w:eastAsia="fr-FR"/>
        </w:rPr>
        <w:t>γ</w:t>
      </w:r>
      <w:r w:rsidRPr="0068757D">
        <w:rPr>
          <w:rFonts w:ascii="Times New Roman" w:eastAsia="Times New Roman" w:hAnsi="Times New Roman" w:cs="Times New Roman"/>
          <w:highlight w:val="yellow"/>
          <w:vertAlign w:val="subscript"/>
          <w:lang w:eastAsia="fr-FR"/>
        </w:rPr>
        <w:t>obj</w:t>
      </w:r>
      <w:r w:rsidRPr="0068757D">
        <w:rPr>
          <w:rFonts w:ascii="Times New Roman" w:eastAsia="Times New Roman" w:hAnsi="Times New Roman" w:cs="Times New Roman"/>
          <w:sz w:val="40"/>
          <w:szCs w:val="40"/>
          <w:highlight w:val="yellow"/>
          <w:lang w:eastAsia="fr-FR"/>
        </w:rPr>
        <w:t xml:space="preserve"> =</w:t>
      </w:r>
      <m:oMath>
        <m:f>
          <m:fPr>
            <m:ctrlPr>
              <w:rPr>
                <w:rFonts w:ascii="Cambria Math" w:eastAsia="Times New Roman" w:hAnsi="Cambria Math" w:cs="Times New Roman"/>
                <w:i/>
                <w:sz w:val="40"/>
                <w:szCs w:val="40"/>
                <w:highlight w:val="yellow"/>
                <w:lang w:eastAsia="fr-FR"/>
              </w:rPr>
            </m:ctrlPr>
          </m:fPr>
          <m:num>
            <m:r>
              <w:rPr>
                <w:rFonts w:ascii="Cambria Math" w:eastAsia="Times New Roman" w:hAnsi="Cambria Math" w:cs="Times New Roman"/>
                <w:sz w:val="40"/>
                <w:szCs w:val="40"/>
                <w:highlight w:val="yellow"/>
                <w:lang w:eastAsia="fr-FR"/>
              </w:rPr>
              <m:t>A'B'</m:t>
            </m:r>
          </m:num>
          <m:den>
            <m:r>
              <w:rPr>
                <w:rFonts w:ascii="Cambria Math" w:eastAsia="Times New Roman" w:hAnsi="Cambria Math" w:cs="Times New Roman"/>
                <w:sz w:val="40"/>
                <w:szCs w:val="40"/>
                <w:highlight w:val="yellow"/>
                <w:lang w:eastAsia="fr-FR"/>
              </w:rPr>
              <m:t>AB</m:t>
            </m:r>
          </m:den>
        </m:f>
      </m:oMath>
    </w:p>
    <w:p w:rsidR="0068757D" w:rsidRPr="0068757D" w:rsidRDefault="0068757D" w:rsidP="0068757D">
      <w:pPr>
        <w:spacing w:after="0" w:line="240" w:lineRule="auto"/>
        <w:rPr>
          <w:rFonts w:ascii="Times New Roman" w:eastAsia="Times New Roman" w:hAnsi="Times New Roman" w:cs="Times New Roman"/>
          <w:sz w:val="24"/>
          <w:szCs w:val="24"/>
          <w:lang w:eastAsia="fr-FR"/>
        </w:rPr>
      </w:pPr>
    </w:p>
    <w:p w:rsidR="0068757D" w:rsidRDefault="0068757D" w:rsidP="0068757D">
      <w:pPr>
        <w:spacing w:after="0" w:line="240" w:lineRule="auto"/>
        <w:ind w:left="426"/>
        <w:rPr>
          <w:rFonts w:eastAsia="Times New Roman" w:cstheme="minorHAnsi"/>
          <w:lang w:eastAsia="fr-FR"/>
        </w:rPr>
      </w:pPr>
      <w:r w:rsidRPr="0068757D">
        <w:rPr>
          <w:rFonts w:ascii="Times New Roman" w:eastAsia="Times New Roman" w:hAnsi="Times New Roman" w:cs="Times New Roman"/>
          <w:b/>
          <w:bCs/>
          <w:i/>
          <w:iCs/>
          <w:color w:val="943634"/>
          <w:sz w:val="32"/>
          <w:szCs w:val="32"/>
          <w:u w:val="single"/>
          <w:lang w:eastAsia="fr-FR"/>
        </w:rPr>
        <w:t>2-La puissance P :</w:t>
      </w:r>
      <w:r>
        <w:rPr>
          <w:rFonts w:ascii="Times New Roman" w:eastAsia="Times New Roman" w:hAnsi="Times New Roman" w:cs="Times New Roman"/>
          <w:sz w:val="28"/>
          <w:szCs w:val="28"/>
          <w:lang w:eastAsia="fr-FR"/>
        </w:rPr>
        <w:t xml:space="preserve"> </w:t>
      </w:r>
      <w:r w:rsidRPr="0068757D">
        <w:rPr>
          <w:rFonts w:eastAsia="Times New Roman" w:cstheme="minorHAnsi"/>
          <w:lang w:eastAsia="fr-FR"/>
        </w:rPr>
        <w:t>du microscope est l’angle sous lequel on voit l’objet à travers l’instrument, divisé par la longueur de l’objet.</w:t>
      </w:r>
    </w:p>
    <w:p w:rsidR="0068757D" w:rsidRDefault="0068757D" w:rsidP="00457F08">
      <w:pPr>
        <w:spacing w:after="0" w:line="240" w:lineRule="auto"/>
        <w:ind w:left="426"/>
        <w:rPr>
          <w:rFonts w:asciiTheme="majorBidi" w:eastAsia="Times New Roman" w:hAnsiTheme="majorBidi" w:cstheme="majorBidi"/>
          <w:b/>
          <w:bCs/>
          <w:i/>
          <w:iCs/>
          <w:sz w:val="20"/>
          <w:szCs w:val="20"/>
          <w:vertAlign w:val="subscript"/>
          <w:lang w:eastAsia="fr-FR"/>
        </w:rPr>
      </w:pPr>
      <w:r w:rsidRPr="00457F08">
        <w:rPr>
          <w:rFonts w:ascii="Times New Roman" w:eastAsia="Times New Roman" w:hAnsi="Times New Roman" w:cs="Times New Roman"/>
          <w:b/>
          <w:bCs/>
          <w:i/>
          <w:iCs/>
          <w:sz w:val="32"/>
          <w:szCs w:val="32"/>
          <w:highlight w:val="yellow"/>
          <w:lang w:eastAsia="fr-FR"/>
        </w:rPr>
        <w:t>P=</w:t>
      </w:r>
      <m:oMath>
        <m:f>
          <m:fPr>
            <m:ctrlPr>
              <w:rPr>
                <w:rFonts w:ascii="Cambria Math" w:eastAsia="Times New Roman" w:hAnsi="Cambria Math" w:cs="Times New Roman"/>
                <w:b/>
                <w:bCs/>
                <w:i/>
                <w:iCs/>
                <w:sz w:val="32"/>
                <w:szCs w:val="32"/>
                <w:highlight w:val="yellow"/>
                <w:lang w:eastAsia="fr-FR"/>
              </w:rPr>
            </m:ctrlPr>
          </m:fPr>
          <m:num>
            <m:r>
              <m:rPr>
                <m:sty m:val="bi"/>
              </m:rPr>
              <w:rPr>
                <w:rFonts w:ascii="Cambria Math" w:eastAsia="Times New Roman" w:hAnsi="Cambria Math" w:cs="Times New Roman"/>
                <w:sz w:val="32"/>
                <w:szCs w:val="32"/>
                <w:highlight w:val="yellow"/>
                <w:lang w:eastAsia="fr-FR"/>
              </w:rPr>
              <m:t>d</m:t>
            </m:r>
          </m:num>
          <m:den>
            <m:r>
              <m:rPr>
                <m:sty m:val="bi"/>
              </m:rPr>
              <w:rPr>
                <w:rFonts w:ascii="Cambria Math" w:eastAsia="Times New Roman" w:hAnsi="Cambria Math" w:cs="Times New Roman"/>
                <w:sz w:val="32"/>
                <w:szCs w:val="32"/>
                <w:highlight w:val="yellow"/>
                <w:lang w:eastAsia="fr-FR"/>
              </w:rPr>
              <m:t>AB</m:t>
            </m:r>
          </m:den>
        </m:f>
      </m:oMath>
      <w:r w:rsidR="00457F08">
        <w:rPr>
          <w:rFonts w:ascii="Times New Roman" w:eastAsia="Times New Roman" w:hAnsi="Times New Roman" w:cs="Times New Roman"/>
          <w:b/>
          <w:bCs/>
          <w:i/>
          <w:iCs/>
          <w:sz w:val="32"/>
          <w:szCs w:val="32"/>
          <w:lang w:eastAsia="fr-FR"/>
        </w:rPr>
        <w:t xml:space="preserve">                  </w:t>
      </w:r>
      <w:r w:rsidR="00457F08" w:rsidRPr="00457F08">
        <w:rPr>
          <w:rFonts w:asciiTheme="majorBidi" w:eastAsia="Times New Roman" w:hAnsiTheme="majorBidi" w:cstheme="majorBidi"/>
          <w:b/>
          <w:bCs/>
          <w:i/>
          <w:iCs/>
          <w:sz w:val="32"/>
          <w:szCs w:val="32"/>
          <w:lang w:eastAsia="fr-FR"/>
        </w:rPr>
        <w:t>Avec :</w:t>
      </w:r>
      <w:r w:rsidR="00457F08">
        <w:rPr>
          <w:rFonts w:asciiTheme="majorBidi" w:eastAsia="Times New Roman" w:hAnsiTheme="majorBidi" w:cstheme="majorBidi"/>
          <w:b/>
          <w:bCs/>
          <w:i/>
          <w:iCs/>
          <w:sz w:val="32"/>
          <w:szCs w:val="32"/>
          <w:lang w:eastAsia="fr-FR"/>
        </w:rPr>
        <w:t xml:space="preserve">         </w:t>
      </w:r>
      <w:r w:rsidR="00457F08" w:rsidRPr="00457F08">
        <w:rPr>
          <w:rFonts w:asciiTheme="majorBidi" w:eastAsia="Times New Roman" w:hAnsiTheme="majorBidi" w:cstheme="majorBidi"/>
          <w:b/>
          <w:bCs/>
          <w:i/>
          <w:iCs/>
          <w:sz w:val="32"/>
          <w:szCs w:val="32"/>
          <w:highlight w:val="yellow"/>
          <w:lang w:eastAsia="fr-FR"/>
        </w:rPr>
        <w:t xml:space="preserve">a’= </w:t>
      </w:r>
      <m:oMath>
        <m:f>
          <m:fPr>
            <m:ctrlPr>
              <w:rPr>
                <w:rFonts w:ascii="Cambria Math" w:eastAsia="Times New Roman" w:hAnsi="Cambria Math" w:cstheme="majorBidi"/>
                <w:b/>
                <w:bCs/>
                <w:i/>
                <w:iCs/>
                <w:sz w:val="24"/>
                <w:szCs w:val="24"/>
                <w:highlight w:val="yellow"/>
                <w:lang w:eastAsia="fr-FR"/>
              </w:rPr>
            </m:ctrlPr>
          </m:fPr>
          <m:num>
            <m:sSup>
              <m:sSupPr>
                <m:ctrlPr>
                  <w:rPr>
                    <w:rFonts w:ascii="Cambria Math" w:eastAsia="Times New Roman" w:hAnsi="Cambria Math" w:cstheme="majorBidi"/>
                    <w:b/>
                    <w:bCs/>
                    <w:i/>
                    <w:iCs/>
                    <w:sz w:val="24"/>
                    <w:szCs w:val="24"/>
                    <w:lang w:eastAsia="fr-FR"/>
                  </w:rPr>
                </m:ctrlPr>
              </m:sSupPr>
              <m:e>
                <m:r>
                  <m:rPr>
                    <m:sty m:val="bi"/>
                  </m:rPr>
                  <w:rPr>
                    <w:rFonts w:ascii="Cambria Math" w:eastAsia="Times New Roman" w:hAnsi="Cambria Math" w:cstheme="majorBidi"/>
                    <w:sz w:val="24"/>
                    <w:szCs w:val="24"/>
                    <w:highlight w:val="yellow"/>
                    <w:lang w:eastAsia="fr-FR"/>
                  </w:rPr>
                  <m:t>A</m:t>
                </m:r>
                <m:ctrlPr>
                  <w:rPr>
                    <w:rFonts w:ascii="Cambria Math" w:eastAsia="Times New Roman" w:hAnsi="Cambria Math" w:cstheme="majorBidi"/>
                    <w:b/>
                    <w:bCs/>
                    <w:i/>
                    <w:iCs/>
                    <w:sz w:val="24"/>
                    <w:szCs w:val="24"/>
                    <w:highlight w:val="yellow"/>
                    <w:lang w:eastAsia="fr-FR"/>
                  </w:rPr>
                </m:ctrlPr>
              </m:e>
              <m:sup>
                <m:r>
                  <m:rPr>
                    <m:sty m:val="bi"/>
                  </m:rPr>
                  <w:rPr>
                    <w:rFonts w:ascii="Cambria Math" w:eastAsia="Times New Roman" w:hAnsi="Cambria Math" w:cstheme="majorBidi"/>
                    <w:sz w:val="24"/>
                    <w:szCs w:val="24"/>
                    <w:lang w:eastAsia="fr-FR"/>
                  </w:rPr>
                  <m:t>'</m:t>
                </m:r>
              </m:sup>
            </m:sSup>
            <m:sSup>
              <m:sSupPr>
                <m:ctrlPr>
                  <w:rPr>
                    <w:rFonts w:ascii="Cambria Math" w:eastAsia="Times New Roman" w:hAnsi="Cambria Math" w:cstheme="majorBidi"/>
                    <w:b/>
                    <w:bCs/>
                    <w:i/>
                    <w:iCs/>
                    <w:sz w:val="24"/>
                    <w:szCs w:val="24"/>
                    <w:lang w:eastAsia="fr-FR"/>
                  </w:rPr>
                </m:ctrlPr>
              </m:sSupPr>
              <m:e>
                <m:r>
                  <m:rPr>
                    <m:sty m:val="bi"/>
                  </m:rPr>
                  <w:rPr>
                    <w:rFonts w:ascii="Cambria Math" w:eastAsia="Times New Roman" w:hAnsi="Cambria Math" w:cstheme="majorBidi"/>
                    <w:sz w:val="24"/>
                    <w:szCs w:val="24"/>
                    <w:highlight w:val="yellow"/>
                    <w:lang w:eastAsia="fr-FR"/>
                  </w:rPr>
                  <m:t>B</m:t>
                </m:r>
                <m:ctrlPr>
                  <w:rPr>
                    <w:rFonts w:ascii="Cambria Math" w:eastAsia="Times New Roman" w:hAnsi="Cambria Math" w:cstheme="majorBidi"/>
                    <w:b/>
                    <w:bCs/>
                    <w:i/>
                    <w:iCs/>
                    <w:sz w:val="24"/>
                    <w:szCs w:val="24"/>
                    <w:highlight w:val="yellow"/>
                    <w:lang w:eastAsia="fr-FR"/>
                  </w:rPr>
                </m:ctrlPr>
              </m:e>
              <m:sup>
                <m:r>
                  <m:rPr>
                    <m:sty m:val="bi"/>
                  </m:rPr>
                  <w:rPr>
                    <w:rFonts w:ascii="Cambria Math" w:eastAsia="Times New Roman" w:hAnsi="Cambria Math" w:cstheme="majorBidi"/>
                    <w:sz w:val="24"/>
                    <w:szCs w:val="24"/>
                    <w:lang w:eastAsia="fr-FR"/>
                  </w:rPr>
                  <m:t>'</m:t>
                </m:r>
              </m:sup>
            </m:sSup>
          </m:num>
          <m:den>
            <m:r>
              <m:rPr>
                <m:sty m:val="bi"/>
              </m:rPr>
              <w:rPr>
                <w:rFonts w:ascii="Cambria Math" w:eastAsia="Times New Roman" w:hAnsi="Cambria Math" w:cstheme="majorBidi"/>
                <w:sz w:val="24"/>
                <w:szCs w:val="24"/>
                <w:highlight w:val="yellow"/>
                <w:lang w:eastAsia="fr-FR"/>
              </w:rPr>
              <m:t>f</m:t>
            </m:r>
            <m:r>
              <m:rPr>
                <m:sty m:val="bi"/>
              </m:rPr>
              <w:rPr>
                <w:rFonts w:ascii="Cambria Math" w:eastAsia="Times New Roman" w:hAnsi="Cambria Math" w:cstheme="majorBidi"/>
                <w:sz w:val="24"/>
                <w:szCs w:val="24"/>
                <w:highlight w:val="yellow"/>
                <w:vertAlign w:val="subscript"/>
                <w:lang w:eastAsia="fr-FR"/>
              </w:rPr>
              <m:t>2</m:t>
            </m:r>
          </m:den>
        </m:f>
      </m:oMath>
      <w:r w:rsidR="00457F08">
        <w:rPr>
          <w:rFonts w:asciiTheme="majorBidi" w:eastAsia="Times New Roman" w:hAnsiTheme="majorBidi" w:cstheme="majorBidi"/>
          <w:b/>
          <w:bCs/>
          <w:i/>
          <w:iCs/>
          <w:sz w:val="24"/>
          <w:szCs w:val="24"/>
          <w:lang w:eastAsia="fr-FR"/>
        </w:rPr>
        <w:t xml:space="preserve">                    </w:t>
      </w:r>
      <w:r w:rsidR="00457F08" w:rsidRPr="00457F08">
        <w:rPr>
          <w:rFonts w:asciiTheme="majorBidi" w:eastAsia="Times New Roman" w:hAnsiTheme="majorBidi" w:cstheme="majorBidi"/>
          <w:b/>
          <w:bCs/>
          <w:i/>
          <w:iCs/>
          <w:sz w:val="28"/>
          <w:szCs w:val="28"/>
          <w:lang w:eastAsia="fr-FR"/>
        </w:rPr>
        <w:t>Donc</w:t>
      </w:r>
      <w:r w:rsidR="00457F08">
        <w:rPr>
          <w:rFonts w:asciiTheme="majorBidi" w:eastAsia="Times New Roman" w:hAnsiTheme="majorBidi" w:cstheme="majorBidi"/>
          <w:b/>
          <w:bCs/>
          <w:i/>
          <w:iCs/>
          <w:sz w:val="24"/>
          <w:szCs w:val="24"/>
          <w:lang w:eastAsia="fr-FR"/>
        </w:rPr>
        <w:t xml:space="preserve"> :              </w:t>
      </w:r>
      <w:r w:rsidR="00457F08" w:rsidRPr="00457F08">
        <w:rPr>
          <w:rFonts w:asciiTheme="majorBidi" w:eastAsia="Times New Roman" w:hAnsiTheme="majorBidi" w:cstheme="majorBidi"/>
          <w:b/>
          <w:bCs/>
          <w:i/>
          <w:iCs/>
          <w:sz w:val="24"/>
          <w:szCs w:val="24"/>
          <w:highlight w:val="yellow"/>
          <w:lang w:eastAsia="fr-FR"/>
        </w:rPr>
        <w:t>P=</w:t>
      </w:r>
      <m:oMath>
        <m:f>
          <m:fPr>
            <m:ctrlPr>
              <w:rPr>
                <w:rFonts w:ascii="Cambria Math" w:eastAsia="Times New Roman" w:hAnsi="Cambria Math" w:cstheme="majorBidi"/>
                <w:b/>
                <w:bCs/>
                <w:i/>
                <w:iCs/>
                <w:sz w:val="24"/>
                <w:szCs w:val="24"/>
                <w:highlight w:val="yellow"/>
                <w:lang w:eastAsia="fr-FR"/>
              </w:rPr>
            </m:ctrlPr>
          </m:fPr>
          <m:num>
            <m:r>
              <m:rPr>
                <m:sty m:val="bi"/>
              </m:rPr>
              <w:rPr>
                <w:rFonts w:ascii="Cambria Math" w:eastAsia="Times New Roman" w:hAnsi="Cambria Math" w:cstheme="majorBidi"/>
                <w:sz w:val="24"/>
                <w:szCs w:val="24"/>
                <w:highlight w:val="yellow"/>
                <w:lang w:eastAsia="fr-FR"/>
              </w:rPr>
              <m:t>A'B'</m:t>
            </m:r>
          </m:num>
          <m:den>
            <m:r>
              <m:rPr>
                <m:sty m:val="bi"/>
              </m:rPr>
              <w:rPr>
                <w:rFonts w:ascii="Cambria Math" w:eastAsia="Times New Roman" w:hAnsi="Cambria Math" w:cstheme="majorBidi"/>
                <w:sz w:val="24"/>
                <w:szCs w:val="24"/>
                <w:highlight w:val="yellow"/>
                <w:lang w:eastAsia="fr-FR"/>
              </w:rPr>
              <m:t>AB</m:t>
            </m:r>
          </m:den>
        </m:f>
        <m:f>
          <m:fPr>
            <m:ctrlPr>
              <w:rPr>
                <w:rFonts w:ascii="Cambria Math" w:eastAsia="Times New Roman" w:hAnsi="Cambria Math" w:cstheme="majorBidi"/>
                <w:b/>
                <w:bCs/>
                <w:i/>
                <w:iCs/>
                <w:sz w:val="24"/>
                <w:szCs w:val="24"/>
                <w:highlight w:val="yellow"/>
                <w:lang w:eastAsia="fr-FR"/>
              </w:rPr>
            </m:ctrlPr>
          </m:fPr>
          <m:num>
            <m:r>
              <m:rPr>
                <m:sty m:val="bi"/>
              </m:rPr>
              <w:rPr>
                <w:rFonts w:ascii="Cambria Math" w:eastAsia="Times New Roman" w:hAnsi="Cambria Math" w:cstheme="majorBidi"/>
                <w:sz w:val="24"/>
                <w:szCs w:val="24"/>
                <w:highlight w:val="yellow"/>
                <w:lang w:eastAsia="fr-FR"/>
              </w:rPr>
              <m:t>1</m:t>
            </m:r>
          </m:num>
          <m:den>
            <m:r>
              <m:rPr>
                <m:sty m:val="bi"/>
              </m:rPr>
              <w:rPr>
                <w:rFonts w:ascii="Cambria Math" w:eastAsia="Times New Roman" w:hAnsi="Cambria Math" w:cstheme="majorBidi"/>
                <w:sz w:val="24"/>
                <w:szCs w:val="24"/>
                <w:highlight w:val="yellow"/>
                <w:lang w:eastAsia="fr-FR"/>
              </w:rPr>
              <m:t>f</m:t>
            </m:r>
            <m:r>
              <m:rPr>
                <m:sty m:val="bi"/>
              </m:rPr>
              <w:rPr>
                <w:rFonts w:ascii="Cambria Math" w:eastAsia="Times New Roman" w:hAnsi="Cambria Math" w:cstheme="majorBidi"/>
                <w:sz w:val="24"/>
                <w:szCs w:val="24"/>
                <w:highlight w:val="yellow"/>
                <w:vertAlign w:val="subscript"/>
                <w:lang w:eastAsia="fr-FR"/>
              </w:rPr>
              <m:t>2</m:t>
            </m:r>
          </m:den>
        </m:f>
      </m:oMath>
      <w:r w:rsidR="00457F08" w:rsidRPr="00457F08">
        <w:rPr>
          <w:rFonts w:asciiTheme="majorBidi" w:eastAsia="Times New Roman" w:hAnsiTheme="majorBidi" w:cstheme="majorBidi"/>
          <w:b/>
          <w:bCs/>
          <w:i/>
          <w:iCs/>
          <w:sz w:val="24"/>
          <w:szCs w:val="24"/>
          <w:highlight w:val="yellow"/>
          <w:lang w:eastAsia="fr-FR"/>
        </w:rPr>
        <w:t>=</w:t>
      </w:r>
      <w:r w:rsidR="00457F08" w:rsidRPr="00457F08">
        <w:rPr>
          <w:rFonts w:ascii="Times New Roman" w:eastAsia="Times New Roman" w:hAnsi="Times New Roman" w:cs="Times New Roman"/>
          <w:sz w:val="28"/>
          <w:szCs w:val="28"/>
          <w:highlight w:val="yellow"/>
          <w:lang w:eastAsia="fr-FR"/>
        </w:rPr>
        <w:t xml:space="preserve"> </w:t>
      </w:r>
      <w:r w:rsidR="00457F08" w:rsidRPr="00457F08">
        <w:rPr>
          <w:rFonts w:asciiTheme="majorBidi" w:eastAsia="Times New Roman" w:hAnsiTheme="majorBidi" w:cstheme="majorBidi"/>
          <w:b/>
          <w:bCs/>
          <w:i/>
          <w:iCs/>
          <w:sz w:val="36"/>
          <w:szCs w:val="36"/>
          <w:highlight w:val="yellow"/>
          <w:lang w:eastAsia="fr-FR"/>
        </w:rPr>
        <w:t>γ</w:t>
      </w:r>
      <w:r w:rsidR="00457F08" w:rsidRPr="00457F08">
        <w:rPr>
          <w:rFonts w:asciiTheme="majorBidi" w:eastAsia="Times New Roman" w:hAnsiTheme="majorBidi" w:cstheme="majorBidi"/>
          <w:b/>
          <w:bCs/>
          <w:i/>
          <w:iCs/>
          <w:sz w:val="24"/>
          <w:szCs w:val="24"/>
          <w:highlight w:val="yellow"/>
          <w:vertAlign w:val="subscript"/>
          <w:lang w:eastAsia="fr-FR"/>
        </w:rPr>
        <w:t xml:space="preserve">obj </w:t>
      </w:r>
      <w:r w:rsidR="00457F08" w:rsidRPr="00457F08">
        <w:rPr>
          <w:rFonts w:asciiTheme="majorBidi" w:eastAsia="Times New Roman" w:hAnsiTheme="majorBidi" w:cstheme="majorBidi"/>
          <w:b/>
          <w:bCs/>
          <w:i/>
          <w:iCs/>
          <w:sz w:val="24"/>
          <w:szCs w:val="24"/>
          <w:highlight w:val="yellow"/>
          <w:lang w:eastAsia="fr-FR"/>
        </w:rPr>
        <w:t>P</w:t>
      </w:r>
      <w:r w:rsidR="00457F08" w:rsidRPr="00457F08">
        <w:rPr>
          <w:rFonts w:asciiTheme="majorBidi" w:eastAsia="Times New Roman" w:hAnsiTheme="majorBidi" w:cstheme="majorBidi"/>
          <w:b/>
          <w:bCs/>
          <w:i/>
          <w:iCs/>
          <w:sz w:val="20"/>
          <w:szCs w:val="20"/>
          <w:highlight w:val="yellow"/>
          <w:vertAlign w:val="subscript"/>
          <w:lang w:eastAsia="fr-FR"/>
        </w:rPr>
        <w:t>OC</w:t>
      </w:r>
    </w:p>
    <w:p w:rsidR="00457F08" w:rsidRPr="0068757D" w:rsidRDefault="00457F08" w:rsidP="00457F08">
      <w:pPr>
        <w:spacing w:after="0" w:line="240" w:lineRule="auto"/>
        <w:ind w:left="426"/>
        <w:rPr>
          <w:rFonts w:ascii="Times New Roman" w:eastAsia="Times New Roman" w:hAnsi="Times New Roman" w:cs="Times New Roman"/>
          <w:b/>
          <w:bCs/>
          <w:sz w:val="32"/>
          <w:szCs w:val="32"/>
          <w:lang w:eastAsia="fr-FR"/>
        </w:rPr>
      </w:pPr>
    </w:p>
    <w:p w:rsidR="0068757D" w:rsidRPr="0068757D" w:rsidRDefault="0068757D" w:rsidP="00457F08">
      <w:pPr>
        <w:spacing w:after="0" w:line="240" w:lineRule="auto"/>
        <w:ind w:left="397"/>
        <w:rPr>
          <w:rFonts w:eastAsia="Times New Roman" w:cstheme="minorHAnsi"/>
          <w:lang w:eastAsia="fr-FR"/>
        </w:rPr>
      </w:pPr>
      <w:r w:rsidRPr="0068757D">
        <w:rPr>
          <w:rFonts w:eastAsia="Times New Roman" w:cstheme="minorHAnsi"/>
          <w:lang w:eastAsia="fr-FR"/>
        </w:rPr>
        <w:t xml:space="preserve">La puissance du microscope est le produit du grandissement linéaire de l’objectif par la puissance de l’oculaire. Elle s’exprime en </w:t>
      </w:r>
      <w:r w:rsidR="000B5E05">
        <w:rPr>
          <w:rFonts w:eastAsia="Times New Roman" w:cstheme="minorHAnsi"/>
          <w:lang w:eastAsia="fr-FR"/>
        </w:rPr>
        <w:t>dioptries (</w:t>
      </w:r>
      <w:r w:rsidR="000B5E05" w:rsidRPr="000B5E05">
        <w:rPr>
          <w:rFonts w:eastAsia="Times New Roman" w:cstheme="minorHAnsi"/>
          <w:lang w:eastAsia="fr-FR"/>
        </w:rPr>
        <w:t>δ</w:t>
      </w:r>
      <w:r w:rsidR="000B5E05">
        <w:rPr>
          <w:rFonts w:eastAsia="Times New Roman" w:cstheme="minorHAnsi"/>
          <w:lang w:eastAsia="fr-FR"/>
        </w:rPr>
        <w:t>) , f</w:t>
      </w:r>
      <w:r w:rsidR="000B5E05" w:rsidRPr="000B5E05">
        <w:rPr>
          <w:rFonts w:eastAsia="Times New Roman" w:cstheme="minorHAnsi"/>
          <w:b/>
          <w:bCs/>
          <w:vertAlign w:val="subscript"/>
          <w:lang w:eastAsia="fr-FR"/>
        </w:rPr>
        <w:t>2</w:t>
      </w:r>
      <w:r w:rsidRPr="0068757D">
        <w:rPr>
          <w:rFonts w:eastAsia="Times New Roman" w:cstheme="minorHAnsi"/>
          <w:vertAlign w:val="subscript"/>
          <w:lang w:eastAsia="fr-FR"/>
        </w:rPr>
        <w:t xml:space="preserve"> </w:t>
      </w:r>
      <w:r w:rsidRPr="0068757D">
        <w:rPr>
          <w:rFonts w:eastAsia="Times New Roman" w:cstheme="minorHAnsi"/>
          <w:lang w:eastAsia="fr-FR"/>
        </w:rPr>
        <w:t>étant mesuré en mètres</w:t>
      </w:r>
      <w:r w:rsidR="000B5E05">
        <w:rPr>
          <w:rFonts w:eastAsia="Times New Roman" w:cstheme="minorHAnsi"/>
          <w:lang w:eastAsia="fr-FR"/>
        </w:rPr>
        <w:t xml:space="preserve"> (m)</w:t>
      </w:r>
      <w:r w:rsidRPr="0068757D">
        <w:rPr>
          <w:rFonts w:eastAsia="Times New Roman" w:cstheme="minorHAnsi"/>
          <w:lang w:eastAsia="fr-FR"/>
        </w:rPr>
        <w:t>.</w:t>
      </w:r>
    </w:p>
    <w:p w:rsidR="0068757D" w:rsidRPr="0068757D" w:rsidRDefault="0068757D" w:rsidP="00457F08">
      <w:pPr>
        <w:spacing w:after="0" w:line="240" w:lineRule="auto"/>
        <w:ind w:left="397"/>
        <w:rPr>
          <w:rFonts w:eastAsia="Times New Roman" w:cstheme="minorHAnsi"/>
          <w:b/>
          <w:bCs/>
          <w:u w:val="single"/>
          <w:lang w:eastAsia="fr-FR"/>
        </w:rPr>
      </w:pPr>
    </w:p>
    <w:p w:rsidR="0068757D" w:rsidRPr="0068757D" w:rsidRDefault="000B5E05" w:rsidP="000B5E05">
      <w:pPr>
        <w:spacing w:after="0" w:line="240" w:lineRule="auto"/>
        <w:ind w:left="426"/>
        <w:rPr>
          <w:rFonts w:ascii="Times New Roman" w:eastAsia="Times New Roman" w:hAnsi="Times New Roman" w:cs="Times New Roman"/>
          <w:b/>
          <w:bCs/>
          <w:sz w:val="24"/>
          <w:szCs w:val="24"/>
          <w:lang w:eastAsia="fr-FR"/>
        </w:rPr>
      </w:pPr>
      <w:r w:rsidRPr="000B5E05">
        <w:rPr>
          <w:rFonts w:ascii="Times New Roman" w:eastAsia="Times New Roman" w:hAnsi="Times New Roman" w:cs="Times New Roman"/>
          <w:b/>
          <w:bCs/>
          <w:i/>
          <w:iCs/>
          <w:color w:val="943634"/>
          <w:sz w:val="32"/>
          <w:szCs w:val="32"/>
          <w:u w:val="single"/>
          <w:lang w:eastAsia="fr-FR"/>
        </w:rPr>
        <w:t>3-</w:t>
      </w:r>
      <w:r w:rsidR="0068757D" w:rsidRPr="0068757D">
        <w:rPr>
          <w:rFonts w:ascii="Times New Roman" w:eastAsia="Times New Roman" w:hAnsi="Times New Roman" w:cs="Times New Roman"/>
          <w:b/>
          <w:bCs/>
          <w:i/>
          <w:iCs/>
          <w:color w:val="943634"/>
          <w:sz w:val="32"/>
          <w:szCs w:val="32"/>
          <w:u w:val="single"/>
          <w:lang w:eastAsia="fr-FR"/>
        </w:rPr>
        <w:t>Le grossissement G</w:t>
      </w:r>
      <w:r>
        <w:rPr>
          <w:rFonts w:ascii="Times New Roman" w:eastAsia="Times New Roman" w:hAnsi="Times New Roman" w:cs="Times New Roman"/>
          <w:sz w:val="28"/>
          <w:szCs w:val="28"/>
          <w:lang w:eastAsia="fr-FR"/>
        </w:rPr>
        <w:t> :</w:t>
      </w:r>
      <w:r w:rsidRPr="0068757D">
        <w:rPr>
          <w:rFonts w:eastAsia="Times New Roman" w:cstheme="minorHAnsi"/>
          <w:lang w:eastAsia="fr-FR"/>
        </w:rPr>
        <w:t xml:space="preserve"> est</w:t>
      </w:r>
      <w:r w:rsidR="0068757D" w:rsidRPr="0068757D">
        <w:rPr>
          <w:rFonts w:eastAsia="Times New Roman" w:cstheme="minorHAnsi"/>
          <w:lang w:eastAsia="fr-FR"/>
        </w:rPr>
        <w:t xml:space="preserve"> le rapport  des diamètre</w:t>
      </w:r>
      <w:r w:rsidRPr="000B5E05">
        <w:rPr>
          <w:rFonts w:eastAsia="Times New Roman" w:cstheme="minorHAnsi"/>
          <w:lang w:eastAsia="fr-FR"/>
        </w:rPr>
        <w:t>s apparents d’un même objet vu à</w:t>
      </w:r>
      <w:r w:rsidR="0068757D" w:rsidRPr="0068757D">
        <w:rPr>
          <w:rFonts w:eastAsia="Times New Roman" w:cstheme="minorHAnsi"/>
          <w:lang w:eastAsia="fr-FR"/>
        </w:rPr>
        <w:t xml:space="preserve">  travers l’instrument (a’) et a l’œil nu (a), l’objet étant placé </w:t>
      </w:r>
      <w:r w:rsidRPr="0068757D">
        <w:rPr>
          <w:rFonts w:eastAsia="Times New Roman" w:cstheme="minorHAnsi"/>
          <w:lang w:eastAsia="fr-FR"/>
        </w:rPr>
        <w:t>à</w:t>
      </w:r>
      <w:r w:rsidR="0068757D" w:rsidRPr="0068757D">
        <w:rPr>
          <w:rFonts w:eastAsia="Times New Roman" w:cstheme="minorHAnsi"/>
          <w:lang w:eastAsia="fr-FR"/>
        </w:rPr>
        <w:t xml:space="preserve"> la distance de </w:t>
      </w:r>
      <w:r w:rsidRPr="0068757D">
        <w:rPr>
          <w:rFonts w:eastAsia="Times New Roman" w:cstheme="minorHAnsi"/>
          <w:lang w:eastAsia="fr-FR"/>
        </w:rPr>
        <w:t>l’œil</w:t>
      </w:r>
      <w:r w:rsidRPr="0068757D">
        <w:rPr>
          <w:rFonts w:ascii="Times New Roman" w:eastAsia="Times New Roman" w:hAnsi="Times New Roman" w:cs="Times New Roman"/>
          <w:sz w:val="24"/>
          <w:szCs w:val="24"/>
          <w:lang w:eastAsia="fr-FR"/>
        </w:rPr>
        <w:t>.</w:t>
      </w:r>
    </w:p>
    <w:p w:rsidR="00BB17FA" w:rsidRPr="00F17AA0" w:rsidRDefault="00F17AA0" w:rsidP="000B5E05">
      <w:pPr>
        <w:ind w:left="454"/>
        <w:rPr>
          <w:rFonts w:asciiTheme="majorBidi" w:hAnsiTheme="majorBidi" w:cstheme="majorBidi"/>
          <w:b/>
          <w:bCs/>
          <w:i/>
          <w:iCs/>
          <w:color w:val="C00000"/>
        </w:rPr>
      </w:pPr>
      <w:r>
        <w:rPr>
          <w:rFonts w:asciiTheme="majorBidi" w:eastAsia="Times New Roman" w:hAnsiTheme="majorBidi" w:cstheme="majorBidi"/>
          <w:b/>
          <w:bCs/>
          <w:sz w:val="24"/>
          <w:szCs w:val="24"/>
          <w:highlight w:val="yellow"/>
          <w:lang w:eastAsia="fr-FR"/>
        </w:rPr>
        <w:t xml:space="preserve">a </w:t>
      </w:r>
      <w:r w:rsidR="000B5E05" w:rsidRPr="00F17AA0">
        <w:rPr>
          <w:rFonts w:asciiTheme="majorBidi" w:eastAsia="Times New Roman" w:hAnsiTheme="majorBidi" w:cstheme="majorBidi"/>
          <w:b/>
          <w:bCs/>
          <w:sz w:val="24"/>
          <w:szCs w:val="24"/>
          <w:highlight w:val="yellow"/>
          <w:lang w:eastAsia="fr-FR"/>
        </w:rPr>
        <w:t>=</w:t>
      </w:r>
      <w:r>
        <w:rPr>
          <w:rFonts w:asciiTheme="majorBidi" w:eastAsia="Times New Roman" w:hAnsiTheme="majorBidi" w:cstheme="majorBidi"/>
          <w:b/>
          <w:bCs/>
          <w:sz w:val="24"/>
          <w:szCs w:val="24"/>
          <w:highlight w:val="yellow"/>
          <w:lang w:eastAsia="fr-FR"/>
        </w:rPr>
        <w:t xml:space="preserve"> </w:t>
      </w:r>
      <m:oMath>
        <m:f>
          <m:fPr>
            <m:ctrlPr>
              <w:rPr>
                <w:rFonts w:ascii="Cambria Math" w:eastAsia="Times New Roman" w:hAnsi="Cambria Math" w:cstheme="majorBidi"/>
                <w:b/>
                <w:bCs/>
                <w:i/>
                <w:sz w:val="24"/>
                <w:szCs w:val="24"/>
                <w:highlight w:val="yellow"/>
                <w:lang w:val="en-US" w:eastAsia="fr-FR"/>
              </w:rPr>
            </m:ctrlPr>
          </m:fPr>
          <m:num>
            <m:r>
              <m:rPr>
                <m:sty m:val="bi"/>
              </m:rPr>
              <w:rPr>
                <w:rFonts w:ascii="Cambria Math" w:eastAsia="Times New Roman" w:hAnsi="Cambria Math" w:cstheme="majorBidi"/>
                <w:sz w:val="24"/>
                <w:szCs w:val="24"/>
                <w:highlight w:val="yellow"/>
                <w:lang w:val="en-US" w:eastAsia="fr-FR"/>
              </w:rPr>
              <m:t>AB</m:t>
            </m:r>
          </m:num>
          <m:den>
            <m:r>
              <m:rPr>
                <m:sty m:val="bi"/>
              </m:rPr>
              <w:rPr>
                <w:rFonts w:ascii="Cambria Math" w:eastAsia="Times New Roman" w:hAnsi="Cambria Math" w:cstheme="majorBidi"/>
                <w:sz w:val="24"/>
                <w:szCs w:val="24"/>
                <w:highlight w:val="yellow"/>
                <w:lang w:val="en-US" w:eastAsia="fr-FR"/>
              </w:rPr>
              <m:t>d</m:t>
            </m:r>
          </m:den>
        </m:f>
      </m:oMath>
      <w:r w:rsidR="000B5E05" w:rsidRPr="00F17AA0">
        <w:rPr>
          <w:rFonts w:asciiTheme="majorBidi" w:eastAsia="Times New Roman" w:hAnsiTheme="majorBidi" w:cstheme="majorBidi"/>
          <w:b/>
          <w:bCs/>
          <w:sz w:val="24"/>
          <w:szCs w:val="24"/>
          <w:lang w:eastAsia="fr-FR"/>
        </w:rPr>
        <w:t xml:space="preserve">                            </w:t>
      </w:r>
      <w:r w:rsidR="000B5E05" w:rsidRPr="00F17AA0">
        <w:rPr>
          <w:rFonts w:asciiTheme="majorBidi" w:eastAsia="Times New Roman" w:hAnsiTheme="majorBidi" w:cstheme="majorBidi"/>
          <w:b/>
          <w:bCs/>
          <w:sz w:val="24"/>
          <w:szCs w:val="24"/>
          <w:highlight w:val="yellow"/>
          <w:lang w:eastAsia="fr-FR"/>
        </w:rPr>
        <w:t>a’=</w:t>
      </w:r>
      <w:r>
        <w:rPr>
          <w:rFonts w:asciiTheme="majorBidi" w:eastAsia="Times New Roman" w:hAnsiTheme="majorBidi" w:cstheme="majorBidi"/>
          <w:b/>
          <w:bCs/>
          <w:sz w:val="24"/>
          <w:szCs w:val="24"/>
          <w:highlight w:val="yellow"/>
          <w:lang w:eastAsia="fr-FR"/>
        </w:rPr>
        <w:t xml:space="preserve"> P</w:t>
      </w:r>
      <w:r w:rsidR="000B5E05" w:rsidRPr="00F17AA0">
        <w:rPr>
          <w:rFonts w:asciiTheme="majorBidi" w:eastAsia="Times New Roman" w:hAnsiTheme="majorBidi" w:cstheme="majorBidi"/>
          <w:b/>
          <w:bCs/>
          <w:sz w:val="24"/>
          <w:szCs w:val="24"/>
          <w:highlight w:val="yellow"/>
          <w:lang w:eastAsia="fr-FR"/>
        </w:rPr>
        <w:t>.</w:t>
      </w:r>
      <w:r>
        <w:rPr>
          <w:rFonts w:asciiTheme="majorBidi" w:eastAsia="Times New Roman" w:hAnsiTheme="majorBidi" w:cstheme="majorBidi"/>
          <w:b/>
          <w:bCs/>
          <w:sz w:val="24"/>
          <w:szCs w:val="24"/>
          <w:highlight w:val="yellow"/>
          <w:lang w:eastAsia="fr-FR"/>
        </w:rPr>
        <w:t xml:space="preserve"> </w:t>
      </w:r>
      <w:r w:rsidR="000B5E05" w:rsidRPr="00F17AA0">
        <w:rPr>
          <w:rFonts w:asciiTheme="majorBidi" w:eastAsia="Times New Roman" w:hAnsiTheme="majorBidi" w:cstheme="majorBidi"/>
          <w:b/>
          <w:bCs/>
          <w:sz w:val="24"/>
          <w:szCs w:val="24"/>
          <w:highlight w:val="yellow"/>
          <w:lang w:eastAsia="fr-FR"/>
        </w:rPr>
        <w:t>AB</w:t>
      </w:r>
      <w:r w:rsidR="000B5E05" w:rsidRPr="00F17AA0">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 xml:space="preserve">                    </w:t>
      </w:r>
      <w:r w:rsidR="000B5E05" w:rsidRPr="00F17AA0">
        <w:rPr>
          <w:rFonts w:asciiTheme="majorBidi" w:eastAsia="Times New Roman" w:hAnsiTheme="majorBidi" w:cstheme="majorBidi"/>
          <w:b/>
          <w:bCs/>
          <w:sz w:val="24"/>
          <w:szCs w:val="24"/>
          <w:lang w:eastAsia="fr-FR"/>
        </w:rPr>
        <w:t xml:space="preserve">              Donc :                 </w:t>
      </w:r>
      <w:r w:rsidR="000B5E05" w:rsidRPr="00F17AA0">
        <w:rPr>
          <w:rFonts w:asciiTheme="majorBidi" w:eastAsia="Times New Roman" w:hAnsiTheme="majorBidi" w:cstheme="majorBidi"/>
          <w:b/>
          <w:bCs/>
          <w:sz w:val="24"/>
          <w:szCs w:val="24"/>
          <w:highlight w:val="yellow"/>
          <w:lang w:eastAsia="fr-FR"/>
        </w:rPr>
        <w:t>G=</w:t>
      </w:r>
      <m:oMath>
        <m:f>
          <m:fPr>
            <m:ctrlPr>
              <w:rPr>
                <w:rFonts w:ascii="Cambria Math" w:eastAsia="Times New Roman" w:hAnsi="Cambria Math" w:cstheme="majorBidi"/>
                <w:b/>
                <w:bCs/>
                <w:i/>
                <w:sz w:val="24"/>
                <w:szCs w:val="24"/>
                <w:highlight w:val="yellow"/>
                <w:lang w:val="en-US" w:eastAsia="fr-FR"/>
              </w:rPr>
            </m:ctrlPr>
          </m:fPr>
          <m:num>
            <m:r>
              <m:rPr>
                <m:sty m:val="bi"/>
              </m:rPr>
              <w:rPr>
                <w:rFonts w:ascii="Cambria Math" w:eastAsia="Times New Roman" w:hAnsi="Cambria Math" w:cstheme="majorBidi"/>
                <w:sz w:val="24"/>
                <w:szCs w:val="24"/>
                <w:highlight w:val="yellow"/>
                <w:lang w:val="en-US" w:eastAsia="fr-FR"/>
              </w:rPr>
              <m:t>a</m:t>
            </m:r>
            <m:r>
              <m:rPr>
                <m:sty m:val="bi"/>
              </m:rPr>
              <w:rPr>
                <w:rFonts w:ascii="Cambria Math" w:eastAsia="Times New Roman" w:hAnsi="Cambria Math" w:cstheme="majorBidi"/>
                <w:sz w:val="24"/>
                <w:szCs w:val="24"/>
                <w:highlight w:val="yellow"/>
                <w:lang w:eastAsia="fr-FR"/>
              </w:rPr>
              <m:t>'</m:t>
            </m:r>
          </m:num>
          <m:den>
            <m:r>
              <m:rPr>
                <m:sty m:val="bi"/>
              </m:rPr>
              <w:rPr>
                <w:rFonts w:ascii="Cambria Math" w:eastAsia="Times New Roman" w:hAnsi="Cambria Math" w:cstheme="majorBidi"/>
                <w:sz w:val="24"/>
                <w:szCs w:val="24"/>
                <w:highlight w:val="yellow"/>
                <w:lang w:val="en-US" w:eastAsia="fr-FR"/>
              </w:rPr>
              <m:t>a</m:t>
            </m:r>
          </m:den>
        </m:f>
      </m:oMath>
      <w:r>
        <w:rPr>
          <w:rFonts w:asciiTheme="majorBidi" w:eastAsia="Times New Roman" w:hAnsiTheme="majorBidi" w:cstheme="majorBidi"/>
          <w:b/>
          <w:bCs/>
          <w:sz w:val="24"/>
          <w:szCs w:val="24"/>
          <w:highlight w:val="yellow"/>
          <w:lang w:eastAsia="fr-FR"/>
        </w:rPr>
        <w:t>=P</w:t>
      </w:r>
      <w:r w:rsidR="000B5E05" w:rsidRPr="00F17AA0">
        <w:rPr>
          <w:rFonts w:asciiTheme="majorBidi" w:eastAsia="Times New Roman" w:hAnsiTheme="majorBidi" w:cstheme="majorBidi"/>
          <w:b/>
          <w:bCs/>
          <w:sz w:val="24"/>
          <w:szCs w:val="24"/>
          <w:highlight w:val="yellow"/>
          <w:lang w:eastAsia="fr-FR"/>
        </w:rPr>
        <w:t>.d</w:t>
      </w:r>
    </w:p>
    <w:p w:rsidR="00675AA3" w:rsidRDefault="00F17AA0" w:rsidP="000B5E05">
      <w:pPr>
        <w:ind w:left="397"/>
        <w:rPr>
          <w:rFonts w:asciiTheme="majorBidi" w:eastAsia="Times New Roman" w:hAnsiTheme="majorBidi" w:cstheme="majorBidi"/>
          <w:b/>
          <w:bCs/>
          <w:lang w:eastAsia="fr-FR"/>
        </w:rPr>
      </w:pPr>
      <w:r w:rsidRPr="00F17AA0">
        <w:rPr>
          <w:rFonts w:asciiTheme="majorBidi" w:hAnsiTheme="majorBidi" w:cstheme="majorBidi"/>
          <w:b/>
          <w:bCs/>
          <w:i/>
          <w:iCs/>
        </w:rPr>
        <w:t xml:space="preserve">P en dioptries en </w:t>
      </w:r>
      <w:r w:rsidRPr="00F17AA0">
        <w:rPr>
          <w:rFonts w:asciiTheme="majorBidi" w:eastAsia="Times New Roman" w:hAnsiTheme="majorBidi" w:cstheme="majorBidi"/>
          <w:b/>
          <w:bCs/>
          <w:lang w:eastAsia="fr-FR"/>
        </w:rPr>
        <w:t>(δ</w:t>
      </w:r>
      <w:r>
        <w:rPr>
          <w:rFonts w:asciiTheme="majorBidi" w:eastAsia="Times New Roman" w:hAnsiTheme="majorBidi" w:cstheme="majorBidi"/>
          <w:b/>
          <w:bCs/>
          <w:lang w:eastAsia="fr-FR"/>
        </w:rPr>
        <w:t>)</w:t>
      </w:r>
      <w:r w:rsidRPr="00F17AA0">
        <w:rPr>
          <w:rFonts w:asciiTheme="majorBidi" w:eastAsia="Times New Roman" w:hAnsiTheme="majorBidi" w:cstheme="majorBidi"/>
          <w:b/>
          <w:bCs/>
          <w:lang w:eastAsia="fr-FR"/>
        </w:rPr>
        <w:t>, d en (m)</w:t>
      </w:r>
    </w:p>
    <w:p w:rsidR="00F17AA0" w:rsidRDefault="00F17AA0" w:rsidP="000B5E05">
      <w:pPr>
        <w:ind w:left="397"/>
        <w:rPr>
          <w:rFonts w:cstheme="minorHAnsi"/>
          <w:b/>
          <w:bCs/>
          <w:i/>
          <w:iCs/>
        </w:rPr>
      </w:pPr>
      <w:r>
        <w:rPr>
          <w:rFonts w:cstheme="minorHAnsi"/>
          <w:b/>
          <w:bCs/>
          <w:i/>
          <w:iCs/>
        </w:rPr>
        <w:t>Lorsque d=0,25 cm, on obtient le grossissement commercial :</w:t>
      </w:r>
    </w:p>
    <w:p w:rsidR="00F17AA0" w:rsidRDefault="00F17AA0" w:rsidP="000B5E05">
      <w:pPr>
        <w:ind w:left="397"/>
        <w:rPr>
          <w:rFonts w:asciiTheme="majorBidi" w:eastAsia="Times New Roman" w:hAnsiTheme="majorBidi" w:cstheme="majorBidi"/>
          <w:b/>
          <w:bCs/>
          <w:i/>
          <w:iCs/>
          <w:sz w:val="20"/>
          <w:szCs w:val="20"/>
          <w:vertAlign w:val="subscript"/>
          <w:lang w:eastAsia="fr-FR"/>
        </w:rPr>
      </w:pPr>
      <w:r w:rsidRPr="00E7511B">
        <w:rPr>
          <w:rFonts w:asciiTheme="minorBidi" w:hAnsiTheme="minorBidi"/>
          <w:i/>
          <w:iCs/>
          <w:sz w:val="44"/>
          <w:szCs w:val="44"/>
          <w:highlight w:val="yellow"/>
        </w:rPr>
        <w:t>G</w:t>
      </w:r>
      <w:r w:rsidRPr="00F17AA0">
        <w:rPr>
          <w:rFonts w:cstheme="minorHAnsi"/>
          <w:b/>
          <w:bCs/>
          <w:i/>
          <w:iCs/>
          <w:sz w:val="44"/>
          <w:szCs w:val="44"/>
          <w:highlight w:val="yellow"/>
          <w:vertAlign w:val="subscript"/>
        </w:rPr>
        <w:t>c</w:t>
      </w:r>
      <w:r w:rsidRPr="00F17AA0">
        <w:rPr>
          <w:rFonts w:cstheme="minorHAnsi"/>
          <w:b/>
          <w:bCs/>
          <w:i/>
          <w:iCs/>
          <w:highlight w:val="yellow"/>
          <w:vertAlign w:val="subscript"/>
        </w:rPr>
        <w:t xml:space="preserve"> </w:t>
      </w:r>
      <w:r w:rsidRPr="00F17AA0">
        <w:rPr>
          <w:rFonts w:cstheme="minorHAnsi"/>
          <w:b/>
          <w:bCs/>
          <w:i/>
          <w:iCs/>
          <w:highlight w:val="yellow"/>
        </w:rPr>
        <w:t>=</w:t>
      </w:r>
      <m:oMath>
        <m:f>
          <m:fPr>
            <m:ctrlPr>
              <w:rPr>
                <w:rFonts w:ascii="Cambria Math" w:hAnsi="Cambria Math" w:cstheme="minorHAnsi"/>
                <w:b/>
                <w:bCs/>
                <w:i/>
                <w:iCs/>
                <w:sz w:val="36"/>
                <w:szCs w:val="36"/>
                <w:highlight w:val="yellow"/>
              </w:rPr>
            </m:ctrlPr>
          </m:fPr>
          <m:num>
            <m:r>
              <m:rPr>
                <m:sty m:val="bi"/>
              </m:rPr>
              <w:rPr>
                <w:rFonts w:ascii="Cambria Math" w:hAnsi="Cambria Math" w:cstheme="minorHAnsi"/>
                <w:sz w:val="36"/>
                <w:szCs w:val="36"/>
                <w:highlight w:val="yellow"/>
              </w:rPr>
              <m:t>P</m:t>
            </m:r>
          </m:num>
          <m:den>
            <m:r>
              <m:rPr>
                <m:sty m:val="bi"/>
              </m:rPr>
              <w:rPr>
                <w:rFonts w:ascii="Cambria Math" w:hAnsi="Cambria Math" w:cstheme="minorHAnsi"/>
                <w:sz w:val="36"/>
                <w:szCs w:val="36"/>
                <w:highlight w:val="yellow"/>
              </w:rPr>
              <m:t>4</m:t>
            </m:r>
          </m:den>
        </m:f>
      </m:oMath>
      <w:r w:rsidRPr="00F17AA0">
        <w:rPr>
          <w:rFonts w:asciiTheme="majorBidi" w:eastAsiaTheme="minorEastAsia" w:hAnsiTheme="majorBidi" w:cstheme="majorBidi"/>
          <w:b/>
          <w:bCs/>
          <w:i/>
          <w:iCs/>
          <w:sz w:val="32"/>
          <w:szCs w:val="32"/>
        </w:rPr>
        <w:t xml:space="preserve"> </w:t>
      </w:r>
      <w:r>
        <w:rPr>
          <w:rFonts w:asciiTheme="majorBidi" w:eastAsiaTheme="minorEastAsia" w:hAnsiTheme="majorBidi" w:cstheme="majorBidi"/>
          <w:b/>
          <w:bCs/>
          <w:i/>
          <w:iCs/>
          <w:sz w:val="32"/>
          <w:szCs w:val="32"/>
        </w:rPr>
        <w:t xml:space="preserve">                   </w:t>
      </w:r>
      <w:r w:rsidRPr="00F17AA0">
        <w:rPr>
          <w:rFonts w:asciiTheme="majorBidi" w:eastAsiaTheme="minorEastAsia" w:hAnsiTheme="majorBidi" w:cstheme="majorBidi"/>
          <w:b/>
          <w:bCs/>
          <w:i/>
          <w:iCs/>
          <w:sz w:val="32"/>
          <w:szCs w:val="32"/>
        </w:rPr>
        <w:t xml:space="preserve"> Comme</w:t>
      </w:r>
      <w:r>
        <w:rPr>
          <w:rFonts w:asciiTheme="majorBidi" w:eastAsiaTheme="minorEastAsia" w:hAnsiTheme="majorBidi" w:cstheme="majorBidi"/>
          <w:b/>
          <w:bCs/>
          <w:i/>
          <w:iCs/>
          <w:sz w:val="32"/>
          <w:szCs w:val="32"/>
        </w:rPr>
        <w:t xml:space="preserve"> : </w:t>
      </w:r>
      <w:r w:rsidRPr="00F17AA0">
        <w:rPr>
          <w:rFonts w:asciiTheme="majorBidi" w:eastAsiaTheme="minorEastAsia" w:hAnsiTheme="majorBidi" w:cstheme="majorBidi"/>
          <w:b/>
          <w:bCs/>
          <w:i/>
          <w:iCs/>
          <w:sz w:val="32"/>
          <w:szCs w:val="32"/>
          <w:highlight w:val="yellow"/>
        </w:rPr>
        <w:t>P=</w:t>
      </w:r>
      <w:r w:rsidRPr="00F17AA0">
        <w:rPr>
          <w:rFonts w:asciiTheme="majorBidi" w:eastAsia="Times New Roman" w:hAnsiTheme="majorBidi" w:cstheme="majorBidi"/>
          <w:b/>
          <w:bCs/>
          <w:i/>
          <w:iCs/>
          <w:sz w:val="36"/>
          <w:szCs w:val="36"/>
          <w:highlight w:val="yellow"/>
          <w:lang w:eastAsia="fr-FR"/>
        </w:rPr>
        <w:t xml:space="preserve"> </w:t>
      </w:r>
      <w:r w:rsidRPr="00457F08">
        <w:rPr>
          <w:rFonts w:asciiTheme="majorBidi" w:eastAsia="Times New Roman" w:hAnsiTheme="majorBidi" w:cstheme="majorBidi"/>
          <w:b/>
          <w:bCs/>
          <w:i/>
          <w:iCs/>
          <w:sz w:val="36"/>
          <w:szCs w:val="36"/>
          <w:highlight w:val="yellow"/>
          <w:lang w:eastAsia="fr-FR"/>
        </w:rPr>
        <w:t>γ</w:t>
      </w:r>
      <w:r w:rsidRPr="00457F08">
        <w:rPr>
          <w:rFonts w:asciiTheme="majorBidi" w:eastAsia="Times New Roman" w:hAnsiTheme="majorBidi" w:cstheme="majorBidi"/>
          <w:b/>
          <w:bCs/>
          <w:i/>
          <w:iCs/>
          <w:sz w:val="24"/>
          <w:szCs w:val="24"/>
          <w:highlight w:val="yellow"/>
          <w:vertAlign w:val="subscript"/>
          <w:lang w:eastAsia="fr-FR"/>
        </w:rPr>
        <w:t xml:space="preserve">obj </w:t>
      </w:r>
      <w:r w:rsidRPr="00457F08">
        <w:rPr>
          <w:rFonts w:asciiTheme="majorBidi" w:eastAsia="Times New Roman" w:hAnsiTheme="majorBidi" w:cstheme="majorBidi"/>
          <w:b/>
          <w:bCs/>
          <w:i/>
          <w:iCs/>
          <w:sz w:val="24"/>
          <w:szCs w:val="24"/>
          <w:highlight w:val="yellow"/>
          <w:lang w:eastAsia="fr-FR"/>
        </w:rPr>
        <w:t>P</w:t>
      </w:r>
      <w:r w:rsidRPr="00457F08">
        <w:rPr>
          <w:rFonts w:asciiTheme="majorBidi" w:eastAsia="Times New Roman" w:hAnsiTheme="majorBidi" w:cstheme="majorBidi"/>
          <w:b/>
          <w:bCs/>
          <w:i/>
          <w:iCs/>
          <w:sz w:val="20"/>
          <w:szCs w:val="20"/>
          <w:highlight w:val="yellow"/>
          <w:vertAlign w:val="subscript"/>
          <w:lang w:eastAsia="fr-FR"/>
        </w:rPr>
        <w:t>OC</w:t>
      </w:r>
    </w:p>
    <w:p w:rsidR="00F17AA0" w:rsidRDefault="00F17AA0" w:rsidP="000B5E05">
      <w:pPr>
        <w:ind w:left="397"/>
        <w:rPr>
          <w:rFonts w:asciiTheme="majorBidi" w:eastAsia="Times New Roman" w:hAnsiTheme="majorBidi" w:cstheme="majorBidi"/>
          <w:b/>
          <w:bCs/>
          <w:i/>
          <w:iCs/>
          <w:sz w:val="24"/>
          <w:szCs w:val="24"/>
          <w:lang w:eastAsia="fr-FR"/>
        </w:rPr>
      </w:pPr>
      <w:r w:rsidRPr="00E7511B">
        <w:rPr>
          <w:rFonts w:asciiTheme="majorBidi" w:hAnsiTheme="majorBidi" w:cstheme="majorBidi"/>
          <w:b/>
          <w:bCs/>
          <w:i/>
          <w:iCs/>
          <w:sz w:val="32"/>
          <w:szCs w:val="32"/>
        </w:rPr>
        <w:t>On a donc</w:t>
      </w:r>
      <w:r>
        <w:rPr>
          <w:rFonts w:cstheme="minorHAnsi"/>
          <w:b/>
          <w:bCs/>
          <w:i/>
          <w:iCs/>
          <w:sz w:val="44"/>
          <w:szCs w:val="44"/>
        </w:rPr>
        <w:t> :</w:t>
      </w:r>
      <w:r w:rsidR="00E7511B">
        <w:rPr>
          <w:rFonts w:cstheme="minorHAnsi"/>
          <w:b/>
          <w:bCs/>
          <w:i/>
          <w:iCs/>
          <w:sz w:val="44"/>
          <w:szCs w:val="44"/>
        </w:rPr>
        <w:t xml:space="preserve">            </w:t>
      </w:r>
      <w:r>
        <w:rPr>
          <w:rFonts w:cstheme="minorHAnsi"/>
          <w:b/>
          <w:bCs/>
          <w:i/>
          <w:iCs/>
          <w:sz w:val="44"/>
          <w:szCs w:val="44"/>
        </w:rPr>
        <w:t xml:space="preserve"> </w:t>
      </w:r>
      <w:r w:rsidRPr="00E7511B">
        <w:rPr>
          <w:rFonts w:asciiTheme="majorBidi" w:hAnsiTheme="majorBidi" w:cstheme="majorBidi"/>
          <w:i/>
          <w:iCs/>
          <w:sz w:val="44"/>
          <w:szCs w:val="44"/>
          <w:highlight w:val="yellow"/>
        </w:rPr>
        <w:t>G=P.d</w:t>
      </w:r>
      <w:r w:rsidRPr="00E7511B">
        <w:rPr>
          <w:rFonts w:cstheme="minorHAnsi"/>
          <w:b/>
          <w:bCs/>
          <w:i/>
          <w:iCs/>
          <w:sz w:val="44"/>
          <w:szCs w:val="44"/>
          <w:highlight w:val="yellow"/>
        </w:rPr>
        <w:t>=</w:t>
      </w:r>
      <w:r w:rsidRPr="00E7511B">
        <w:rPr>
          <w:rFonts w:asciiTheme="majorBidi" w:eastAsia="Times New Roman" w:hAnsiTheme="majorBidi" w:cstheme="majorBidi"/>
          <w:b/>
          <w:bCs/>
          <w:i/>
          <w:iCs/>
          <w:sz w:val="36"/>
          <w:szCs w:val="36"/>
          <w:highlight w:val="yellow"/>
          <w:lang w:eastAsia="fr-FR"/>
        </w:rPr>
        <w:t xml:space="preserve"> γ</w:t>
      </w:r>
      <w:r w:rsidRPr="00E7511B">
        <w:rPr>
          <w:rFonts w:asciiTheme="majorBidi" w:eastAsia="Times New Roman" w:hAnsiTheme="majorBidi" w:cstheme="majorBidi"/>
          <w:b/>
          <w:bCs/>
          <w:i/>
          <w:iCs/>
          <w:sz w:val="24"/>
          <w:szCs w:val="24"/>
          <w:highlight w:val="yellow"/>
          <w:vertAlign w:val="subscript"/>
          <w:lang w:eastAsia="fr-FR"/>
        </w:rPr>
        <w:t xml:space="preserve">obj </w:t>
      </w:r>
      <w:r w:rsidR="00E7511B" w:rsidRPr="00E7511B">
        <w:rPr>
          <w:rFonts w:asciiTheme="majorBidi" w:eastAsia="Times New Roman" w:hAnsiTheme="majorBidi" w:cstheme="majorBidi"/>
          <w:b/>
          <w:bCs/>
          <w:i/>
          <w:iCs/>
          <w:sz w:val="24"/>
          <w:szCs w:val="24"/>
          <w:highlight w:val="yellow"/>
          <w:vertAlign w:val="subscript"/>
          <w:lang w:eastAsia="fr-FR"/>
        </w:rPr>
        <w:t xml:space="preserve">. </w:t>
      </w:r>
      <w:r w:rsidR="00E7511B" w:rsidRPr="00E7511B">
        <w:rPr>
          <w:rFonts w:asciiTheme="majorBidi" w:eastAsia="Times New Roman" w:hAnsiTheme="majorBidi" w:cstheme="majorBidi"/>
          <w:b/>
          <w:bCs/>
          <w:i/>
          <w:iCs/>
          <w:sz w:val="24"/>
          <w:szCs w:val="24"/>
          <w:highlight w:val="yellow"/>
          <w:lang w:eastAsia="fr-FR"/>
        </w:rPr>
        <w:t>(</w:t>
      </w:r>
      <w:r w:rsidRPr="00E7511B">
        <w:rPr>
          <w:rFonts w:asciiTheme="majorBidi" w:eastAsia="Times New Roman" w:hAnsiTheme="majorBidi" w:cstheme="majorBidi"/>
          <w:b/>
          <w:bCs/>
          <w:i/>
          <w:iCs/>
          <w:sz w:val="24"/>
          <w:szCs w:val="24"/>
          <w:highlight w:val="yellow"/>
          <w:lang w:eastAsia="fr-FR"/>
        </w:rPr>
        <w:t>P</w:t>
      </w:r>
      <w:r w:rsidRPr="00E7511B">
        <w:rPr>
          <w:rFonts w:asciiTheme="majorBidi" w:eastAsia="Times New Roman" w:hAnsiTheme="majorBidi" w:cstheme="majorBidi"/>
          <w:b/>
          <w:bCs/>
          <w:i/>
          <w:iCs/>
          <w:sz w:val="20"/>
          <w:szCs w:val="20"/>
          <w:highlight w:val="yellow"/>
          <w:vertAlign w:val="subscript"/>
          <w:lang w:eastAsia="fr-FR"/>
        </w:rPr>
        <w:t>OC</w:t>
      </w:r>
      <w:r w:rsidR="00E7511B">
        <w:rPr>
          <w:rFonts w:asciiTheme="majorBidi" w:eastAsia="Times New Roman" w:hAnsiTheme="majorBidi" w:cstheme="majorBidi"/>
          <w:b/>
          <w:bCs/>
          <w:i/>
          <w:iCs/>
          <w:sz w:val="20"/>
          <w:szCs w:val="20"/>
          <w:highlight w:val="yellow"/>
          <w:vertAlign w:val="subscript"/>
          <w:lang w:eastAsia="fr-FR"/>
        </w:rPr>
        <w:t xml:space="preserve"> </w:t>
      </w:r>
      <w:r w:rsidR="00E7511B">
        <w:rPr>
          <w:rFonts w:asciiTheme="majorBidi" w:eastAsia="Times New Roman" w:hAnsiTheme="majorBidi" w:cstheme="majorBidi"/>
          <w:b/>
          <w:bCs/>
          <w:i/>
          <w:iCs/>
          <w:sz w:val="24"/>
          <w:szCs w:val="24"/>
          <w:highlight w:val="yellow"/>
          <w:lang w:eastAsia="fr-FR"/>
        </w:rPr>
        <w:t xml:space="preserve">. </w:t>
      </w:r>
      <w:r w:rsidR="00E7511B" w:rsidRPr="00E7511B">
        <w:rPr>
          <w:rFonts w:asciiTheme="majorBidi" w:eastAsia="Times New Roman" w:hAnsiTheme="majorBidi" w:cstheme="majorBidi"/>
          <w:b/>
          <w:bCs/>
          <w:i/>
          <w:iCs/>
          <w:sz w:val="24"/>
          <w:szCs w:val="24"/>
          <w:highlight w:val="yellow"/>
          <w:lang w:eastAsia="fr-FR"/>
        </w:rPr>
        <w:t>d)</w:t>
      </w:r>
    </w:p>
    <w:p w:rsidR="00E7511B" w:rsidRDefault="00E7511B" w:rsidP="000B5E05">
      <w:pPr>
        <w:ind w:left="397"/>
        <w:rPr>
          <w:rFonts w:asciiTheme="majorBidi" w:eastAsia="Times New Roman" w:hAnsiTheme="majorBidi" w:cstheme="majorBidi"/>
          <w:b/>
          <w:bCs/>
          <w:i/>
          <w:iCs/>
          <w:sz w:val="44"/>
          <w:szCs w:val="44"/>
          <w:vertAlign w:val="subscript"/>
          <w:lang w:eastAsia="fr-FR"/>
        </w:rPr>
      </w:pPr>
      <w:r>
        <w:rPr>
          <w:rFonts w:asciiTheme="majorBidi" w:hAnsiTheme="majorBidi" w:cstheme="majorBidi"/>
          <w:b/>
          <w:bCs/>
          <w:i/>
          <w:iCs/>
          <w:sz w:val="32"/>
          <w:szCs w:val="32"/>
        </w:rPr>
        <w:t xml:space="preserve">Ce qui donne : </w:t>
      </w:r>
      <w:r w:rsidRPr="00E7511B">
        <w:rPr>
          <w:rFonts w:asciiTheme="majorBidi" w:hAnsiTheme="majorBidi" w:cstheme="majorBidi"/>
          <w:b/>
          <w:bCs/>
          <w:i/>
          <w:iCs/>
          <w:sz w:val="44"/>
          <w:szCs w:val="44"/>
          <w:highlight w:val="yellow"/>
        </w:rPr>
        <w:t>G=</w:t>
      </w:r>
      <w:r w:rsidRPr="00E7511B">
        <w:rPr>
          <w:rFonts w:asciiTheme="majorBidi" w:eastAsia="Times New Roman" w:hAnsiTheme="majorBidi" w:cstheme="majorBidi"/>
          <w:b/>
          <w:bCs/>
          <w:i/>
          <w:iCs/>
          <w:sz w:val="44"/>
          <w:szCs w:val="44"/>
          <w:highlight w:val="yellow"/>
          <w:lang w:eastAsia="fr-FR"/>
        </w:rPr>
        <w:t xml:space="preserve"> γ</w:t>
      </w:r>
      <w:r w:rsidRPr="00E7511B">
        <w:rPr>
          <w:rFonts w:asciiTheme="majorBidi" w:eastAsia="Times New Roman" w:hAnsiTheme="majorBidi" w:cstheme="majorBidi"/>
          <w:b/>
          <w:bCs/>
          <w:i/>
          <w:iCs/>
          <w:sz w:val="44"/>
          <w:szCs w:val="44"/>
          <w:highlight w:val="yellow"/>
          <w:vertAlign w:val="subscript"/>
          <w:lang w:eastAsia="fr-FR"/>
        </w:rPr>
        <w:t xml:space="preserve">obj </w:t>
      </w:r>
      <w:r w:rsidRPr="00E7511B">
        <w:rPr>
          <w:rFonts w:asciiTheme="majorBidi" w:eastAsia="Times New Roman" w:hAnsiTheme="majorBidi" w:cstheme="majorBidi"/>
          <w:b/>
          <w:bCs/>
          <w:i/>
          <w:iCs/>
          <w:sz w:val="44"/>
          <w:szCs w:val="44"/>
          <w:highlight w:val="yellow"/>
          <w:lang w:eastAsia="fr-FR"/>
        </w:rPr>
        <w:t>.G</w:t>
      </w:r>
      <w:r w:rsidRPr="00E7511B">
        <w:rPr>
          <w:rFonts w:asciiTheme="majorBidi" w:eastAsia="Times New Roman" w:hAnsiTheme="majorBidi" w:cstheme="majorBidi"/>
          <w:b/>
          <w:bCs/>
          <w:i/>
          <w:iCs/>
          <w:sz w:val="44"/>
          <w:szCs w:val="44"/>
          <w:highlight w:val="yellow"/>
          <w:vertAlign w:val="subscript"/>
          <w:lang w:eastAsia="fr-FR"/>
        </w:rPr>
        <w:t>oc</w:t>
      </w:r>
      <w:r>
        <w:rPr>
          <w:rFonts w:asciiTheme="majorBidi" w:eastAsia="Times New Roman" w:hAnsiTheme="majorBidi" w:cstheme="majorBidi"/>
          <w:b/>
          <w:bCs/>
          <w:i/>
          <w:iCs/>
          <w:sz w:val="44"/>
          <w:szCs w:val="44"/>
          <w:vertAlign w:val="subscript"/>
          <w:lang w:eastAsia="fr-FR"/>
        </w:rPr>
        <w:t xml:space="preserve"> </w:t>
      </w:r>
    </w:p>
    <w:p w:rsidR="00E7511B" w:rsidRPr="00E7511B" w:rsidRDefault="00E7511B" w:rsidP="0057430A">
      <w:pPr>
        <w:ind w:left="397"/>
        <w:rPr>
          <w:rFonts w:asciiTheme="majorBidi" w:eastAsia="Times New Roman" w:hAnsiTheme="majorBidi" w:cstheme="majorBidi"/>
          <w:b/>
          <w:bCs/>
          <w:i/>
          <w:iCs/>
          <w:sz w:val="32"/>
          <w:szCs w:val="32"/>
          <w:vertAlign w:val="subscript"/>
          <w:lang w:eastAsia="fr-FR"/>
        </w:rPr>
      </w:pPr>
      <w:r w:rsidRPr="00E7511B">
        <w:rPr>
          <w:rFonts w:asciiTheme="majorBidi" w:eastAsia="Times New Roman" w:hAnsiTheme="majorBidi" w:cstheme="majorBidi"/>
          <w:b/>
          <w:bCs/>
          <w:i/>
          <w:iCs/>
          <w:sz w:val="32"/>
          <w:szCs w:val="32"/>
          <w:vertAlign w:val="subscript"/>
          <w:lang w:eastAsia="fr-FR"/>
        </w:rPr>
        <w:t>le grossissement du microscope est le produit du grandissement linéaire de l’objectif par le grossissement de l’oculaire</w:t>
      </w:r>
      <w:r>
        <w:rPr>
          <w:rFonts w:asciiTheme="majorBidi" w:eastAsia="Times New Roman" w:hAnsiTheme="majorBidi" w:cstheme="majorBidi"/>
          <w:b/>
          <w:bCs/>
          <w:i/>
          <w:iCs/>
          <w:sz w:val="32"/>
          <w:szCs w:val="32"/>
          <w:vertAlign w:val="subscript"/>
          <w:lang w:eastAsia="fr-FR"/>
        </w:rPr>
        <w:t xml:space="preserve"> .</w:t>
      </w:r>
    </w:p>
    <w:p w:rsidR="00E7511B" w:rsidRDefault="00E7511B" w:rsidP="00E7511B">
      <w:pPr>
        <w:ind w:left="227"/>
        <w:rPr>
          <w:rFonts w:asciiTheme="majorBidi" w:hAnsiTheme="majorBidi" w:cstheme="majorBidi"/>
          <w:b/>
          <w:bCs/>
          <w:i/>
          <w:iCs/>
          <w:color w:val="FF0000"/>
          <w:sz w:val="40"/>
          <w:szCs w:val="40"/>
          <w:u w:val="single"/>
        </w:rPr>
      </w:pPr>
      <w:r w:rsidRPr="00E7511B">
        <w:rPr>
          <w:rFonts w:asciiTheme="majorBidi" w:hAnsiTheme="majorBidi" w:cstheme="majorBidi"/>
          <w:b/>
          <w:bCs/>
          <w:i/>
          <w:iCs/>
          <w:color w:val="FF0000"/>
          <w:sz w:val="40"/>
          <w:szCs w:val="40"/>
          <w:u w:val="single"/>
        </w:rPr>
        <w:lastRenderedPageBreak/>
        <w:t>Tableau de mesures</w:t>
      </w:r>
      <w:r>
        <w:rPr>
          <w:rFonts w:asciiTheme="majorBidi" w:hAnsiTheme="majorBidi" w:cstheme="majorBidi"/>
          <w:b/>
          <w:bCs/>
          <w:i/>
          <w:iCs/>
          <w:color w:val="FF0000"/>
          <w:sz w:val="40"/>
          <w:szCs w:val="40"/>
          <w:u w:val="single"/>
        </w:rPr>
        <w:t> :</w:t>
      </w:r>
    </w:p>
    <w:p w:rsidR="00E7511B" w:rsidRPr="00E7511B" w:rsidRDefault="00E7511B" w:rsidP="00E7511B">
      <w:pPr>
        <w:spacing w:before="100" w:beforeAutospacing="1" w:after="100" w:afterAutospacing="1" w:line="240" w:lineRule="auto"/>
        <w:ind w:left="227"/>
        <w:rPr>
          <w:rFonts w:ascii="Lucida Calligraphy" w:eastAsia="Times New Roman" w:hAnsi="Lucida Calligraphy" w:cs="Times New Roman"/>
          <w:b/>
          <w:bCs/>
          <w:color w:val="990033"/>
          <w:sz w:val="24"/>
          <w:szCs w:val="24"/>
          <w:lang w:eastAsia="fr-FR"/>
        </w:rPr>
      </w:pPr>
      <w:r w:rsidRPr="00E7511B">
        <w:rPr>
          <w:rFonts w:ascii="Lucida Calligraphy" w:eastAsia="Times New Roman" w:hAnsi="Lucida Calligraphy" w:cs="Times New Roman"/>
          <w:b/>
          <w:bCs/>
          <w:color w:val="990033"/>
          <w:sz w:val="28"/>
          <w:szCs w:val="28"/>
          <w:u w:val="single"/>
          <w:lang w:eastAsia="fr-FR"/>
        </w:rPr>
        <w:t>1. Méthode de réglage</w:t>
      </w:r>
      <w:r w:rsidRPr="00E7511B">
        <w:rPr>
          <w:rFonts w:ascii="Lucida Calligraphy" w:eastAsia="Times New Roman" w:hAnsi="Lucida Calligraphy" w:cs="Times New Roman"/>
          <w:b/>
          <w:bCs/>
          <w:color w:val="990033"/>
          <w:sz w:val="24"/>
          <w:szCs w:val="24"/>
          <w:u w:val="single"/>
          <w:lang w:eastAsia="fr-FR"/>
        </w:rPr>
        <w:t xml:space="preserve"> : </w:t>
      </w:r>
    </w:p>
    <w:p w:rsidR="00E7511B" w:rsidRPr="00E7511B" w:rsidRDefault="00E7511B" w:rsidP="00E7511B">
      <w:pPr>
        <w:pStyle w:val="Paragraphedeliste"/>
        <w:numPr>
          <w:ilvl w:val="0"/>
          <w:numId w:val="4"/>
        </w:numPr>
        <w:spacing w:after="0" w:line="240" w:lineRule="auto"/>
        <w:rPr>
          <w:rFonts w:eastAsia="Times New Roman" w:cstheme="minorHAnsi"/>
          <w:i/>
          <w:iCs/>
          <w:sz w:val="24"/>
          <w:szCs w:val="24"/>
          <w:lang w:eastAsia="fr-FR"/>
        </w:rPr>
      </w:pPr>
      <w:r w:rsidRPr="00E7511B">
        <w:rPr>
          <w:rFonts w:eastAsia="Times New Roman" w:cstheme="minorHAnsi"/>
          <w:i/>
          <w:iCs/>
          <w:sz w:val="24"/>
          <w:szCs w:val="24"/>
          <w:lang w:eastAsia="fr-FR"/>
        </w:rPr>
        <w:t>Eclairer convenablement le micromètre objectif à l’aide du miroir orientable.</w:t>
      </w:r>
    </w:p>
    <w:p w:rsidR="00E7511B" w:rsidRPr="00E7511B" w:rsidRDefault="00E7511B" w:rsidP="00E7511B">
      <w:pPr>
        <w:pStyle w:val="Paragraphedeliste"/>
        <w:numPr>
          <w:ilvl w:val="0"/>
          <w:numId w:val="4"/>
        </w:numPr>
        <w:spacing w:after="0" w:line="240" w:lineRule="auto"/>
        <w:rPr>
          <w:rFonts w:eastAsia="Times New Roman" w:cstheme="minorHAnsi"/>
          <w:i/>
          <w:iCs/>
          <w:sz w:val="24"/>
          <w:szCs w:val="24"/>
          <w:lang w:eastAsia="fr-FR"/>
        </w:rPr>
      </w:pPr>
      <w:r w:rsidRPr="00E7511B">
        <w:rPr>
          <w:rFonts w:eastAsia="Times New Roman" w:cstheme="minorHAnsi"/>
          <w:i/>
          <w:iCs/>
          <w:sz w:val="24"/>
          <w:szCs w:val="24"/>
          <w:lang w:eastAsia="fr-FR"/>
        </w:rPr>
        <w:t>Mettre au point sur le réticule en faisant glisser l’oculaire seul</w:t>
      </w:r>
    </w:p>
    <w:p w:rsidR="00E7511B" w:rsidRPr="00E7511B" w:rsidRDefault="00E7511B" w:rsidP="00E7511B">
      <w:pPr>
        <w:pStyle w:val="Paragraphedeliste"/>
        <w:numPr>
          <w:ilvl w:val="0"/>
          <w:numId w:val="4"/>
        </w:numPr>
        <w:spacing w:after="0" w:line="240" w:lineRule="auto"/>
        <w:rPr>
          <w:rFonts w:eastAsia="Times New Roman" w:cstheme="minorHAnsi"/>
          <w:i/>
          <w:iCs/>
          <w:sz w:val="24"/>
          <w:szCs w:val="24"/>
          <w:lang w:eastAsia="fr-FR"/>
        </w:rPr>
      </w:pPr>
      <w:r w:rsidRPr="00E7511B">
        <w:rPr>
          <w:rFonts w:eastAsia="Times New Roman" w:cstheme="minorHAnsi"/>
          <w:i/>
          <w:iCs/>
          <w:sz w:val="24"/>
          <w:szCs w:val="24"/>
          <w:lang w:eastAsia="fr-FR"/>
        </w:rPr>
        <w:t>La mise au point du microscope doit se faire en remontant le tube à l’aide du bouton molette</w:t>
      </w:r>
      <w:r w:rsidR="00E87E4B">
        <w:rPr>
          <w:rFonts w:eastAsia="Times New Roman" w:cstheme="minorHAnsi"/>
          <w:i/>
          <w:iCs/>
          <w:sz w:val="24"/>
          <w:szCs w:val="24"/>
          <w:lang w:eastAsia="fr-FR"/>
        </w:rPr>
        <w:t xml:space="preserve"> (sinon </w:t>
      </w:r>
      <w:r w:rsidRPr="00E7511B">
        <w:rPr>
          <w:rFonts w:eastAsia="Times New Roman" w:cstheme="minorHAnsi"/>
          <w:i/>
          <w:iCs/>
          <w:sz w:val="24"/>
          <w:szCs w:val="24"/>
          <w:lang w:eastAsia="fr-FR"/>
        </w:rPr>
        <w:t>risque d’abîmer l’objectif sur la préparation).</w:t>
      </w:r>
    </w:p>
    <w:p w:rsidR="00E7511B" w:rsidRPr="00E7511B" w:rsidRDefault="00E7511B" w:rsidP="00E7511B">
      <w:pPr>
        <w:pStyle w:val="Paragraphedeliste"/>
        <w:numPr>
          <w:ilvl w:val="0"/>
          <w:numId w:val="4"/>
        </w:numPr>
        <w:spacing w:after="0" w:line="240" w:lineRule="auto"/>
        <w:rPr>
          <w:rFonts w:ascii="Times New Roman" w:eastAsia="Times New Roman" w:hAnsi="Times New Roman" w:cs="Times New Roman"/>
          <w:sz w:val="24"/>
          <w:szCs w:val="24"/>
          <w:lang w:eastAsia="fr-FR"/>
        </w:rPr>
      </w:pPr>
      <w:r w:rsidRPr="00E7511B">
        <w:rPr>
          <w:rFonts w:eastAsia="Times New Roman" w:cstheme="minorHAnsi"/>
          <w:i/>
          <w:iCs/>
          <w:sz w:val="24"/>
          <w:szCs w:val="24"/>
          <w:lang w:eastAsia="fr-FR"/>
        </w:rPr>
        <w:t>Eviter les erreurs de temps perdu dans le déplacement du réticule</w:t>
      </w:r>
      <w:r w:rsidRPr="00E7511B">
        <w:rPr>
          <w:rFonts w:ascii="Times New Roman" w:eastAsia="Times New Roman" w:hAnsi="Times New Roman" w:cs="Times New Roman"/>
          <w:sz w:val="24"/>
          <w:szCs w:val="24"/>
          <w:lang w:eastAsia="fr-FR"/>
        </w:rPr>
        <w:t>.</w:t>
      </w:r>
    </w:p>
    <w:p w:rsidR="00E7511B" w:rsidRPr="00260826" w:rsidRDefault="00E7511B" w:rsidP="00E7511B">
      <w:pPr>
        <w:spacing w:before="100" w:beforeAutospacing="1" w:after="100" w:afterAutospacing="1" w:line="240" w:lineRule="auto"/>
        <w:ind w:left="227"/>
        <w:rPr>
          <w:rFonts w:ascii="Lucida Calligraphy" w:eastAsia="Times New Roman" w:hAnsi="Lucida Calligraphy" w:cs="Times New Roman"/>
          <w:b/>
          <w:bCs/>
          <w:i/>
          <w:iCs/>
          <w:color w:val="990033"/>
          <w:sz w:val="28"/>
          <w:szCs w:val="28"/>
          <w:u w:val="single"/>
          <w:lang w:eastAsia="fr-FR"/>
        </w:rPr>
      </w:pPr>
      <w:r w:rsidRPr="00E7511B">
        <w:rPr>
          <w:rFonts w:ascii="Lucida Calligraphy" w:eastAsia="Times New Roman" w:hAnsi="Lucida Calligraphy" w:cs="Times New Roman"/>
          <w:b/>
          <w:bCs/>
          <w:i/>
          <w:iCs/>
          <w:color w:val="990033"/>
          <w:sz w:val="28"/>
          <w:szCs w:val="28"/>
          <w:u w:val="single"/>
          <w:lang w:eastAsia="fr-FR"/>
        </w:rPr>
        <w:t xml:space="preserve">2. Calcul du grossissement G : </w:t>
      </w:r>
    </w:p>
    <w:p w:rsidR="00E87E4B" w:rsidRDefault="00E87E4B" w:rsidP="00E87E4B">
      <w:pPr>
        <w:spacing w:before="100" w:beforeAutospacing="1" w:after="100" w:afterAutospacing="1" w:line="240" w:lineRule="auto"/>
        <w:ind w:left="227"/>
        <w:jc w:val="center"/>
        <w:rPr>
          <w:rFonts w:eastAsia="Times New Roman" w:cstheme="minorHAnsi"/>
          <w:b/>
          <w:bCs/>
          <w:i/>
          <w:iCs/>
          <w:sz w:val="40"/>
          <w:szCs w:val="40"/>
          <w:vertAlign w:val="subscript"/>
          <w:lang w:eastAsia="fr-FR"/>
        </w:rPr>
      </w:pPr>
      <w:r w:rsidRPr="00E87E4B">
        <w:rPr>
          <w:rFonts w:ascii="MS Reference Sans Serif" w:eastAsia="Times New Roman" w:hAnsi="MS Reference Sans Serif"/>
          <w:b/>
          <w:bCs/>
          <w:i/>
          <w:iCs/>
          <w:highlight w:val="cyan"/>
          <w:lang w:eastAsia="fr-FR"/>
        </w:rPr>
        <w:t>Grossissement</w:t>
      </w:r>
      <w:r w:rsidRPr="00E87E4B">
        <w:rPr>
          <w:rFonts w:eastAsia="Times New Roman" w:cstheme="minorHAnsi"/>
          <w:b/>
          <w:bCs/>
          <w:i/>
          <w:iCs/>
          <w:highlight w:val="cyan"/>
          <w:lang w:eastAsia="fr-FR"/>
        </w:rPr>
        <w:t>=</w:t>
      </w:r>
      <w:r w:rsidRPr="00E87E4B">
        <w:rPr>
          <w:rFonts w:asciiTheme="majorBidi" w:eastAsia="Times New Roman" w:hAnsiTheme="majorBidi" w:cstheme="majorBidi"/>
          <w:b/>
          <w:bCs/>
          <w:i/>
          <w:iCs/>
          <w:sz w:val="44"/>
          <w:szCs w:val="44"/>
          <w:highlight w:val="cyan"/>
          <w:lang w:eastAsia="fr-FR"/>
        </w:rPr>
        <w:t xml:space="preserve"> γ</w:t>
      </w:r>
      <w:r w:rsidRPr="00E87E4B">
        <w:rPr>
          <w:rFonts w:asciiTheme="majorBidi" w:eastAsia="Times New Roman" w:hAnsiTheme="majorBidi" w:cstheme="majorBidi"/>
          <w:b/>
          <w:bCs/>
          <w:i/>
          <w:iCs/>
          <w:sz w:val="44"/>
          <w:szCs w:val="44"/>
          <w:highlight w:val="cyan"/>
          <w:vertAlign w:val="subscript"/>
          <w:lang w:eastAsia="fr-FR"/>
        </w:rPr>
        <w:t xml:space="preserve">obj </w:t>
      </w:r>
      <w:r w:rsidRPr="00E87E4B">
        <w:rPr>
          <w:rFonts w:asciiTheme="majorBidi" w:eastAsia="Times New Roman" w:hAnsiTheme="majorBidi" w:cstheme="majorBidi"/>
          <w:b/>
          <w:bCs/>
          <w:i/>
          <w:iCs/>
          <w:sz w:val="44"/>
          <w:szCs w:val="44"/>
          <w:highlight w:val="cyan"/>
          <w:lang w:eastAsia="fr-FR"/>
        </w:rPr>
        <w:t>.</w:t>
      </w:r>
      <w:r w:rsidRPr="00E87E4B">
        <w:rPr>
          <w:rFonts w:asciiTheme="majorBidi" w:eastAsia="Times New Roman" w:hAnsiTheme="majorBidi" w:cstheme="majorBidi"/>
          <w:b/>
          <w:bCs/>
          <w:i/>
          <w:iCs/>
          <w:sz w:val="36"/>
          <w:szCs w:val="36"/>
          <w:highlight w:val="cyan"/>
          <w:lang w:eastAsia="fr-FR"/>
        </w:rPr>
        <w:t>G</w:t>
      </w:r>
      <w:r w:rsidRPr="00E87E4B">
        <w:rPr>
          <w:rFonts w:asciiTheme="majorBidi" w:eastAsia="Times New Roman" w:hAnsiTheme="majorBidi" w:cstheme="majorBidi"/>
          <w:b/>
          <w:bCs/>
          <w:i/>
          <w:iCs/>
          <w:sz w:val="44"/>
          <w:szCs w:val="44"/>
          <w:highlight w:val="cyan"/>
          <w:vertAlign w:val="subscript"/>
          <w:lang w:eastAsia="fr-FR"/>
        </w:rPr>
        <w:t xml:space="preserve">oc </w:t>
      </w:r>
      <w:r w:rsidRPr="00E87E4B">
        <w:rPr>
          <w:rFonts w:eastAsia="Times New Roman" w:cstheme="minorHAnsi"/>
          <w:b/>
          <w:bCs/>
          <w:i/>
          <w:iCs/>
          <w:sz w:val="40"/>
          <w:szCs w:val="40"/>
          <w:highlight w:val="cyan"/>
          <w:lang w:eastAsia="fr-FR"/>
        </w:rPr>
        <w:t>.</w:t>
      </w:r>
      <w:r w:rsidRPr="00E87E4B">
        <w:rPr>
          <w:rFonts w:eastAsia="Times New Roman" w:cstheme="minorHAnsi"/>
          <w:b/>
          <w:bCs/>
          <w:i/>
          <w:iCs/>
          <w:highlight w:val="cyan"/>
          <w:lang w:eastAsia="fr-FR"/>
        </w:rPr>
        <w:t xml:space="preserve"> </w:t>
      </w:r>
      <w:r w:rsidRPr="00E87E4B">
        <w:rPr>
          <w:rFonts w:eastAsia="Times New Roman" w:cstheme="minorHAnsi"/>
          <w:b/>
          <w:bCs/>
          <w:i/>
          <w:iCs/>
          <w:sz w:val="40"/>
          <w:szCs w:val="40"/>
          <w:highlight w:val="cyan"/>
          <w:lang w:eastAsia="fr-FR"/>
        </w:rPr>
        <w:t>F</w:t>
      </w:r>
      <w:r w:rsidRPr="00E87E4B">
        <w:rPr>
          <w:rFonts w:eastAsia="Times New Roman" w:cstheme="minorHAnsi"/>
          <w:b/>
          <w:bCs/>
          <w:i/>
          <w:iCs/>
          <w:sz w:val="40"/>
          <w:szCs w:val="40"/>
          <w:highlight w:val="cyan"/>
          <w:vertAlign w:val="subscript"/>
          <w:lang w:eastAsia="fr-FR"/>
        </w:rPr>
        <w:t>c</w:t>
      </w:r>
    </w:p>
    <w:tbl>
      <w:tblPr>
        <w:tblStyle w:val="Grilledutableau"/>
        <w:tblW w:w="0" w:type="auto"/>
        <w:jc w:val="center"/>
        <w:tblInd w:w="2235" w:type="dxa"/>
        <w:tblLook w:val="04A0" w:firstRow="1" w:lastRow="0" w:firstColumn="1" w:lastColumn="0" w:noHBand="0" w:noVBand="1"/>
      </w:tblPr>
      <w:tblGrid>
        <w:gridCol w:w="1984"/>
        <w:gridCol w:w="1985"/>
        <w:gridCol w:w="1864"/>
        <w:gridCol w:w="1679"/>
      </w:tblGrid>
      <w:tr w:rsidR="00E87E4B" w:rsidTr="00E87E4B">
        <w:trPr>
          <w:jc w:val="center"/>
        </w:trPr>
        <w:tc>
          <w:tcPr>
            <w:tcW w:w="1984" w:type="dxa"/>
            <w:vAlign w:val="center"/>
          </w:tcPr>
          <w:p w:rsidR="00E87E4B" w:rsidRDefault="00E87E4B" w:rsidP="00E87E4B">
            <w:pPr>
              <w:spacing w:before="100" w:beforeAutospacing="1" w:after="100" w:afterAutospacing="1"/>
              <w:jc w:val="center"/>
              <w:rPr>
                <w:rFonts w:eastAsia="Times New Roman" w:cstheme="minorHAnsi"/>
                <w:b/>
                <w:bCs/>
                <w:i/>
                <w:iCs/>
                <w:sz w:val="40"/>
                <w:szCs w:val="40"/>
                <w:vertAlign w:val="subscript"/>
                <w:lang w:eastAsia="fr-FR"/>
              </w:rPr>
            </w:pPr>
            <w:r w:rsidRPr="00E87E4B">
              <w:rPr>
                <w:rFonts w:asciiTheme="majorBidi" w:eastAsia="Times New Roman" w:hAnsiTheme="majorBidi" w:cstheme="majorBidi"/>
                <w:b/>
                <w:bCs/>
                <w:i/>
                <w:iCs/>
                <w:sz w:val="44"/>
                <w:szCs w:val="44"/>
                <w:lang w:eastAsia="fr-FR"/>
              </w:rPr>
              <w:t>γ</w:t>
            </w:r>
            <w:r w:rsidRPr="00E87E4B">
              <w:rPr>
                <w:rFonts w:asciiTheme="majorBidi" w:eastAsia="Times New Roman" w:hAnsiTheme="majorBidi" w:cstheme="majorBidi"/>
                <w:b/>
                <w:bCs/>
                <w:i/>
                <w:iCs/>
                <w:sz w:val="44"/>
                <w:szCs w:val="44"/>
                <w:vertAlign w:val="subscript"/>
                <w:lang w:eastAsia="fr-FR"/>
              </w:rPr>
              <w:t>obj</w:t>
            </w:r>
            <w:r>
              <w:rPr>
                <w:rFonts w:asciiTheme="majorBidi" w:eastAsia="Times New Roman" w:hAnsiTheme="majorBidi" w:cstheme="majorBidi"/>
                <w:b/>
                <w:bCs/>
                <w:i/>
                <w:iCs/>
                <w:sz w:val="44"/>
                <w:szCs w:val="44"/>
                <w:vertAlign w:val="subscript"/>
                <w:lang w:eastAsia="fr-FR"/>
              </w:rPr>
              <w:t>ectif</w:t>
            </w:r>
          </w:p>
        </w:tc>
        <w:tc>
          <w:tcPr>
            <w:tcW w:w="1985" w:type="dxa"/>
            <w:vAlign w:val="center"/>
          </w:tcPr>
          <w:p w:rsidR="00E87E4B" w:rsidRPr="00E87E4B" w:rsidRDefault="00E87E4B" w:rsidP="00E87E4B">
            <w:pPr>
              <w:spacing w:before="100" w:beforeAutospacing="1" w:after="100" w:afterAutospacing="1"/>
              <w:jc w:val="center"/>
              <w:rPr>
                <w:rFonts w:eastAsia="Times New Roman" w:cstheme="minorHAnsi"/>
                <w:b/>
                <w:bCs/>
                <w:i/>
                <w:iCs/>
                <w:sz w:val="40"/>
                <w:szCs w:val="40"/>
                <w:vertAlign w:val="subscript"/>
                <w:lang w:eastAsia="fr-FR"/>
              </w:rPr>
            </w:pPr>
            <w:r w:rsidRPr="00E87E4B">
              <w:rPr>
                <w:rFonts w:asciiTheme="majorHAnsi" w:eastAsia="Times New Roman" w:hAnsiTheme="majorHAnsi" w:cstheme="minorHAnsi"/>
                <w:i/>
                <w:iCs/>
                <w:sz w:val="40"/>
                <w:szCs w:val="40"/>
                <w:lang w:eastAsia="fr-FR"/>
              </w:rPr>
              <w:t>G</w:t>
            </w:r>
            <w:r>
              <w:rPr>
                <w:rFonts w:eastAsia="Times New Roman" w:cstheme="minorHAnsi"/>
                <w:b/>
                <w:bCs/>
                <w:i/>
                <w:iCs/>
                <w:sz w:val="40"/>
                <w:szCs w:val="40"/>
                <w:vertAlign w:val="subscript"/>
                <w:lang w:eastAsia="fr-FR"/>
              </w:rPr>
              <w:t>oculaire</w:t>
            </w:r>
          </w:p>
        </w:tc>
        <w:tc>
          <w:tcPr>
            <w:tcW w:w="1864" w:type="dxa"/>
            <w:vAlign w:val="center"/>
          </w:tcPr>
          <w:p w:rsidR="00E87E4B" w:rsidRDefault="00E87E4B" w:rsidP="00E87E4B">
            <w:pPr>
              <w:spacing w:before="100" w:beforeAutospacing="1" w:after="100" w:afterAutospacing="1"/>
              <w:jc w:val="center"/>
              <w:rPr>
                <w:rFonts w:eastAsia="Times New Roman" w:cstheme="minorHAnsi"/>
                <w:b/>
                <w:bCs/>
                <w:i/>
                <w:iCs/>
                <w:sz w:val="40"/>
                <w:szCs w:val="40"/>
                <w:vertAlign w:val="subscript"/>
                <w:lang w:eastAsia="fr-FR"/>
              </w:rPr>
            </w:pPr>
            <w:r>
              <w:rPr>
                <w:rFonts w:eastAsia="Times New Roman" w:cstheme="minorHAnsi"/>
                <w:b/>
                <w:bCs/>
                <w:i/>
                <w:iCs/>
                <w:sz w:val="40"/>
                <w:szCs w:val="40"/>
                <w:vertAlign w:val="subscript"/>
                <w:lang w:eastAsia="fr-FR"/>
              </w:rPr>
              <w:t>Facteur de correction</w:t>
            </w:r>
          </w:p>
        </w:tc>
        <w:tc>
          <w:tcPr>
            <w:tcW w:w="1679" w:type="dxa"/>
            <w:vAlign w:val="center"/>
          </w:tcPr>
          <w:p w:rsidR="00E87E4B" w:rsidRDefault="00E87E4B" w:rsidP="00E87E4B">
            <w:pPr>
              <w:spacing w:before="100" w:beforeAutospacing="1" w:after="100" w:afterAutospacing="1"/>
              <w:jc w:val="center"/>
              <w:rPr>
                <w:rFonts w:eastAsia="Times New Roman" w:cstheme="minorHAnsi"/>
                <w:b/>
                <w:bCs/>
                <w:i/>
                <w:iCs/>
                <w:sz w:val="40"/>
                <w:szCs w:val="40"/>
                <w:vertAlign w:val="subscript"/>
                <w:lang w:eastAsia="fr-FR"/>
              </w:rPr>
            </w:pPr>
            <w:r>
              <w:rPr>
                <w:rFonts w:eastAsia="Times New Roman" w:cstheme="minorHAnsi"/>
                <w:b/>
                <w:bCs/>
                <w:i/>
                <w:iCs/>
                <w:sz w:val="40"/>
                <w:szCs w:val="40"/>
                <w:vertAlign w:val="subscript"/>
                <w:lang w:eastAsia="fr-FR"/>
              </w:rPr>
              <w:t>G</w:t>
            </w:r>
          </w:p>
        </w:tc>
      </w:tr>
      <w:tr w:rsidR="00E87E4B" w:rsidTr="00E87E4B">
        <w:trPr>
          <w:jc w:val="center"/>
        </w:trPr>
        <w:tc>
          <w:tcPr>
            <w:tcW w:w="198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10</w:t>
            </w:r>
          </w:p>
        </w:tc>
        <w:tc>
          <w:tcPr>
            <w:tcW w:w="1985"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10</w:t>
            </w:r>
          </w:p>
        </w:tc>
        <w:tc>
          <w:tcPr>
            <w:tcW w:w="186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1,25</w:t>
            </w:r>
          </w:p>
        </w:tc>
        <w:tc>
          <w:tcPr>
            <w:tcW w:w="1679" w:type="dxa"/>
            <w:vAlign w:val="center"/>
          </w:tcPr>
          <w:p w:rsidR="00E87E4B" w:rsidRDefault="00260826" w:rsidP="00E87E4B">
            <w:pPr>
              <w:spacing w:before="100" w:beforeAutospacing="1" w:after="100" w:afterAutospacing="1"/>
              <w:jc w:val="center"/>
              <w:rPr>
                <w:rFonts w:eastAsia="Times New Roman" w:cstheme="minorHAnsi"/>
                <w:b/>
                <w:bCs/>
                <w:i/>
                <w:iCs/>
                <w:sz w:val="40"/>
                <w:szCs w:val="40"/>
                <w:vertAlign w:val="subscript"/>
                <w:lang w:eastAsia="fr-FR"/>
              </w:rPr>
            </w:pPr>
            <w:r>
              <w:rPr>
                <w:rFonts w:eastAsia="Times New Roman" w:cstheme="minorHAnsi"/>
                <w:b/>
                <w:bCs/>
                <w:i/>
                <w:iCs/>
                <w:sz w:val="40"/>
                <w:szCs w:val="40"/>
                <w:vertAlign w:val="subscript"/>
                <w:lang w:eastAsia="fr-FR"/>
              </w:rPr>
              <w:t>125</w:t>
            </w:r>
          </w:p>
        </w:tc>
      </w:tr>
      <w:tr w:rsidR="00E87E4B" w:rsidTr="00E87E4B">
        <w:trPr>
          <w:jc w:val="center"/>
        </w:trPr>
        <w:tc>
          <w:tcPr>
            <w:tcW w:w="198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40</w:t>
            </w:r>
          </w:p>
        </w:tc>
        <w:tc>
          <w:tcPr>
            <w:tcW w:w="1985"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10</w:t>
            </w:r>
          </w:p>
        </w:tc>
        <w:tc>
          <w:tcPr>
            <w:tcW w:w="186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1,25</w:t>
            </w:r>
          </w:p>
        </w:tc>
        <w:tc>
          <w:tcPr>
            <w:tcW w:w="1679" w:type="dxa"/>
            <w:vAlign w:val="center"/>
          </w:tcPr>
          <w:p w:rsidR="00E87E4B" w:rsidRDefault="00260826" w:rsidP="00E87E4B">
            <w:pPr>
              <w:spacing w:before="100" w:beforeAutospacing="1" w:after="100" w:afterAutospacing="1"/>
              <w:jc w:val="center"/>
              <w:rPr>
                <w:rFonts w:eastAsia="Times New Roman" w:cstheme="minorHAnsi"/>
                <w:b/>
                <w:bCs/>
                <w:i/>
                <w:iCs/>
                <w:sz w:val="40"/>
                <w:szCs w:val="40"/>
                <w:vertAlign w:val="subscript"/>
                <w:lang w:eastAsia="fr-FR"/>
              </w:rPr>
            </w:pPr>
            <w:r>
              <w:rPr>
                <w:rFonts w:eastAsia="Times New Roman" w:cstheme="minorHAnsi"/>
                <w:b/>
                <w:bCs/>
                <w:i/>
                <w:iCs/>
                <w:sz w:val="40"/>
                <w:szCs w:val="40"/>
                <w:vertAlign w:val="subscript"/>
                <w:lang w:eastAsia="fr-FR"/>
              </w:rPr>
              <w:t>500</w:t>
            </w:r>
          </w:p>
        </w:tc>
      </w:tr>
      <w:tr w:rsidR="00E87E4B" w:rsidTr="00E87E4B">
        <w:trPr>
          <w:jc w:val="center"/>
        </w:trPr>
        <w:tc>
          <w:tcPr>
            <w:tcW w:w="198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100</w:t>
            </w:r>
          </w:p>
        </w:tc>
        <w:tc>
          <w:tcPr>
            <w:tcW w:w="1985"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10</w:t>
            </w:r>
          </w:p>
        </w:tc>
        <w:tc>
          <w:tcPr>
            <w:tcW w:w="1864" w:type="dxa"/>
            <w:vAlign w:val="center"/>
          </w:tcPr>
          <w:p w:rsidR="00E87E4B" w:rsidRPr="00260826" w:rsidRDefault="00260826" w:rsidP="00E87E4B">
            <w:pPr>
              <w:spacing w:before="100" w:beforeAutospacing="1" w:after="100" w:afterAutospacing="1"/>
              <w:jc w:val="center"/>
              <w:rPr>
                <w:rFonts w:eastAsia="Times New Roman" w:cstheme="minorHAnsi"/>
                <w:b/>
                <w:bCs/>
                <w:i/>
                <w:iCs/>
                <w:sz w:val="28"/>
                <w:szCs w:val="28"/>
                <w:lang w:eastAsia="fr-FR"/>
              </w:rPr>
            </w:pPr>
            <w:r w:rsidRPr="00260826">
              <w:rPr>
                <w:rFonts w:eastAsia="Times New Roman" w:cstheme="minorHAnsi"/>
                <w:b/>
                <w:bCs/>
                <w:i/>
                <w:iCs/>
                <w:sz w:val="28"/>
                <w:szCs w:val="28"/>
                <w:lang w:eastAsia="fr-FR"/>
              </w:rPr>
              <w:t>1,25</w:t>
            </w:r>
          </w:p>
        </w:tc>
        <w:tc>
          <w:tcPr>
            <w:tcW w:w="1679" w:type="dxa"/>
            <w:vAlign w:val="center"/>
          </w:tcPr>
          <w:p w:rsidR="00E87E4B" w:rsidRDefault="00260826" w:rsidP="00E87E4B">
            <w:pPr>
              <w:spacing w:before="100" w:beforeAutospacing="1" w:after="100" w:afterAutospacing="1"/>
              <w:jc w:val="center"/>
              <w:rPr>
                <w:rFonts w:eastAsia="Times New Roman" w:cstheme="minorHAnsi"/>
                <w:b/>
                <w:bCs/>
                <w:i/>
                <w:iCs/>
                <w:sz w:val="40"/>
                <w:szCs w:val="40"/>
                <w:vertAlign w:val="subscript"/>
                <w:lang w:eastAsia="fr-FR"/>
              </w:rPr>
            </w:pPr>
            <w:r>
              <w:rPr>
                <w:rFonts w:eastAsia="Times New Roman" w:cstheme="minorHAnsi"/>
                <w:b/>
                <w:bCs/>
                <w:i/>
                <w:iCs/>
                <w:sz w:val="40"/>
                <w:szCs w:val="40"/>
                <w:vertAlign w:val="subscript"/>
                <w:lang w:eastAsia="fr-FR"/>
              </w:rPr>
              <w:t>1250</w:t>
            </w:r>
          </w:p>
        </w:tc>
      </w:tr>
    </w:tbl>
    <w:p w:rsidR="00E87E4B" w:rsidRPr="00E7511B" w:rsidRDefault="00E87E4B" w:rsidP="00260826">
      <w:pPr>
        <w:spacing w:before="100" w:beforeAutospacing="1" w:after="100" w:afterAutospacing="1" w:line="240" w:lineRule="auto"/>
        <w:ind w:left="227"/>
        <w:rPr>
          <w:rFonts w:eastAsia="Times New Roman" w:cstheme="minorHAnsi"/>
          <w:b/>
          <w:bCs/>
          <w:i/>
          <w:iCs/>
          <w:sz w:val="40"/>
          <w:szCs w:val="40"/>
          <w:vertAlign w:val="subscript"/>
          <w:lang w:eastAsia="fr-FR"/>
        </w:rPr>
      </w:pPr>
    </w:p>
    <w:p w:rsidR="00E7511B" w:rsidRDefault="00E7511B"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Default="00A06B69" w:rsidP="00E7511B">
      <w:pPr>
        <w:ind w:left="227"/>
        <w:rPr>
          <w:rFonts w:asciiTheme="majorBidi" w:hAnsiTheme="majorBidi" w:cstheme="majorBidi"/>
          <w:b/>
          <w:bCs/>
          <w:i/>
          <w:iCs/>
          <w:color w:val="FF0000"/>
          <w:sz w:val="24"/>
          <w:szCs w:val="24"/>
        </w:rPr>
      </w:pPr>
    </w:p>
    <w:p w:rsidR="00A06B69" w:rsidRPr="00E7511B" w:rsidRDefault="00A06B69" w:rsidP="00E7511B">
      <w:pPr>
        <w:ind w:left="227"/>
        <w:rPr>
          <w:rFonts w:asciiTheme="majorBidi" w:hAnsiTheme="majorBidi" w:cstheme="majorBidi"/>
          <w:b/>
          <w:bCs/>
          <w:i/>
          <w:iCs/>
          <w:color w:val="FF0000"/>
          <w:sz w:val="24"/>
          <w:szCs w:val="24"/>
        </w:rPr>
      </w:pPr>
    </w:p>
    <w:p w:rsidR="00E7511B" w:rsidRPr="00A06B69" w:rsidRDefault="00A06B69" w:rsidP="00A06B69">
      <w:pPr>
        <w:rPr>
          <w:rFonts w:asciiTheme="majorBidi" w:hAnsiTheme="majorBidi" w:cstheme="majorBidi"/>
          <w:b/>
          <w:bCs/>
          <w:i/>
          <w:iCs/>
          <w:color w:val="FF0000"/>
          <w:sz w:val="40"/>
          <w:szCs w:val="40"/>
          <w:u w:val="single"/>
        </w:rPr>
      </w:pPr>
      <w:r>
        <w:rPr>
          <w:rFonts w:asciiTheme="majorBidi" w:hAnsiTheme="majorBidi" w:cstheme="majorBidi"/>
          <w:b/>
          <w:bCs/>
          <w:i/>
          <w:iCs/>
          <w:color w:val="FF0000"/>
          <w:sz w:val="40"/>
          <w:szCs w:val="40"/>
          <w:u w:val="single"/>
        </w:rPr>
        <w:br w:type="page"/>
      </w:r>
    </w:p>
    <w:p w:rsidR="00FF1ED8" w:rsidRPr="00FF1ED8" w:rsidRDefault="00FF1ED8" w:rsidP="00F17AA0">
      <w:pPr>
        <w:ind w:left="227"/>
        <w:rPr>
          <w:b/>
          <w:bCs/>
          <w:i/>
          <w:iCs/>
          <w:color w:val="FF0000"/>
          <w:sz w:val="40"/>
          <w:szCs w:val="40"/>
          <w:u w:val="single"/>
        </w:rPr>
      </w:pPr>
      <w:r w:rsidRPr="00FF1ED8">
        <w:rPr>
          <w:b/>
          <w:bCs/>
          <w:i/>
          <w:iCs/>
          <w:color w:val="FF0000"/>
          <w:sz w:val="40"/>
          <w:szCs w:val="40"/>
          <w:u w:val="single"/>
        </w:rPr>
        <w:lastRenderedPageBreak/>
        <w:t>Conclusion :</w:t>
      </w:r>
    </w:p>
    <w:p w:rsidR="00203202" w:rsidRDefault="00121E21" w:rsidP="00F17AA0">
      <w:pPr>
        <w:pStyle w:val="optxtp"/>
        <w:ind w:left="227"/>
        <w:rPr>
          <w:rFonts w:asciiTheme="minorHAnsi" w:hAnsiTheme="minorHAnsi" w:cstheme="minorHAnsi"/>
          <w:sz w:val="22"/>
          <w:szCs w:val="22"/>
        </w:rPr>
      </w:pPr>
      <w:r w:rsidRPr="00203202">
        <w:rPr>
          <w:rFonts w:asciiTheme="minorHAnsi" w:hAnsiTheme="minorHAnsi" w:cstheme="minorHAnsi"/>
          <w:sz w:val="22"/>
          <w:szCs w:val="22"/>
        </w:rPr>
        <w:t>Bien que la microscopie optique soit une science ancienne ayant pris son essor au XVI</w:t>
      </w:r>
      <w:r w:rsidRPr="00203202">
        <w:rPr>
          <w:rStyle w:val="optxttlexp"/>
          <w:rFonts w:asciiTheme="minorHAnsi" w:hAnsiTheme="minorHAnsi" w:cstheme="minorHAnsi"/>
          <w:sz w:val="22"/>
          <w:szCs w:val="22"/>
        </w:rPr>
        <w:t>ème</w:t>
      </w:r>
      <w:r w:rsidRPr="00203202">
        <w:rPr>
          <w:rFonts w:asciiTheme="minorHAnsi" w:hAnsiTheme="minorHAnsi" w:cstheme="minorHAnsi"/>
          <w:sz w:val="22"/>
          <w:szCs w:val="22"/>
        </w:rPr>
        <w:t xml:space="preserve"> siècle, elle n'en demeure pas moins une technologie de pointe, très utilisée dans de nombreux secteurs de la recherche et de l'industrie, et faisant toujours l'objet de nombreuses améliorations techniques comme, par exemple dans ces dernières années, l'extension du fonctionnement vers l'ultraviolet ou la mise à la disposition des utilisateurs de systèmes conviviaux de microphotographie numérique</w:t>
      </w:r>
      <w:r w:rsidR="00203202">
        <w:rPr>
          <w:rFonts w:asciiTheme="minorHAnsi" w:hAnsiTheme="minorHAnsi" w:cstheme="minorHAnsi"/>
          <w:sz w:val="22"/>
          <w:szCs w:val="22"/>
        </w:rPr>
        <w:t xml:space="preserve"> .</w:t>
      </w:r>
      <w:r w:rsidR="00203202" w:rsidRPr="00203202">
        <w:t xml:space="preserve"> </w:t>
      </w:r>
    </w:p>
    <w:p w:rsidR="00203202" w:rsidRPr="00203202" w:rsidRDefault="00203202" w:rsidP="00F17AA0">
      <w:pPr>
        <w:pStyle w:val="optxtp"/>
        <w:ind w:left="227"/>
        <w:rPr>
          <w:rFonts w:asciiTheme="minorHAnsi" w:hAnsiTheme="minorHAnsi" w:cstheme="minorHAnsi"/>
          <w:sz w:val="22"/>
          <w:szCs w:val="22"/>
        </w:rPr>
      </w:pPr>
      <w:r w:rsidRPr="00203202">
        <w:rPr>
          <w:rFonts w:asciiTheme="minorHAnsi" w:hAnsiTheme="minorHAnsi" w:cstheme="minorHAnsi"/>
          <w:sz w:val="22"/>
          <w:szCs w:val="22"/>
        </w:rPr>
        <w:t>Ce premier grain du module de microscopie optique a pour objectif de présenter en détail les concepts de base d'optique instrumentale (optique géométrique et diffraction) sur lesquels sont fondés t</w:t>
      </w:r>
      <w:r>
        <w:rPr>
          <w:rFonts w:asciiTheme="minorHAnsi" w:hAnsiTheme="minorHAnsi" w:cstheme="minorHAnsi"/>
          <w:sz w:val="22"/>
          <w:szCs w:val="22"/>
        </w:rPr>
        <w:t>ous les systèmes de microscopie</w:t>
      </w:r>
      <w:r w:rsidRPr="00203202">
        <w:rPr>
          <w:rFonts w:asciiTheme="minorHAnsi" w:hAnsiTheme="minorHAnsi" w:cstheme="minorHAnsi"/>
          <w:sz w:val="22"/>
          <w:szCs w:val="22"/>
        </w:rPr>
        <w:t>. Un deuxième grain présente plus spécifiquement les nombreuses techniques permettant d'améliorer le contraste des objets observés.</w:t>
      </w:r>
    </w:p>
    <w:p w:rsidR="00121E21" w:rsidRDefault="00121E21"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A06B69" w:rsidRDefault="00A06B69" w:rsidP="00121E21">
      <w:pPr>
        <w:rPr>
          <w:i/>
          <w:iCs/>
          <w:color w:val="FF0000"/>
        </w:rPr>
      </w:pPr>
    </w:p>
    <w:p w:rsidR="0057430A" w:rsidRDefault="0057430A" w:rsidP="00121E21">
      <w:pPr>
        <w:rPr>
          <w:i/>
          <w:iCs/>
          <w:color w:val="FF0000"/>
        </w:rPr>
      </w:pPr>
    </w:p>
    <w:p w:rsidR="0057430A" w:rsidRPr="0057430A" w:rsidRDefault="0057430A" w:rsidP="0057430A">
      <w:pPr>
        <w:spacing w:before="3360" w:after="240"/>
        <w:ind w:left="-227"/>
        <w:jc w:val="center"/>
        <w:rPr>
          <w:rFonts w:ascii="Calibri" w:eastAsia="Palatino Linotype" w:hAnsi="Calibri" w:cs="Calibri"/>
          <w:b/>
          <w:bCs/>
          <w:i/>
          <w:iCs/>
          <w:color w:val="000000"/>
          <w:sz w:val="36"/>
          <w:szCs w:val="36"/>
          <w:u w:val="single"/>
        </w:rPr>
      </w:pPr>
      <w:r w:rsidRPr="0057430A">
        <w:rPr>
          <w:rFonts w:ascii="Calibri" w:eastAsia="Palatino Linotype" w:hAnsi="Calibri" w:cs="Calibri"/>
          <w:b/>
          <w:bCs/>
          <w:i/>
          <w:iCs/>
          <w:color w:val="000000"/>
          <w:sz w:val="36"/>
          <w:szCs w:val="36"/>
          <w:u w:val="single"/>
        </w:rPr>
        <w:lastRenderedPageBreak/>
        <w:t>Université Abou Bakr Belkaid –Tlemcen</w:t>
      </w:r>
    </w:p>
    <w:p w:rsidR="0057430A" w:rsidRPr="0057430A" w:rsidRDefault="0057430A" w:rsidP="0057430A">
      <w:pPr>
        <w:ind w:left="-227"/>
        <w:jc w:val="center"/>
        <w:rPr>
          <w:rFonts w:ascii="Calibri" w:eastAsia="Palatino Linotype" w:hAnsi="Calibri" w:cs="Calibri"/>
          <w:b/>
          <w:bCs/>
          <w:i/>
          <w:iCs/>
          <w:color w:val="000000"/>
          <w:sz w:val="28"/>
          <w:szCs w:val="28"/>
          <w:u w:val="single"/>
        </w:rPr>
      </w:pPr>
      <w:r w:rsidRPr="0057430A">
        <w:rPr>
          <w:rFonts w:ascii="Calibri" w:eastAsia="Palatino Linotype" w:hAnsi="Calibri" w:cs="Calibri"/>
          <w:b/>
          <w:bCs/>
          <w:i/>
          <w:iCs/>
          <w:color w:val="000000"/>
          <w:sz w:val="28"/>
          <w:szCs w:val="28"/>
          <w:u w:val="single"/>
        </w:rPr>
        <w:t>Faculté de Médecine</w:t>
      </w:r>
    </w:p>
    <w:p w:rsidR="0057430A" w:rsidRPr="0057430A" w:rsidRDefault="0057430A" w:rsidP="0057430A">
      <w:pPr>
        <w:ind w:left="-227"/>
        <w:jc w:val="center"/>
        <w:rPr>
          <w:rFonts w:ascii="Calibri" w:eastAsia="Palatino Linotype" w:hAnsi="Calibri" w:cs="Calibri"/>
          <w:b/>
          <w:bCs/>
          <w:i/>
          <w:iCs/>
          <w:color w:val="000000"/>
          <w:sz w:val="28"/>
          <w:szCs w:val="28"/>
          <w:u w:val="single"/>
        </w:rPr>
      </w:pPr>
      <w:r w:rsidRPr="0057430A">
        <w:rPr>
          <w:rFonts w:ascii="Calibri" w:eastAsia="Palatino Linotype" w:hAnsi="Calibri" w:cs="Calibri"/>
          <w:b/>
          <w:bCs/>
          <w:i/>
          <w:iCs/>
          <w:color w:val="000000"/>
          <w:sz w:val="28"/>
          <w:szCs w:val="28"/>
          <w:u w:val="single"/>
        </w:rPr>
        <w:t>Département de Médecine</w:t>
      </w:r>
      <w:r w:rsidR="00633AEE">
        <w:rPr>
          <w:rFonts w:ascii="Calibri" w:eastAsia="Palatino Linotype" w:hAnsi="Calibri" w:cs="Calibri"/>
          <w:b/>
          <w:bCs/>
          <w:i/>
          <w:iCs/>
          <w:color w:val="000000"/>
          <w:sz w:val="28"/>
          <w:szCs w:val="28"/>
          <w:u w:val="single"/>
        </w:rPr>
        <w:t xml:space="preserve"> –Dr B.Benzerdjeb</w:t>
      </w:r>
      <w:r w:rsidRPr="0057430A">
        <w:rPr>
          <w:rFonts w:ascii="Calibri" w:eastAsia="Palatino Linotype" w:hAnsi="Calibri" w:cs="Calibri"/>
          <w:b/>
          <w:bCs/>
          <w:i/>
          <w:iCs/>
          <w:color w:val="000000"/>
          <w:sz w:val="28"/>
          <w:szCs w:val="28"/>
          <w:u w:val="single"/>
        </w:rPr>
        <w:t xml:space="preserve"> </w:t>
      </w:r>
    </w:p>
    <w:p w:rsidR="0057430A" w:rsidRPr="0057430A" w:rsidRDefault="0057430A" w:rsidP="0057430A">
      <w:pPr>
        <w:ind w:left="-227"/>
        <w:jc w:val="center"/>
        <w:rPr>
          <w:rFonts w:ascii="Calibri" w:eastAsia="Palatino Linotype" w:hAnsi="Calibri" w:cs="Calibri"/>
          <w:b/>
          <w:bCs/>
          <w:i/>
          <w:iCs/>
          <w:color w:val="000000"/>
          <w:sz w:val="28"/>
          <w:szCs w:val="28"/>
          <w:u w:val="single"/>
        </w:rPr>
      </w:pPr>
    </w:p>
    <w:p w:rsidR="0057430A" w:rsidRDefault="0057430A" w:rsidP="0057430A">
      <w:pPr>
        <w:jc w:val="center"/>
        <w:rPr>
          <w:rFonts w:ascii="Calibri" w:eastAsia="Palatino Linotype" w:hAnsi="Calibri" w:cs="Calibri"/>
          <w:b/>
          <w:bCs/>
          <w:i/>
          <w:iCs/>
          <w:color w:val="000000"/>
          <w:sz w:val="28"/>
          <w:szCs w:val="28"/>
          <w:u w:val="single"/>
        </w:rPr>
      </w:pPr>
      <w:r w:rsidRPr="0057430A">
        <w:rPr>
          <w:rFonts w:ascii="Calibri" w:eastAsia="Palatino Linotype" w:hAnsi="Calibri" w:cs="Calibri"/>
          <w:b/>
          <w:bCs/>
          <w:i/>
          <w:iCs/>
          <w:color w:val="000000"/>
          <w:sz w:val="28"/>
          <w:szCs w:val="28"/>
          <w:u w:val="single"/>
        </w:rPr>
        <w:t xml:space="preserve">TP de biophysique № :01   </w:t>
      </w:r>
    </w:p>
    <w:p w:rsidR="0057430A" w:rsidRPr="0057430A" w:rsidRDefault="0057430A" w:rsidP="0057430A">
      <w:pPr>
        <w:jc w:val="center"/>
        <w:rPr>
          <w:rFonts w:ascii="Calibri" w:eastAsia="Palatino Linotype" w:hAnsi="Calibri" w:cs="Calibri"/>
          <w:b/>
          <w:bCs/>
          <w:i/>
          <w:iCs/>
          <w:color w:val="000000"/>
          <w:sz w:val="28"/>
          <w:szCs w:val="28"/>
          <w:u w:val="single"/>
        </w:rPr>
      </w:pPr>
    </w:p>
    <w:p w:rsidR="0057430A" w:rsidRDefault="0057430A" w:rsidP="0057430A">
      <w:pPr>
        <w:jc w:val="center"/>
        <w:rPr>
          <w:rFonts w:ascii="Lucida Calligraphy" w:eastAsia="Palatino Linotype" w:hAnsi="Lucida Calligraphy" w:cs="Calibri"/>
          <w:b/>
          <w:bCs/>
          <w:i/>
          <w:iCs/>
          <w:color w:val="990033"/>
          <w:sz w:val="72"/>
          <w:szCs w:val="72"/>
          <w:u w:val="single"/>
        </w:rPr>
      </w:pPr>
      <w:r w:rsidRPr="0057430A">
        <w:rPr>
          <w:rFonts w:ascii="Lucida Calligraphy" w:eastAsia="Palatino Linotype" w:hAnsi="Lucida Calligraphy" w:cs="Calibri"/>
          <w:b/>
          <w:bCs/>
          <w:i/>
          <w:iCs/>
          <w:color w:val="990033"/>
          <w:sz w:val="72"/>
          <w:szCs w:val="72"/>
          <w:u w:val="single"/>
        </w:rPr>
        <w:t>Le Microscope optique</w:t>
      </w:r>
    </w:p>
    <w:p w:rsidR="0057430A" w:rsidRPr="0057430A" w:rsidRDefault="0057430A" w:rsidP="0057430A">
      <w:pPr>
        <w:jc w:val="center"/>
        <w:rPr>
          <w:rFonts w:ascii="Lucida Calligraphy" w:eastAsia="Palatino Linotype" w:hAnsi="Lucida Calligraphy" w:cs="Calibri"/>
          <w:b/>
          <w:bCs/>
          <w:i/>
          <w:iCs/>
          <w:color w:val="990033"/>
          <w:sz w:val="72"/>
          <w:szCs w:val="72"/>
          <w:u w:val="single"/>
        </w:rPr>
      </w:pPr>
    </w:p>
    <w:p w:rsidR="0057430A" w:rsidRPr="0057430A" w:rsidRDefault="0057430A" w:rsidP="0057430A">
      <w:pPr>
        <w:ind w:left="624"/>
        <w:rPr>
          <w:rFonts w:ascii="Calibri" w:eastAsia="Palatino Linotype" w:hAnsi="Calibri" w:cs="Calibri"/>
          <w:b/>
          <w:bCs/>
          <w:i/>
          <w:iCs/>
          <w:color w:val="000000"/>
          <w:sz w:val="32"/>
          <w:szCs w:val="32"/>
          <w:u w:val="single"/>
        </w:rPr>
      </w:pPr>
      <w:r w:rsidRPr="0057430A">
        <w:rPr>
          <w:rFonts w:ascii="Calibri" w:eastAsia="Palatino Linotype" w:hAnsi="Calibri" w:cs="Calibri"/>
          <w:b/>
          <w:bCs/>
          <w:i/>
          <w:iCs/>
          <w:color w:val="000000"/>
          <w:sz w:val="32"/>
          <w:szCs w:val="32"/>
          <w:u w:val="single"/>
        </w:rPr>
        <w:t>Réalisé par :</w:t>
      </w:r>
    </w:p>
    <w:p w:rsidR="0057430A" w:rsidRPr="0057430A" w:rsidRDefault="0057430A" w:rsidP="004D4E07">
      <w:pPr>
        <w:ind w:left="624"/>
        <w:rPr>
          <w:rFonts w:ascii="Calibri" w:eastAsia="Palatino Linotype" w:hAnsi="Calibri" w:cs="Calibri"/>
          <w:b/>
          <w:bCs/>
          <w:i/>
          <w:iCs/>
          <w:color w:val="000000"/>
          <w:sz w:val="28"/>
          <w:szCs w:val="28"/>
        </w:rPr>
      </w:pPr>
      <w:r w:rsidRPr="0057430A">
        <w:rPr>
          <w:rFonts w:ascii="Calibri" w:eastAsia="Palatino Linotype" w:hAnsi="Calibri" w:cs="Calibri"/>
          <w:b/>
          <w:bCs/>
          <w:i/>
          <w:iCs/>
          <w:color w:val="000000"/>
          <w:sz w:val="28"/>
          <w:szCs w:val="28"/>
        </w:rPr>
        <w:t xml:space="preserve">- </w:t>
      </w:r>
    </w:p>
    <w:p w:rsidR="0057430A" w:rsidRPr="0057430A" w:rsidRDefault="0057430A" w:rsidP="004D4E07">
      <w:pPr>
        <w:ind w:left="624"/>
        <w:rPr>
          <w:rFonts w:ascii="Calibri" w:eastAsia="Palatino Linotype" w:hAnsi="Calibri" w:cs="Calibri"/>
          <w:b/>
          <w:bCs/>
          <w:i/>
          <w:iCs/>
          <w:color w:val="000000"/>
          <w:sz w:val="28"/>
          <w:szCs w:val="28"/>
        </w:rPr>
      </w:pPr>
      <w:r w:rsidRPr="0057430A">
        <w:rPr>
          <w:rFonts w:ascii="Calibri" w:eastAsia="Palatino Linotype" w:hAnsi="Calibri" w:cs="Calibri"/>
          <w:b/>
          <w:bCs/>
          <w:i/>
          <w:iCs/>
          <w:color w:val="000000"/>
          <w:sz w:val="28"/>
          <w:szCs w:val="28"/>
        </w:rPr>
        <w:t>-</w:t>
      </w:r>
    </w:p>
    <w:p w:rsidR="0057430A" w:rsidRPr="0057430A" w:rsidRDefault="004D4E07" w:rsidP="0057430A">
      <w:pPr>
        <w:ind w:left="624"/>
        <w:rPr>
          <w:rFonts w:ascii="Calibri" w:eastAsia="Palatino Linotype" w:hAnsi="Calibri" w:cs="Calibri"/>
          <w:b/>
          <w:bCs/>
          <w:i/>
          <w:iCs/>
          <w:color w:val="000000"/>
          <w:sz w:val="36"/>
          <w:szCs w:val="36"/>
          <w:u w:val="single"/>
        </w:rPr>
      </w:pPr>
      <w:r>
        <w:rPr>
          <w:rFonts w:ascii="Calibri" w:eastAsia="Palatino Linotype" w:hAnsi="Calibri" w:cs="Calibri"/>
          <w:b/>
          <w:bCs/>
          <w:i/>
          <w:iCs/>
          <w:color w:val="000000"/>
          <w:sz w:val="36"/>
          <w:szCs w:val="36"/>
          <w:u w:val="single"/>
        </w:rPr>
        <w:t>Groupe :</w:t>
      </w:r>
      <w:bookmarkStart w:id="0" w:name="_GoBack"/>
      <w:bookmarkEnd w:id="0"/>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p>
    <w:p w:rsidR="0057430A" w:rsidRDefault="0057430A" w:rsidP="0057430A">
      <w:pPr>
        <w:jc w:val="center"/>
        <w:rPr>
          <w:i/>
          <w:iCs/>
          <w:color w:val="FF0000"/>
        </w:rPr>
      </w:pPr>
      <w:r>
        <w:rPr>
          <w:i/>
          <w:iCs/>
          <w:noProof/>
          <w:color w:val="FF0000"/>
          <w:lang w:eastAsia="fr-FR"/>
        </w:rPr>
        <mc:AlternateContent>
          <mc:Choice Requires="wps">
            <w:drawing>
              <wp:anchor distT="0" distB="0" distL="114300" distR="114300" simplePos="0" relativeHeight="251659264" behindDoc="0" locked="0" layoutInCell="1" allowOverlap="1" wp14:anchorId="32DA5441" wp14:editId="7CDF1A66">
                <wp:simplePos x="0" y="0"/>
                <wp:positionH relativeFrom="column">
                  <wp:posOffset>4177665</wp:posOffset>
                </wp:positionH>
                <wp:positionV relativeFrom="paragraph">
                  <wp:posOffset>294640</wp:posOffset>
                </wp:positionV>
                <wp:extent cx="2496185" cy="579120"/>
                <wp:effectExtent l="57150" t="38100" r="75565" b="87630"/>
                <wp:wrapNone/>
                <wp:docPr id="6" name="Parchemin horizontal 6"/>
                <wp:cNvGraphicFramePr/>
                <a:graphic xmlns:a="http://schemas.openxmlformats.org/drawingml/2006/main">
                  <a:graphicData uri="http://schemas.microsoft.com/office/word/2010/wordprocessingShape">
                    <wps:wsp>
                      <wps:cNvSpPr/>
                      <wps:spPr>
                        <a:xfrm>
                          <a:off x="0" y="0"/>
                          <a:ext cx="2496185" cy="579120"/>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rsidR="0057430A" w:rsidRPr="0057430A" w:rsidRDefault="0057430A" w:rsidP="0057430A">
                            <w:pPr>
                              <w:jc w:val="center"/>
                              <w:rPr>
                                <w:rFonts w:cstheme="minorHAnsi"/>
                                <w:b/>
                                <w:bCs/>
                                <w:sz w:val="24"/>
                                <w:szCs w:val="24"/>
                              </w:rPr>
                            </w:pPr>
                            <w:r w:rsidRPr="0057430A">
                              <w:rPr>
                                <w:rFonts w:cstheme="minorHAnsi"/>
                                <w:b/>
                                <w:bCs/>
                                <w:i/>
                                <w:iCs/>
                                <w:sz w:val="24"/>
                                <w:szCs w:val="24"/>
                                <w:u w:val="single"/>
                              </w:rPr>
                              <w:t>Année universitaire</w:t>
                            </w:r>
                            <w:r w:rsidRPr="0057430A">
                              <w:rPr>
                                <w:rFonts w:cstheme="minorHAnsi"/>
                                <w:b/>
                                <w:bCs/>
                                <w:sz w:val="24"/>
                                <w:szCs w:val="24"/>
                              </w:rPr>
                              <w:t> : 2016 /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horizontal 6" o:spid="_x0000_s1026" type="#_x0000_t98" style="position:absolute;left:0;text-align:left;margin-left:328.95pt;margin-top:23.2pt;width:196.5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" fillcolor="#dfa7a6 [1621]" strokecolor="#bc4542 [3045]">
                <v:fill color2="#f5e4e4 [501]" rotate="t" angle="180" colors="0 #ffa2a1;22938f #ffbebd;1 #ffe5e5" focus="100%" type="gradient"/>
                <v:shadow on="t" color="black" opacity="24903f" origin=",.5" offset="0,.55556mm"/>
                <v:textbox>
                  <w:txbxContent>
                    <w:p w:rsidR="0057430A" w:rsidRPr="0057430A" w:rsidRDefault="0057430A" w:rsidP="0057430A">
                      <w:pPr>
                        <w:jc w:val="center"/>
                        <w:rPr>
                          <w:rFonts w:cstheme="minorHAnsi"/>
                          <w:b/>
                          <w:bCs/>
                          <w:sz w:val="24"/>
                          <w:szCs w:val="24"/>
                        </w:rPr>
                      </w:pPr>
                      <w:r w:rsidRPr="0057430A">
                        <w:rPr>
                          <w:rFonts w:cstheme="minorHAnsi"/>
                          <w:b/>
                          <w:bCs/>
                          <w:i/>
                          <w:iCs/>
                          <w:sz w:val="24"/>
                          <w:szCs w:val="24"/>
                          <w:u w:val="single"/>
                        </w:rPr>
                        <w:t>Année universitaire</w:t>
                      </w:r>
                      <w:r w:rsidRPr="0057430A">
                        <w:rPr>
                          <w:rFonts w:cstheme="minorHAnsi"/>
                          <w:b/>
                          <w:bCs/>
                          <w:sz w:val="24"/>
                          <w:szCs w:val="24"/>
                        </w:rPr>
                        <w:t> : 2016 / 2017</w:t>
                      </w:r>
                    </w:p>
                  </w:txbxContent>
                </v:textbox>
              </v:shape>
            </w:pict>
          </mc:Fallback>
        </mc:AlternateContent>
      </w:r>
    </w:p>
    <w:p w:rsidR="0057430A" w:rsidRDefault="0057430A" w:rsidP="0057430A">
      <w:pPr>
        <w:jc w:val="center"/>
        <w:rPr>
          <w:i/>
          <w:iCs/>
          <w:color w:val="FF0000"/>
        </w:rPr>
      </w:pPr>
    </w:p>
    <w:p w:rsidR="0057430A" w:rsidRDefault="0057430A" w:rsidP="0057430A">
      <w:pPr>
        <w:jc w:val="center"/>
        <w:rPr>
          <w:i/>
          <w:iCs/>
          <w:color w:val="FF0000"/>
        </w:rPr>
      </w:pPr>
    </w:p>
    <w:p w:rsidR="0057430A" w:rsidRPr="00121E21" w:rsidRDefault="0057430A" w:rsidP="0057430A">
      <w:pPr>
        <w:jc w:val="center"/>
        <w:rPr>
          <w:i/>
          <w:iCs/>
          <w:color w:val="FF0000"/>
        </w:rPr>
      </w:pPr>
    </w:p>
    <w:sectPr w:rsidR="0057430A" w:rsidRPr="00121E21" w:rsidSect="00A06B69">
      <w:headerReference w:type="default" r:id="rId15"/>
      <w:pgSz w:w="11906" w:h="16838"/>
      <w:pgMar w:top="720" w:right="720" w:bottom="720" w:left="72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B50" w:rsidRDefault="004E7B50" w:rsidP="00121E21">
      <w:pPr>
        <w:spacing w:after="0" w:line="240" w:lineRule="auto"/>
      </w:pPr>
      <w:r>
        <w:separator/>
      </w:r>
    </w:p>
  </w:endnote>
  <w:endnote w:type="continuationSeparator" w:id="0">
    <w:p w:rsidR="004E7B50" w:rsidRDefault="004E7B50" w:rsidP="00121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B50" w:rsidRDefault="004E7B50" w:rsidP="00121E21">
      <w:pPr>
        <w:spacing w:after="0" w:line="240" w:lineRule="auto"/>
      </w:pPr>
      <w:r>
        <w:separator/>
      </w:r>
    </w:p>
  </w:footnote>
  <w:footnote w:type="continuationSeparator" w:id="0">
    <w:p w:rsidR="004E7B50" w:rsidRDefault="004E7B50" w:rsidP="00121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09005"/>
      <w:docPartObj>
        <w:docPartGallery w:val="Watermarks"/>
        <w:docPartUnique/>
      </w:docPartObj>
    </w:sdtPr>
    <w:sdtEndPr/>
    <w:sdtContent>
      <w:p w:rsidR="00121E21" w:rsidRDefault="004E7B50">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30124" o:spid="_x0000_s2050" type="#_x0000_t136" style="position:absolute;margin-left:0;margin-top:0;width:621.2pt;height:116.45pt;rotation:315;z-index:-251658752;mso-position-horizontal:center;mso-position-horizontal-relative:margin;mso-position-vertical:center;mso-position-vertical-relative:margin" o:allowincell="f" fillcolor="#c00000" stroked="f">
              <v:fill opacity=".5"/>
              <v:textpath style="font-family:&quot;calibri&quot;;font-size:1pt" string="Microscope Optique "/>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0BE"/>
    <w:multiLevelType w:val="hybridMultilevel"/>
    <w:tmpl w:val="A81E385A"/>
    <w:lvl w:ilvl="0" w:tplc="040C000B">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
    <w:nsid w:val="11115A7F"/>
    <w:multiLevelType w:val="hybridMultilevel"/>
    <w:tmpl w:val="83D27108"/>
    <w:lvl w:ilvl="0" w:tplc="92E26F20">
      <w:numFmt w:val="bullet"/>
      <w:lvlText w:val="-"/>
      <w:lvlJc w:val="left"/>
      <w:pPr>
        <w:ind w:left="587" w:hanging="360"/>
      </w:pPr>
      <w:rPr>
        <w:rFonts w:ascii="Calibri" w:eastAsia="Times New Roman" w:hAnsi="Calibri" w:cs="Calibri" w:hint="default"/>
      </w:rPr>
    </w:lvl>
    <w:lvl w:ilvl="1" w:tplc="040C0003" w:tentative="1">
      <w:start w:val="1"/>
      <w:numFmt w:val="bullet"/>
      <w:lvlText w:val="o"/>
      <w:lvlJc w:val="left"/>
      <w:pPr>
        <w:ind w:left="1307" w:hanging="360"/>
      </w:pPr>
      <w:rPr>
        <w:rFonts w:ascii="Courier New" w:hAnsi="Courier New" w:cs="Courier New" w:hint="default"/>
      </w:rPr>
    </w:lvl>
    <w:lvl w:ilvl="2" w:tplc="040C0005" w:tentative="1">
      <w:start w:val="1"/>
      <w:numFmt w:val="bullet"/>
      <w:lvlText w:val=""/>
      <w:lvlJc w:val="left"/>
      <w:pPr>
        <w:ind w:left="2027" w:hanging="360"/>
      </w:pPr>
      <w:rPr>
        <w:rFonts w:ascii="Wingdings" w:hAnsi="Wingdings" w:hint="default"/>
      </w:rPr>
    </w:lvl>
    <w:lvl w:ilvl="3" w:tplc="040C0001" w:tentative="1">
      <w:start w:val="1"/>
      <w:numFmt w:val="bullet"/>
      <w:lvlText w:val=""/>
      <w:lvlJc w:val="left"/>
      <w:pPr>
        <w:ind w:left="2747" w:hanging="360"/>
      </w:pPr>
      <w:rPr>
        <w:rFonts w:ascii="Symbol" w:hAnsi="Symbol" w:hint="default"/>
      </w:rPr>
    </w:lvl>
    <w:lvl w:ilvl="4" w:tplc="040C0003" w:tentative="1">
      <w:start w:val="1"/>
      <w:numFmt w:val="bullet"/>
      <w:lvlText w:val="o"/>
      <w:lvlJc w:val="left"/>
      <w:pPr>
        <w:ind w:left="3467" w:hanging="360"/>
      </w:pPr>
      <w:rPr>
        <w:rFonts w:ascii="Courier New" w:hAnsi="Courier New" w:cs="Courier New" w:hint="default"/>
      </w:rPr>
    </w:lvl>
    <w:lvl w:ilvl="5" w:tplc="040C0005" w:tentative="1">
      <w:start w:val="1"/>
      <w:numFmt w:val="bullet"/>
      <w:lvlText w:val=""/>
      <w:lvlJc w:val="left"/>
      <w:pPr>
        <w:ind w:left="4187" w:hanging="360"/>
      </w:pPr>
      <w:rPr>
        <w:rFonts w:ascii="Wingdings" w:hAnsi="Wingdings" w:hint="default"/>
      </w:rPr>
    </w:lvl>
    <w:lvl w:ilvl="6" w:tplc="040C0001" w:tentative="1">
      <w:start w:val="1"/>
      <w:numFmt w:val="bullet"/>
      <w:lvlText w:val=""/>
      <w:lvlJc w:val="left"/>
      <w:pPr>
        <w:ind w:left="4907" w:hanging="360"/>
      </w:pPr>
      <w:rPr>
        <w:rFonts w:ascii="Symbol" w:hAnsi="Symbol" w:hint="default"/>
      </w:rPr>
    </w:lvl>
    <w:lvl w:ilvl="7" w:tplc="040C0003" w:tentative="1">
      <w:start w:val="1"/>
      <w:numFmt w:val="bullet"/>
      <w:lvlText w:val="o"/>
      <w:lvlJc w:val="left"/>
      <w:pPr>
        <w:ind w:left="5627" w:hanging="360"/>
      </w:pPr>
      <w:rPr>
        <w:rFonts w:ascii="Courier New" w:hAnsi="Courier New" w:cs="Courier New" w:hint="default"/>
      </w:rPr>
    </w:lvl>
    <w:lvl w:ilvl="8" w:tplc="040C0005" w:tentative="1">
      <w:start w:val="1"/>
      <w:numFmt w:val="bullet"/>
      <w:lvlText w:val=""/>
      <w:lvlJc w:val="left"/>
      <w:pPr>
        <w:ind w:left="6347" w:hanging="360"/>
      </w:pPr>
      <w:rPr>
        <w:rFonts w:ascii="Wingdings" w:hAnsi="Wingdings" w:hint="default"/>
      </w:rPr>
    </w:lvl>
  </w:abstractNum>
  <w:abstractNum w:abstractNumId="2">
    <w:nsid w:val="1A64234C"/>
    <w:multiLevelType w:val="hybridMultilevel"/>
    <w:tmpl w:val="11C874D4"/>
    <w:lvl w:ilvl="0" w:tplc="7DC08C5C">
      <w:start w:val="1"/>
      <w:numFmt w:val="bullet"/>
      <w:lvlText w:val=""/>
      <w:lvlJc w:val="left"/>
      <w:pPr>
        <w:ind w:left="644" w:hanging="360"/>
      </w:pPr>
      <w:rPr>
        <w:rFonts w:ascii="Wingdings" w:hAnsi="Wingdings" w:hint="default"/>
        <w:color w:val="244061" w:themeColor="accent1" w:themeShade="8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20A75C5A"/>
    <w:multiLevelType w:val="multilevel"/>
    <w:tmpl w:val="42B8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B7CE6"/>
    <w:multiLevelType w:val="hybridMultilevel"/>
    <w:tmpl w:val="7696F8B6"/>
    <w:lvl w:ilvl="0" w:tplc="2772A50A">
      <w:start w:val="1"/>
      <w:numFmt w:val="bullet"/>
      <w:lvlText w:val=""/>
      <w:lvlJc w:val="left"/>
      <w:pPr>
        <w:ind w:left="644" w:hanging="360"/>
      </w:pPr>
      <w:rPr>
        <w:rFonts w:ascii="Wingdings" w:hAnsi="Wingdings" w:hint="default"/>
        <w:color w:val="76923C" w:themeColor="accent3" w:themeShade="BF"/>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662F7500"/>
    <w:multiLevelType w:val="hybridMultilevel"/>
    <w:tmpl w:val="94AAD32C"/>
    <w:lvl w:ilvl="0" w:tplc="D7ECF1B2">
      <w:start w:val="1"/>
      <w:numFmt w:val="bullet"/>
      <w:lvlText w:val=""/>
      <w:lvlJc w:val="left"/>
      <w:pPr>
        <w:ind w:left="786" w:hanging="360"/>
      </w:pPr>
      <w:rPr>
        <w:rFonts w:ascii="Symbol" w:hAnsi="Symbol" w:hint="default"/>
        <w:color w:val="40315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7364046A"/>
    <w:multiLevelType w:val="hybridMultilevel"/>
    <w:tmpl w:val="06428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21"/>
    <w:rsid w:val="00004561"/>
    <w:rsid w:val="00053A44"/>
    <w:rsid w:val="000B5E05"/>
    <w:rsid w:val="00121E21"/>
    <w:rsid w:val="001A6B67"/>
    <w:rsid w:val="00203202"/>
    <w:rsid w:val="0022675E"/>
    <w:rsid w:val="00260826"/>
    <w:rsid w:val="00361BB5"/>
    <w:rsid w:val="00457F08"/>
    <w:rsid w:val="00495F42"/>
    <w:rsid w:val="004D4E07"/>
    <w:rsid w:val="004E7B50"/>
    <w:rsid w:val="00513E34"/>
    <w:rsid w:val="0057430A"/>
    <w:rsid w:val="00633AEE"/>
    <w:rsid w:val="00675AA3"/>
    <w:rsid w:val="0068757D"/>
    <w:rsid w:val="009C76BB"/>
    <w:rsid w:val="00A06B69"/>
    <w:rsid w:val="00B01CDD"/>
    <w:rsid w:val="00BB17FA"/>
    <w:rsid w:val="00C81E43"/>
    <w:rsid w:val="00E34D98"/>
    <w:rsid w:val="00E7511B"/>
    <w:rsid w:val="00E87E4B"/>
    <w:rsid w:val="00F17AA0"/>
    <w:rsid w:val="00FF1E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1E21"/>
    <w:pPr>
      <w:tabs>
        <w:tab w:val="center" w:pos="4536"/>
        <w:tab w:val="right" w:pos="9072"/>
      </w:tabs>
      <w:spacing w:after="0" w:line="240" w:lineRule="auto"/>
    </w:pPr>
  </w:style>
  <w:style w:type="character" w:customStyle="1" w:styleId="En-tteCar">
    <w:name w:val="En-tête Car"/>
    <w:basedOn w:val="Policepardfaut"/>
    <w:link w:val="En-tte"/>
    <w:uiPriority w:val="99"/>
    <w:rsid w:val="00121E21"/>
  </w:style>
  <w:style w:type="paragraph" w:styleId="Pieddepage">
    <w:name w:val="footer"/>
    <w:basedOn w:val="Normal"/>
    <w:link w:val="PieddepageCar"/>
    <w:uiPriority w:val="99"/>
    <w:unhideWhenUsed/>
    <w:rsid w:val="00121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E21"/>
  </w:style>
  <w:style w:type="paragraph" w:customStyle="1" w:styleId="optxtp">
    <w:name w:val="op_txt_p"/>
    <w:basedOn w:val="Normal"/>
    <w:rsid w:val="00121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txttlexp">
    <w:name w:val="op_txt_tl_exp"/>
    <w:basedOn w:val="Policepardfaut"/>
    <w:rsid w:val="00121E21"/>
  </w:style>
  <w:style w:type="character" w:customStyle="1" w:styleId="optxtisvf">
    <w:name w:val="op_txt_is_vf"/>
    <w:basedOn w:val="Policepardfaut"/>
    <w:rsid w:val="00121E21"/>
  </w:style>
  <w:style w:type="character" w:customStyle="1" w:styleId="optxttimform">
    <w:name w:val="op_txt_tim_form"/>
    <w:basedOn w:val="Policepardfaut"/>
    <w:rsid w:val="009C76BB"/>
  </w:style>
  <w:style w:type="character" w:customStyle="1" w:styleId="optxtisemp">
    <w:name w:val="op_txt_is_emp"/>
    <w:basedOn w:val="Policepardfaut"/>
    <w:rsid w:val="009C76BB"/>
  </w:style>
  <w:style w:type="character" w:customStyle="1" w:styleId="optxtulglos">
    <w:name w:val="op_txt_ul_glos"/>
    <w:basedOn w:val="Policepardfaut"/>
    <w:rsid w:val="009C76BB"/>
  </w:style>
  <w:style w:type="paragraph" w:styleId="Textedebulles">
    <w:name w:val="Balloon Text"/>
    <w:basedOn w:val="Normal"/>
    <w:link w:val="TextedebullesCar"/>
    <w:uiPriority w:val="99"/>
    <w:semiHidden/>
    <w:unhideWhenUsed/>
    <w:rsid w:val="009C7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6BB"/>
    <w:rPr>
      <w:rFonts w:ascii="Tahoma" w:hAnsi="Tahoma" w:cs="Tahoma"/>
      <w:sz w:val="16"/>
      <w:szCs w:val="16"/>
    </w:rPr>
  </w:style>
  <w:style w:type="paragraph" w:styleId="Paragraphedeliste">
    <w:name w:val="List Paragraph"/>
    <w:basedOn w:val="Normal"/>
    <w:uiPriority w:val="34"/>
    <w:qFormat/>
    <w:rsid w:val="00513E34"/>
    <w:pPr>
      <w:ind w:left="720"/>
      <w:contextualSpacing/>
    </w:pPr>
  </w:style>
  <w:style w:type="character" w:styleId="Textedelespacerserv">
    <w:name w:val="Placeholder Text"/>
    <w:basedOn w:val="Policepardfaut"/>
    <w:uiPriority w:val="99"/>
    <w:semiHidden/>
    <w:rsid w:val="0068757D"/>
    <w:rPr>
      <w:color w:val="808080"/>
    </w:rPr>
  </w:style>
  <w:style w:type="table" w:styleId="Grilledutableau">
    <w:name w:val="Table Grid"/>
    <w:basedOn w:val="TableauNormal"/>
    <w:uiPriority w:val="59"/>
    <w:rsid w:val="00E8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1E21"/>
    <w:pPr>
      <w:tabs>
        <w:tab w:val="center" w:pos="4536"/>
        <w:tab w:val="right" w:pos="9072"/>
      </w:tabs>
      <w:spacing w:after="0" w:line="240" w:lineRule="auto"/>
    </w:pPr>
  </w:style>
  <w:style w:type="character" w:customStyle="1" w:styleId="En-tteCar">
    <w:name w:val="En-tête Car"/>
    <w:basedOn w:val="Policepardfaut"/>
    <w:link w:val="En-tte"/>
    <w:uiPriority w:val="99"/>
    <w:rsid w:val="00121E21"/>
  </w:style>
  <w:style w:type="paragraph" w:styleId="Pieddepage">
    <w:name w:val="footer"/>
    <w:basedOn w:val="Normal"/>
    <w:link w:val="PieddepageCar"/>
    <w:uiPriority w:val="99"/>
    <w:unhideWhenUsed/>
    <w:rsid w:val="00121E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1E21"/>
  </w:style>
  <w:style w:type="paragraph" w:customStyle="1" w:styleId="optxtp">
    <w:name w:val="op_txt_p"/>
    <w:basedOn w:val="Normal"/>
    <w:rsid w:val="00121E2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ptxttlexp">
    <w:name w:val="op_txt_tl_exp"/>
    <w:basedOn w:val="Policepardfaut"/>
    <w:rsid w:val="00121E21"/>
  </w:style>
  <w:style w:type="character" w:customStyle="1" w:styleId="optxtisvf">
    <w:name w:val="op_txt_is_vf"/>
    <w:basedOn w:val="Policepardfaut"/>
    <w:rsid w:val="00121E21"/>
  </w:style>
  <w:style w:type="character" w:customStyle="1" w:styleId="optxttimform">
    <w:name w:val="op_txt_tim_form"/>
    <w:basedOn w:val="Policepardfaut"/>
    <w:rsid w:val="009C76BB"/>
  </w:style>
  <w:style w:type="character" w:customStyle="1" w:styleId="optxtisemp">
    <w:name w:val="op_txt_is_emp"/>
    <w:basedOn w:val="Policepardfaut"/>
    <w:rsid w:val="009C76BB"/>
  </w:style>
  <w:style w:type="character" w:customStyle="1" w:styleId="optxtulglos">
    <w:name w:val="op_txt_ul_glos"/>
    <w:basedOn w:val="Policepardfaut"/>
    <w:rsid w:val="009C76BB"/>
  </w:style>
  <w:style w:type="paragraph" w:styleId="Textedebulles">
    <w:name w:val="Balloon Text"/>
    <w:basedOn w:val="Normal"/>
    <w:link w:val="TextedebullesCar"/>
    <w:uiPriority w:val="99"/>
    <w:semiHidden/>
    <w:unhideWhenUsed/>
    <w:rsid w:val="009C76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76BB"/>
    <w:rPr>
      <w:rFonts w:ascii="Tahoma" w:hAnsi="Tahoma" w:cs="Tahoma"/>
      <w:sz w:val="16"/>
      <w:szCs w:val="16"/>
    </w:rPr>
  </w:style>
  <w:style w:type="paragraph" w:styleId="Paragraphedeliste">
    <w:name w:val="List Paragraph"/>
    <w:basedOn w:val="Normal"/>
    <w:uiPriority w:val="34"/>
    <w:qFormat/>
    <w:rsid w:val="00513E34"/>
    <w:pPr>
      <w:ind w:left="720"/>
      <w:contextualSpacing/>
    </w:pPr>
  </w:style>
  <w:style w:type="character" w:styleId="Textedelespacerserv">
    <w:name w:val="Placeholder Text"/>
    <w:basedOn w:val="Policepardfaut"/>
    <w:uiPriority w:val="99"/>
    <w:semiHidden/>
    <w:rsid w:val="0068757D"/>
    <w:rPr>
      <w:color w:val="808080"/>
    </w:rPr>
  </w:style>
  <w:style w:type="table" w:styleId="Grilledutableau">
    <w:name w:val="Table Grid"/>
    <w:basedOn w:val="TableauNormal"/>
    <w:uiPriority w:val="59"/>
    <w:rsid w:val="00E87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8763">
      <w:bodyDiv w:val="1"/>
      <w:marLeft w:val="0"/>
      <w:marRight w:val="0"/>
      <w:marTop w:val="0"/>
      <w:marBottom w:val="0"/>
      <w:divBdr>
        <w:top w:val="none" w:sz="0" w:space="0" w:color="auto"/>
        <w:left w:val="none" w:sz="0" w:space="0" w:color="auto"/>
        <w:bottom w:val="none" w:sz="0" w:space="0" w:color="auto"/>
        <w:right w:val="none" w:sz="0" w:space="0" w:color="auto"/>
      </w:divBdr>
    </w:div>
    <w:div w:id="295374460">
      <w:bodyDiv w:val="1"/>
      <w:marLeft w:val="0"/>
      <w:marRight w:val="0"/>
      <w:marTop w:val="0"/>
      <w:marBottom w:val="0"/>
      <w:divBdr>
        <w:top w:val="none" w:sz="0" w:space="0" w:color="auto"/>
        <w:left w:val="none" w:sz="0" w:space="0" w:color="auto"/>
        <w:bottom w:val="none" w:sz="0" w:space="0" w:color="auto"/>
        <w:right w:val="none" w:sz="0" w:space="0" w:color="auto"/>
      </w:divBdr>
    </w:div>
    <w:div w:id="695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Diaphragme_%28photographie%2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ndex.php?title=Source_de_lumi%C3%A8re&amp;action=edit&amp;redlink=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r.wikipedia.org/wiki/Miroi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9ED7-57AD-45C6-B87C-D16B4E2E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2017-01-27T16:12:00Z</dcterms:created>
  <dcterms:modified xsi:type="dcterms:W3CDTF">2017-08-28T09:06:00Z</dcterms:modified>
</cp:coreProperties>
</file>