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5B" w:rsidRDefault="00BF325B" w:rsidP="00BF32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République Algérienne Démocratique et Populaire</w:t>
      </w:r>
    </w:p>
    <w:p w:rsidR="00BF325B" w:rsidRDefault="00BF325B" w:rsidP="00BF32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Times New Roman" w:hAnsi="Times New Roman" w:cs="Times New Roman"/>
          </w:rPr>
          <w:t>la Recherche Scientifique</w:t>
        </w:r>
      </w:smartTag>
    </w:p>
    <w:p w:rsidR="00BF325B" w:rsidRDefault="00BF325B" w:rsidP="00BF325B">
      <w:pPr>
        <w:jc w:val="center"/>
        <w:rPr>
          <w:rFonts w:ascii="Times New Roman" w:hAnsi="Times New Roman" w:cs="Times New Roman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990"/>
        <w:gridCol w:w="4106"/>
      </w:tblGrid>
      <w:tr w:rsidR="00BF325B" w:rsidTr="00EC54D7">
        <w:trPr>
          <w:trHeight w:val="656"/>
        </w:trPr>
        <w:tc>
          <w:tcPr>
            <w:tcW w:w="4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325B" w:rsidRDefault="00BF325B" w:rsidP="00EC54D7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BF325B" w:rsidRDefault="00BF325B" w:rsidP="00EC54D7">
            <w:pPr>
              <w:jc w:val="center"/>
              <w:rPr>
                <w:rFonts w:ascii="Times New Roman" w:hAnsi="Times New Roman" w:cs="Times New Roman"/>
                <w:b/>
                <w:smallCaps/>
                <w:spacing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2"/>
                <w:lang w:val="nl-NL"/>
              </w:rPr>
              <w:t xml:space="preserve">UNIVERSITE ABOU BEKR BELKAÎD </w:t>
            </w:r>
          </w:p>
          <w:p w:rsidR="00BF325B" w:rsidRDefault="00BF325B" w:rsidP="00EC54D7">
            <w:pPr>
              <w:jc w:val="right"/>
              <w:rPr>
                <w:rFonts w:ascii="Times New Roman" w:hAnsi="Times New Roman" w:cs="Times New Roman"/>
                <w:smallCaps/>
                <w:spacing w:val="22"/>
                <w:sz w:val="24"/>
                <w:szCs w:val="24"/>
                <w:lang w:val="nl-NL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F325B" w:rsidRDefault="00BF325B" w:rsidP="00EC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object w:dxaOrig="1727" w:dyaOrig="2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5pt" o:ole="" fillcolor="window">
                  <v:imagedata r:id="rId4" o:title=""/>
                </v:shape>
                <o:OLEObject Type="Embed" ProgID="Word.Picture.8" ShapeID="_x0000_i1025" DrawAspect="Content" ObjectID="_1544854413" r:id="rId5"/>
              </w:objec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325B" w:rsidRDefault="00BF325B" w:rsidP="00EC5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25B" w:rsidRDefault="00BF325B" w:rsidP="00EC54D7">
            <w:pPr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جــامعة أبو بكــر بلـقـا يد</w:t>
            </w:r>
          </w:p>
          <w:p w:rsidR="00BF325B" w:rsidRDefault="00BF325B" w:rsidP="00EC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25B" w:rsidRDefault="00BF325B" w:rsidP="00BF325B">
      <w:pPr>
        <w:spacing w:after="0" w:line="240" w:lineRule="auto"/>
        <w:jc w:val="center"/>
      </w:pPr>
    </w:p>
    <w:p w:rsidR="00BF325B" w:rsidRDefault="00BF325B" w:rsidP="00BF325B">
      <w:pPr>
        <w:spacing w:after="0" w:line="240" w:lineRule="auto"/>
        <w:jc w:val="center"/>
      </w:pPr>
      <w:r>
        <w:t xml:space="preserve">Université Abou </w:t>
      </w:r>
      <w:proofErr w:type="spellStart"/>
      <w:r>
        <w:t>Bakr</w:t>
      </w:r>
      <w:proofErr w:type="spellEnd"/>
      <w:r>
        <w:t xml:space="preserve"> </w:t>
      </w:r>
      <w:proofErr w:type="spellStart"/>
      <w:r>
        <w:t>Belkaid</w:t>
      </w:r>
      <w:proofErr w:type="spellEnd"/>
      <w:r>
        <w:t xml:space="preserve"> – Tlemcen- Faculté de médecine</w:t>
      </w:r>
    </w:p>
    <w:p w:rsidR="00BF325B" w:rsidRDefault="00BF325B" w:rsidP="00BF325B">
      <w:pPr>
        <w:spacing w:after="0" w:line="240" w:lineRule="auto"/>
        <w:jc w:val="center"/>
      </w:pPr>
      <w:r>
        <w:t>Année 201</w:t>
      </w:r>
      <w:r w:rsidR="00A52484">
        <w:t>6</w:t>
      </w:r>
      <w:r>
        <w:t>- 201</w:t>
      </w:r>
      <w:r w:rsidR="00A52484">
        <w:t>7</w:t>
      </w:r>
    </w:p>
    <w:p w:rsidR="00BF325B" w:rsidRDefault="00BF325B" w:rsidP="00BF325B">
      <w:pPr>
        <w:spacing w:after="0" w:line="240" w:lineRule="auto"/>
        <w:jc w:val="center"/>
      </w:pPr>
      <w:r>
        <w:t>3</w:t>
      </w:r>
      <w:r w:rsidRPr="0014253F">
        <w:rPr>
          <w:vertAlign w:val="superscript"/>
        </w:rPr>
        <w:t>ème</w:t>
      </w:r>
      <w:r>
        <w:t xml:space="preserve"> année de médecine</w:t>
      </w:r>
    </w:p>
    <w:p w:rsidR="00BF325B" w:rsidRDefault="00BF325B" w:rsidP="00BF325B"/>
    <w:p w:rsidR="00BF325B" w:rsidRPr="001072E0" w:rsidRDefault="00BF325B" w:rsidP="00BF325B">
      <w:pPr>
        <w:jc w:val="center"/>
        <w:rPr>
          <w:rFonts w:ascii="Algerian" w:hAnsi="Algerian"/>
          <w:sz w:val="32"/>
          <w:szCs w:val="32"/>
        </w:rPr>
      </w:pPr>
      <w:r w:rsidRPr="001072E0">
        <w:rPr>
          <w:rFonts w:ascii="Algerian" w:hAnsi="Algerian"/>
          <w:sz w:val="32"/>
          <w:szCs w:val="32"/>
        </w:rPr>
        <w:t>PROGRAMME DE SEMIOLOGIE</w:t>
      </w:r>
    </w:p>
    <w:p w:rsidR="00BF325B" w:rsidRDefault="00446A0C" w:rsidP="00BF32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325B" w:rsidRPr="00A373EB">
        <w:rPr>
          <w:rFonts w:ascii="Times New Roman" w:hAnsi="Times New Roman" w:cs="Times New Roman"/>
        </w:rPr>
        <w:t xml:space="preserve">Les cours auront lieu à la faculté de médecine </w:t>
      </w:r>
      <w:proofErr w:type="spellStart"/>
      <w:r w:rsidR="00BF325B" w:rsidRPr="00A373EB">
        <w:rPr>
          <w:rFonts w:ascii="Times New Roman" w:hAnsi="Times New Roman" w:cs="Times New Roman"/>
        </w:rPr>
        <w:t>Benzerjeb</w:t>
      </w:r>
      <w:proofErr w:type="spellEnd"/>
      <w:r w:rsidR="004D7EA3">
        <w:rPr>
          <w:rFonts w:ascii="Times New Roman" w:hAnsi="Times New Roman" w:cs="Times New Roman"/>
        </w:rPr>
        <w:t xml:space="preserve"> </w:t>
      </w:r>
      <w:r w:rsidR="00BF325B" w:rsidRPr="00A373EB">
        <w:rPr>
          <w:rFonts w:ascii="Times New Roman" w:hAnsi="Times New Roman" w:cs="Times New Roman"/>
        </w:rPr>
        <w:t xml:space="preserve"> </w:t>
      </w:r>
      <w:proofErr w:type="spellStart"/>
      <w:r w:rsidR="00BF325B" w:rsidRPr="00A373EB">
        <w:rPr>
          <w:rFonts w:ascii="Times New Roman" w:hAnsi="Times New Roman" w:cs="Times New Roman"/>
        </w:rPr>
        <w:t>Benaouda</w:t>
      </w:r>
      <w:proofErr w:type="spellEnd"/>
      <w:r w:rsidR="00BF325B" w:rsidRPr="00A373EB">
        <w:rPr>
          <w:rFonts w:ascii="Times New Roman" w:hAnsi="Times New Roman" w:cs="Times New Roman"/>
        </w:rPr>
        <w:t xml:space="preserve"> </w:t>
      </w:r>
      <w:r w:rsidR="00BF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h </w:t>
      </w:r>
      <w:r w:rsidR="00BF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sauf jeudi a 8h30mn </w:t>
      </w:r>
      <w:r w:rsidR="00BF325B">
        <w:rPr>
          <w:rFonts w:ascii="Times New Roman" w:hAnsi="Times New Roman" w:cs="Times New Roman"/>
        </w:rPr>
        <w:t xml:space="preserve">                                          A l’amphi des thèses                                                                                                                                 </w:t>
      </w:r>
      <w:r w:rsidR="00BF325B" w:rsidRPr="00A373EB">
        <w:rPr>
          <w:rFonts w:ascii="Times New Roman" w:hAnsi="Times New Roman" w:cs="Times New Roman"/>
        </w:rPr>
        <w:t xml:space="preserve">Deuxième trimestre </w:t>
      </w:r>
    </w:p>
    <w:p w:rsidR="00BF325B" w:rsidRPr="004D7EA3" w:rsidRDefault="00BF325B" w:rsidP="00BF325B">
      <w:pPr>
        <w:jc w:val="center"/>
        <w:rPr>
          <w:rFonts w:ascii="Times New Roman" w:hAnsi="Times New Roman" w:cs="Times New Roman"/>
        </w:rPr>
      </w:pPr>
      <w:r w:rsidRPr="004D7EA3">
        <w:rPr>
          <w:rFonts w:ascii="Times New Roman" w:hAnsi="Times New Roman" w:cs="Times New Roman"/>
        </w:rPr>
        <w:t>7</w:t>
      </w:r>
      <w:r w:rsidRPr="004D7EA3">
        <w:rPr>
          <w:rFonts w:ascii="Times New Roman" w:hAnsi="Times New Roman" w:cs="Times New Roman"/>
          <w:vertAlign w:val="superscript"/>
        </w:rPr>
        <w:t>éme</w:t>
      </w:r>
      <w:r w:rsidRPr="004D7EA3">
        <w:rPr>
          <w:rFonts w:ascii="Times New Roman" w:hAnsi="Times New Roman" w:cs="Times New Roman"/>
        </w:rPr>
        <w:t xml:space="preserve">  partie Sémiologie d’endocrinologie </w:t>
      </w:r>
    </w:p>
    <w:p w:rsidR="00BF325B" w:rsidRDefault="00BF325B" w:rsidP="00BF325B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325B" w:rsidTr="00BF325B">
        <w:tc>
          <w:tcPr>
            <w:tcW w:w="3070" w:type="dxa"/>
          </w:tcPr>
          <w:p w:rsidR="00BF325B" w:rsidRDefault="00BF325B" w:rsidP="00BF3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3071" w:type="dxa"/>
          </w:tcPr>
          <w:p w:rsidR="00BF325B" w:rsidRDefault="00BF325B" w:rsidP="00BF3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Intitulé </w:t>
            </w:r>
          </w:p>
        </w:tc>
        <w:tc>
          <w:tcPr>
            <w:tcW w:w="3071" w:type="dxa"/>
          </w:tcPr>
          <w:p w:rsidR="00BF325B" w:rsidRDefault="00BF325B" w:rsidP="00BF3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Enseignant </w:t>
            </w:r>
          </w:p>
        </w:tc>
      </w:tr>
      <w:tr w:rsidR="004D7EA3" w:rsidRPr="004D7EA3" w:rsidTr="00BF325B">
        <w:tc>
          <w:tcPr>
            <w:tcW w:w="3070" w:type="dxa"/>
          </w:tcPr>
          <w:p w:rsidR="004D7EA3" w:rsidRPr="004D7EA3" w:rsidRDefault="00A52484" w:rsidP="00FA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02/01/2017</w:t>
            </w:r>
          </w:p>
        </w:tc>
        <w:tc>
          <w:tcPr>
            <w:tcW w:w="3071" w:type="dxa"/>
          </w:tcPr>
          <w:p w:rsidR="004D7EA3" w:rsidRPr="004D7EA3" w:rsidRDefault="004D7EA3" w:rsidP="002C5C13">
            <w:pPr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Sémiologie d’hyperthyroïdie</w:t>
            </w:r>
          </w:p>
        </w:tc>
        <w:tc>
          <w:tcPr>
            <w:tcW w:w="3071" w:type="dxa"/>
          </w:tcPr>
          <w:p w:rsidR="004D7EA3" w:rsidRPr="004D7EA3" w:rsidRDefault="004D7EA3" w:rsidP="00BF325B">
            <w:pPr>
              <w:jc w:val="center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4D7EA3">
              <w:rPr>
                <w:rFonts w:ascii="Times New Roman" w:hAnsi="Times New Roman" w:cs="Times New Roman"/>
              </w:rPr>
              <w:t>khelil</w:t>
            </w:r>
            <w:proofErr w:type="spellEnd"/>
            <w:r w:rsidRPr="004D7E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EA3" w:rsidRPr="004D7EA3" w:rsidTr="00BF325B">
        <w:tc>
          <w:tcPr>
            <w:tcW w:w="3070" w:type="dxa"/>
          </w:tcPr>
          <w:p w:rsidR="004D7EA3" w:rsidRPr="004D7EA3" w:rsidRDefault="00A52484" w:rsidP="00FA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04/01/2017</w:t>
            </w:r>
          </w:p>
        </w:tc>
        <w:tc>
          <w:tcPr>
            <w:tcW w:w="3071" w:type="dxa"/>
          </w:tcPr>
          <w:p w:rsidR="004D7EA3" w:rsidRPr="004D7EA3" w:rsidRDefault="004D7EA3" w:rsidP="002C5C13">
            <w:pPr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Sémiologie de l’hypothyroïdie </w:t>
            </w:r>
          </w:p>
        </w:tc>
        <w:tc>
          <w:tcPr>
            <w:tcW w:w="3071" w:type="dxa"/>
          </w:tcPr>
          <w:p w:rsidR="004D7EA3" w:rsidRPr="004D7EA3" w:rsidRDefault="004D7EA3" w:rsidP="00BF325B">
            <w:pPr>
              <w:jc w:val="center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4D7EA3">
              <w:rPr>
                <w:rFonts w:ascii="Times New Roman" w:hAnsi="Times New Roman" w:cs="Times New Roman"/>
              </w:rPr>
              <w:t>khelil</w:t>
            </w:r>
            <w:proofErr w:type="spellEnd"/>
          </w:p>
        </w:tc>
      </w:tr>
      <w:tr w:rsidR="004D7EA3" w:rsidRPr="004D7EA3" w:rsidTr="00BF325B">
        <w:tc>
          <w:tcPr>
            <w:tcW w:w="3070" w:type="dxa"/>
          </w:tcPr>
          <w:p w:rsidR="004D7EA3" w:rsidRPr="004D7EA3" w:rsidRDefault="00A52484" w:rsidP="00FA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05/01/2017</w:t>
            </w:r>
            <w:r w:rsidR="004D7EA3" w:rsidRPr="004D7EA3">
              <w:rPr>
                <w:rFonts w:ascii="Times New Roman" w:hAnsi="Times New Roman" w:cs="Times New Roman"/>
              </w:rPr>
              <w:t xml:space="preserve"> à 08 h  30 mn  </w:t>
            </w:r>
          </w:p>
        </w:tc>
        <w:tc>
          <w:tcPr>
            <w:tcW w:w="3071" w:type="dxa"/>
          </w:tcPr>
          <w:p w:rsidR="004D7EA3" w:rsidRPr="004D7EA3" w:rsidRDefault="004D7EA3" w:rsidP="002C5C13">
            <w:pPr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Sémiologie d’hyper et hypopar</w:t>
            </w:r>
            <w:r>
              <w:rPr>
                <w:rFonts w:ascii="Times New Roman" w:hAnsi="Times New Roman" w:cs="Times New Roman"/>
              </w:rPr>
              <w:t>at</w:t>
            </w:r>
            <w:r w:rsidRPr="004D7EA3">
              <w:rPr>
                <w:rFonts w:ascii="Times New Roman" w:hAnsi="Times New Roman" w:cs="Times New Roman"/>
              </w:rPr>
              <w:t xml:space="preserve">hyroïdie </w:t>
            </w:r>
          </w:p>
        </w:tc>
        <w:tc>
          <w:tcPr>
            <w:tcW w:w="3071" w:type="dxa"/>
          </w:tcPr>
          <w:p w:rsidR="004D7EA3" w:rsidRPr="004D7EA3" w:rsidRDefault="004D7EA3" w:rsidP="00BF325B">
            <w:pPr>
              <w:jc w:val="center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Pr Y .</w:t>
            </w:r>
            <w:proofErr w:type="spellStart"/>
            <w:r w:rsidRPr="004D7EA3">
              <w:rPr>
                <w:rFonts w:ascii="Times New Roman" w:hAnsi="Times New Roman" w:cs="Times New Roman"/>
              </w:rPr>
              <w:t>Berouiguet</w:t>
            </w:r>
            <w:proofErr w:type="spellEnd"/>
            <w:r w:rsidRPr="004D7E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EA3" w:rsidRPr="004D7EA3" w:rsidTr="00BF325B">
        <w:tc>
          <w:tcPr>
            <w:tcW w:w="3070" w:type="dxa"/>
          </w:tcPr>
          <w:p w:rsidR="004D7EA3" w:rsidRPr="004D7EA3" w:rsidRDefault="00A52484" w:rsidP="00FA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09/01/2017</w:t>
            </w:r>
            <w:r w:rsidR="004D7EA3" w:rsidRPr="004D7EA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71" w:type="dxa"/>
          </w:tcPr>
          <w:p w:rsidR="004D7EA3" w:rsidRPr="004D7EA3" w:rsidRDefault="004D7EA3" w:rsidP="002C5C13">
            <w:pPr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Diabète sucré </w:t>
            </w:r>
          </w:p>
        </w:tc>
        <w:tc>
          <w:tcPr>
            <w:tcW w:w="3071" w:type="dxa"/>
          </w:tcPr>
          <w:p w:rsidR="004D7EA3" w:rsidRPr="004D7EA3" w:rsidRDefault="004D7EA3" w:rsidP="00BF325B">
            <w:pPr>
              <w:jc w:val="center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Pr Y .</w:t>
            </w:r>
            <w:proofErr w:type="spellStart"/>
            <w:r w:rsidRPr="004D7EA3">
              <w:rPr>
                <w:rFonts w:ascii="Times New Roman" w:hAnsi="Times New Roman" w:cs="Times New Roman"/>
              </w:rPr>
              <w:t>Berouiguet</w:t>
            </w:r>
            <w:proofErr w:type="spellEnd"/>
          </w:p>
        </w:tc>
      </w:tr>
    </w:tbl>
    <w:p w:rsidR="00BF325B" w:rsidRPr="004D7EA3" w:rsidRDefault="00BF325B" w:rsidP="00BF325B">
      <w:pPr>
        <w:jc w:val="center"/>
        <w:rPr>
          <w:rFonts w:ascii="Times New Roman" w:hAnsi="Times New Roman" w:cs="Times New Roman"/>
        </w:rPr>
      </w:pPr>
    </w:p>
    <w:p w:rsidR="00BF325B" w:rsidRDefault="00BF325B" w:rsidP="00BF325B">
      <w:pPr>
        <w:jc w:val="center"/>
      </w:pPr>
      <w:r>
        <w:t>8</w:t>
      </w:r>
      <w:r w:rsidRPr="008F23A6">
        <w:rPr>
          <w:vertAlign w:val="superscript"/>
        </w:rPr>
        <w:t>éme</w:t>
      </w:r>
      <w:r>
        <w:t xml:space="preserve">  partie Sémiologie de l’appareil digestif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8"/>
        <w:gridCol w:w="4854"/>
        <w:gridCol w:w="3046"/>
      </w:tblGrid>
      <w:tr w:rsidR="00BF325B" w:rsidTr="00EC54D7">
        <w:tc>
          <w:tcPr>
            <w:tcW w:w="1278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Date</w:t>
            </w:r>
          </w:p>
        </w:tc>
        <w:tc>
          <w:tcPr>
            <w:tcW w:w="4899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Intitulé du cours</w:t>
            </w:r>
          </w:p>
        </w:tc>
        <w:tc>
          <w:tcPr>
            <w:tcW w:w="3071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Enseignant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11/01/2017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Examen de l’appareil digestif (cavité buccale, abdomen, examen </w:t>
            </w:r>
            <w:proofErr w:type="spellStart"/>
            <w:r>
              <w:t>ano</w:t>
            </w:r>
            <w:proofErr w:type="spellEnd"/>
            <w:r>
              <w:t>-rectal)</w:t>
            </w:r>
          </w:p>
        </w:tc>
        <w:tc>
          <w:tcPr>
            <w:tcW w:w="3071" w:type="dxa"/>
          </w:tcPr>
          <w:p w:rsidR="00BF325B" w:rsidRDefault="00BF325B" w:rsidP="004D7EA3">
            <w:r>
              <w:t xml:space="preserve">Dr  </w:t>
            </w:r>
            <w:proofErr w:type="spellStart"/>
            <w:r w:rsidR="004D7EA3">
              <w:t>Belkhatir</w:t>
            </w:r>
            <w:proofErr w:type="spellEnd"/>
            <w:r w:rsidR="004D7EA3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12/01/2017</w:t>
            </w:r>
          </w:p>
        </w:tc>
        <w:tc>
          <w:tcPr>
            <w:tcW w:w="4899" w:type="dxa"/>
          </w:tcPr>
          <w:p w:rsidR="00BF325B" w:rsidRDefault="005E48EA" w:rsidP="00EC54D7">
            <w:r>
              <w:t xml:space="preserve">Splénomégalie et hépatomégalie </w:t>
            </w:r>
          </w:p>
        </w:tc>
        <w:tc>
          <w:tcPr>
            <w:tcW w:w="3071" w:type="dxa"/>
          </w:tcPr>
          <w:p w:rsidR="00BF325B" w:rsidRDefault="005E48EA" w:rsidP="00EC54D7">
            <w:r>
              <w:t xml:space="preserve">Pr </w:t>
            </w:r>
            <w:proofErr w:type="spellStart"/>
            <w:r>
              <w:t>touagh</w:t>
            </w:r>
            <w:proofErr w:type="spellEnd"/>
            <w:r w:rsidR="00BF325B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16/01/2017</w:t>
            </w:r>
          </w:p>
        </w:tc>
        <w:tc>
          <w:tcPr>
            <w:tcW w:w="4899" w:type="dxa"/>
          </w:tcPr>
          <w:p w:rsidR="00BF325B" w:rsidRDefault="000C68FC" w:rsidP="00EC54D7">
            <w:r>
              <w:t>Les cholécystites aigues</w:t>
            </w:r>
          </w:p>
        </w:tc>
        <w:tc>
          <w:tcPr>
            <w:tcW w:w="3071" w:type="dxa"/>
          </w:tcPr>
          <w:p w:rsidR="00BF325B" w:rsidRDefault="000C68FC" w:rsidP="000C68FC">
            <w:r>
              <w:t xml:space="preserve">Pr Ag </w:t>
            </w:r>
            <w:proofErr w:type="spellStart"/>
            <w:r>
              <w:t>Loudjedi</w:t>
            </w:r>
            <w:proofErr w:type="spellEnd"/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18/01/2017</w:t>
            </w:r>
          </w:p>
          <w:p w:rsidR="00FA570F" w:rsidRPr="00FA570F" w:rsidRDefault="00FA570F" w:rsidP="00EC54D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99" w:type="dxa"/>
          </w:tcPr>
          <w:p w:rsidR="00BF325B" w:rsidRDefault="00BF325B" w:rsidP="00EC54D7">
            <w:r>
              <w:t>Sémiologie des autres signes fonctionnels (appétit, anorexie, boulimie, polyphagie, dysphagie, régurgitation, pyrosis, nausées, vomissements</w:t>
            </w:r>
          </w:p>
        </w:tc>
        <w:tc>
          <w:tcPr>
            <w:tcW w:w="3071" w:type="dxa"/>
          </w:tcPr>
          <w:p w:rsidR="00BF325B" w:rsidRDefault="00BF325B" w:rsidP="000A4D6C">
            <w:r>
              <w:t xml:space="preserve">Dr </w:t>
            </w:r>
            <w:proofErr w:type="spellStart"/>
            <w:r w:rsidR="000A4D6C">
              <w:t>Zenaki</w:t>
            </w:r>
            <w:proofErr w:type="spellEnd"/>
            <w:r w:rsidR="000A4D6C">
              <w:t xml:space="preserve"> </w:t>
            </w:r>
            <w:r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19/01/2017</w:t>
            </w:r>
            <w:r w:rsidR="00F6313B" w:rsidRPr="004D7EA3">
              <w:rPr>
                <w:rFonts w:ascii="Times New Roman" w:hAnsi="Times New Roman" w:cs="Times New Roman"/>
              </w:rPr>
              <w:t>0</w:t>
            </w:r>
            <w:r w:rsidR="00F6313B">
              <w:rPr>
                <w:rFonts w:ascii="Times New Roman" w:hAnsi="Times New Roman" w:cs="Times New Roman"/>
              </w:rPr>
              <w:t xml:space="preserve"> </w:t>
            </w:r>
            <w:r w:rsidR="00F6313B" w:rsidRPr="004D7EA3">
              <w:rPr>
                <w:rFonts w:ascii="Times New Roman" w:hAnsi="Times New Roman" w:cs="Times New Roman"/>
              </w:rPr>
              <w:t xml:space="preserve">8 h  30 mn  </w:t>
            </w:r>
          </w:p>
        </w:tc>
        <w:tc>
          <w:tcPr>
            <w:tcW w:w="4899" w:type="dxa"/>
          </w:tcPr>
          <w:p w:rsidR="00BF325B" w:rsidRDefault="00BF325B" w:rsidP="00EC54D7">
            <w:r>
              <w:t>Les troubles de transit (constipation, diarrhées)</w:t>
            </w:r>
          </w:p>
          <w:p w:rsidR="00BF325B" w:rsidRDefault="00BF325B" w:rsidP="00EC54D7">
            <w:r>
              <w:t xml:space="preserve">Le syndrome de </w:t>
            </w:r>
            <w:r w:rsidR="00ED44FB">
              <w:t>malabsorption</w:t>
            </w:r>
            <w:r>
              <w:t xml:space="preserve"> </w:t>
            </w:r>
          </w:p>
        </w:tc>
        <w:tc>
          <w:tcPr>
            <w:tcW w:w="3071" w:type="dxa"/>
          </w:tcPr>
          <w:p w:rsidR="00BF325B" w:rsidRDefault="00BF325B" w:rsidP="004D7EA3">
            <w:r>
              <w:t xml:space="preserve">Dr </w:t>
            </w:r>
            <w:proofErr w:type="spellStart"/>
            <w:r w:rsidR="004D7EA3">
              <w:t>Chiali</w:t>
            </w:r>
            <w:proofErr w:type="spellEnd"/>
            <w:r w:rsidR="004D7EA3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23/01/2017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Appendicite aigue </w:t>
            </w:r>
          </w:p>
        </w:tc>
        <w:tc>
          <w:tcPr>
            <w:tcW w:w="3071" w:type="dxa"/>
          </w:tcPr>
          <w:p w:rsidR="00BF325B" w:rsidRDefault="00BF325B" w:rsidP="004D7EA3">
            <w:r>
              <w:t xml:space="preserve">Pr </w:t>
            </w:r>
            <w:r w:rsidR="004D7EA3">
              <w:t xml:space="preserve">/Ag </w:t>
            </w:r>
            <w:proofErr w:type="spellStart"/>
            <w:r w:rsidR="004D7EA3">
              <w:t>Bédjaoui</w:t>
            </w:r>
            <w:proofErr w:type="spellEnd"/>
            <w:r w:rsidR="004D7EA3">
              <w:t xml:space="preserve"> </w:t>
            </w:r>
          </w:p>
        </w:tc>
      </w:tr>
      <w:tr w:rsidR="00BF325B" w:rsidRPr="002D32AF" w:rsidTr="00EC54D7">
        <w:tc>
          <w:tcPr>
            <w:tcW w:w="1278" w:type="dxa"/>
          </w:tcPr>
          <w:p w:rsidR="00BF325B" w:rsidRDefault="00A52484" w:rsidP="00EC54D7">
            <w:r>
              <w:t>25/01/2017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Les rectorragies, le syndrome rectal, les hémorroïdes </w:t>
            </w:r>
          </w:p>
        </w:tc>
        <w:tc>
          <w:tcPr>
            <w:tcW w:w="3071" w:type="dxa"/>
          </w:tcPr>
          <w:p w:rsidR="00BF325B" w:rsidRPr="002D32AF" w:rsidRDefault="002D32AF" w:rsidP="004D7EA3">
            <w:pPr>
              <w:rPr>
                <w:lang w:val="en-US"/>
              </w:rPr>
            </w:pPr>
            <w:proofErr w:type="spellStart"/>
            <w:r w:rsidRPr="002D32AF">
              <w:rPr>
                <w:lang w:val="en-US"/>
              </w:rPr>
              <w:t>Dr</w:t>
            </w:r>
            <w:proofErr w:type="spellEnd"/>
            <w:r w:rsidRPr="002D32AF">
              <w:rPr>
                <w:lang w:val="en-US"/>
              </w:rPr>
              <w:t xml:space="preserve"> </w:t>
            </w:r>
            <w:proofErr w:type="spellStart"/>
            <w:r w:rsidRPr="002D32AF">
              <w:rPr>
                <w:lang w:val="en-US"/>
              </w:rPr>
              <w:t>Benamara</w:t>
            </w:r>
            <w:proofErr w:type="spellEnd"/>
          </w:p>
        </w:tc>
      </w:tr>
      <w:tr w:rsidR="00BF325B" w:rsidTr="00EC54D7">
        <w:tc>
          <w:tcPr>
            <w:tcW w:w="1278" w:type="dxa"/>
          </w:tcPr>
          <w:p w:rsidR="00FA570F" w:rsidRDefault="00A52484" w:rsidP="00EC54D7">
            <w:r>
              <w:lastRenderedPageBreak/>
              <w:t>26/01/2017</w:t>
            </w:r>
          </w:p>
          <w:p w:rsidR="00F6313B" w:rsidRPr="00A52484" w:rsidRDefault="00F6313B" w:rsidP="00EC54D7">
            <w:r w:rsidRPr="004D7EA3">
              <w:rPr>
                <w:rFonts w:ascii="Times New Roman" w:hAnsi="Times New Roman" w:cs="Times New Roman"/>
              </w:rPr>
              <w:t xml:space="preserve">08 h  30 mn  </w:t>
            </w:r>
          </w:p>
        </w:tc>
        <w:tc>
          <w:tcPr>
            <w:tcW w:w="4899" w:type="dxa"/>
          </w:tcPr>
          <w:p w:rsidR="000C68FC" w:rsidRDefault="000C68FC" w:rsidP="000C68FC">
            <w:r>
              <w:t xml:space="preserve">Les hernies </w:t>
            </w:r>
          </w:p>
          <w:p w:rsidR="00BF325B" w:rsidRDefault="00BF325B" w:rsidP="00EC54D7"/>
        </w:tc>
        <w:tc>
          <w:tcPr>
            <w:tcW w:w="3071" w:type="dxa"/>
          </w:tcPr>
          <w:p w:rsidR="00BF325B" w:rsidRDefault="000C68FC" w:rsidP="004D7EA3">
            <w:r>
              <w:t xml:space="preserve">Pr </w:t>
            </w:r>
            <w:proofErr w:type="spellStart"/>
            <w:r>
              <w:t>Bouallou</w:t>
            </w:r>
            <w:proofErr w:type="spellEnd"/>
          </w:p>
        </w:tc>
      </w:tr>
      <w:tr w:rsidR="00BF325B" w:rsidTr="00EC54D7">
        <w:tc>
          <w:tcPr>
            <w:tcW w:w="1278" w:type="dxa"/>
          </w:tcPr>
          <w:p w:rsidR="00BF325B" w:rsidRDefault="00BF325B" w:rsidP="00FA570F"/>
        </w:tc>
        <w:tc>
          <w:tcPr>
            <w:tcW w:w="4899" w:type="dxa"/>
          </w:tcPr>
          <w:p w:rsidR="00BF325B" w:rsidRDefault="00BF325B" w:rsidP="00EC54D7"/>
        </w:tc>
        <w:tc>
          <w:tcPr>
            <w:tcW w:w="3071" w:type="dxa"/>
          </w:tcPr>
          <w:p w:rsidR="00BF325B" w:rsidRDefault="00BF325B" w:rsidP="004D7EA3"/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30/01/2017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Les ascites </w:t>
            </w:r>
          </w:p>
        </w:tc>
        <w:tc>
          <w:tcPr>
            <w:tcW w:w="3071" w:type="dxa"/>
          </w:tcPr>
          <w:p w:rsidR="00BF325B" w:rsidRDefault="00BF325B" w:rsidP="004D7EA3">
            <w:r>
              <w:t xml:space="preserve">Dr </w:t>
            </w:r>
            <w:proofErr w:type="spellStart"/>
            <w:r w:rsidR="004D7EA3">
              <w:t>Fendi</w:t>
            </w:r>
            <w:proofErr w:type="spellEnd"/>
            <w:r w:rsidR="004D7EA3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01/02/2017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>Péritonite aigue</w:t>
            </w:r>
          </w:p>
        </w:tc>
        <w:tc>
          <w:tcPr>
            <w:tcW w:w="3071" w:type="dxa"/>
          </w:tcPr>
          <w:p w:rsidR="00BF325B" w:rsidRDefault="00BF325B" w:rsidP="004D7EA3">
            <w:r>
              <w:t xml:space="preserve">Pr Ag </w:t>
            </w:r>
            <w:proofErr w:type="spellStart"/>
            <w:r w:rsidR="004D7EA3">
              <w:t>Brixi</w:t>
            </w:r>
            <w:proofErr w:type="spellEnd"/>
            <w:r w:rsidR="004D7EA3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02/02/2017</w:t>
            </w:r>
          </w:p>
          <w:p w:rsidR="00FA570F" w:rsidRPr="00FA570F" w:rsidRDefault="00FA570F" w:rsidP="00EC54D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99" w:type="dxa"/>
          </w:tcPr>
          <w:p w:rsidR="00BF325B" w:rsidRDefault="00BF325B" w:rsidP="00EC54D7">
            <w:r>
              <w:t>Les explorations en pathologie digestive (radiologie, endoscopie et autres)</w:t>
            </w:r>
          </w:p>
        </w:tc>
        <w:tc>
          <w:tcPr>
            <w:tcW w:w="3071" w:type="dxa"/>
          </w:tcPr>
          <w:p w:rsidR="00BF325B" w:rsidRDefault="00BF325B" w:rsidP="00EC54D7">
            <w:r>
              <w:t xml:space="preserve">Dr </w:t>
            </w:r>
            <w:proofErr w:type="spellStart"/>
            <w:r>
              <w:t>Belkhatir</w:t>
            </w:r>
            <w:proofErr w:type="spellEnd"/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06/02/2017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Pancréatite aigue </w:t>
            </w:r>
          </w:p>
        </w:tc>
        <w:tc>
          <w:tcPr>
            <w:tcW w:w="3071" w:type="dxa"/>
          </w:tcPr>
          <w:p w:rsidR="00BF325B" w:rsidRDefault="004D7EA3" w:rsidP="00EC54D7">
            <w:r>
              <w:t xml:space="preserve">Pr </w:t>
            </w:r>
            <w:proofErr w:type="spellStart"/>
            <w:r>
              <w:t>Benkalfat</w:t>
            </w:r>
            <w:proofErr w:type="spellEnd"/>
            <w:r>
              <w:t xml:space="preserve"> </w:t>
            </w:r>
            <w:r w:rsidR="00BF325B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08/02/2017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Les explorations fonctionnelles hépatiques </w:t>
            </w:r>
          </w:p>
        </w:tc>
        <w:tc>
          <w:tcPr>
            <w:tcW w:w="3071" w:type="dxa"/>
          </w:tcPr>
          <w:p w:rsidR="00BF325B" w:rsidRDefault="00BF325B" w:rsidP="004D7EA3">
            <w:r>
              <w:t xml:space="preserve">Dr </w:t>
            </w:r>
            <w:proofErr w:type="spellStart"/>
            <w:r w:rsidR="004D7EA3">
              <w:t>Chiali</w:t>
            </w:r>
            <w:proofErr w:type="spellEnd"/>
            <w:r w:rsidR="004D7EA3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09/02/2017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Les ictères </w:t>
            </w:r>
          </w:p>
        </w:tc>
        <w:tc>
          <w:tcPr>
            <w:tcW w:w="3071" w:type="dxa"/>
          </w:tcPr>
          <w:p w:rsidR="00BF325B" w:rsidRDefault="002D32AF" w:rsidP="00EC54D7">
            <w:proofErr w:type="spellStart"/>
            <w:r w:rsidRPr="002D32AF">
              <w:rPr>
                <w:lang w:val="en-US"/>
              </w:rPr>
              <w:t>Pr</w:t>
            </w:r>
            <w:proofErr w:type="spellEnd"/>
            <w:r w:rsidRPr="002D32AF">
              <w:rPr>
                <w:lang w:val="en-US"/>
              </w:rPr>
              <w:t xml:space="preserve"> / Ag </w:t>
            </w:r>
            <w:proofErr w:type="spellStart"/>
            <w:r w:rsidRPr="002D32AF">
              <w:rPr>
                <w:lang w:val="en-US"/>
              </w:rPr>
              <w:t>Bouayed</w:t>
            </w:r>
            <w:proofErr w:type="spellEnd"/>
            <w:r w:rsidRPr="002D32AF">
              <w:rPr>
                <w:lang w:val="en-US"/>
              </w:rPr>
              <w:t xml:space="preserve">  </w:t>
            </w:r>
          </w:p>
        </w:tc>
      </w:tr>
      <w:tr w:rsidR="00BF325B" w:rsidTr="00EC54D7">
        <w:tc>
          <w:tcPr>
            <w:tcW w:w="1278" w:type="dxa"/>
          </w:tcPr>
          <w:p w:rsidR="00FA570F" w:rsidRPr="00A52484" w:rsidRDefault="00A52484" w:rsidP="00EC54D7">
            <w:r>
              <w:t>13/02/2017</w:t>
            </w:r>
          </w:p>
        </w:tc>
        <w:tc>
          <w:tcPr>
            <w:tcW w:w="4899" w:type="dxa"/>
          </w:tcPr>
          <w:p w:rsidR="00BF325B" w:rsidRDefault="005E48EA" w:rsidP="00EC54D7">
            <w:r>
              <w:t xml:space="preserve">Douleurs abdominales </w:t>
            </w:r>
            <w:r w:rsidR="00BF325B">
              <w:t xml:space="preserve"> </w:t>
            </w:r>
          </w:p>
        </w:tc>
        <w:tc>
          <w:tcPr>
            <w:tcW w:w="3071" w:type="dxa"/>
          </w:tcPr>
          <w:p w:rsidR="00BF325B" w:rsidRDefault="00BF325B" w:rsidP="00EC54D7">
            <w:r>
              <w:t xml:space="preserve">Dr </w:t>
            </w:r>
            <w:proofErr w:type="spellStart"/>
            <w:r w:rsidR="005E48EA">
              <w:t>khaouadji</w:t>
            </w:r>
            <w:proofErr w:type="spellEnd"/>
            <w:r w:rsidR="005E48EA"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15/02/2017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>Occlusion intestinale aigue</w:t>
            </w:r>
          </w:p>
        </w:tc>
        <w:tc>
          <w:tcPr>
            <w:tcW w:w="3071" w:type="dxa"/>
          </w:tcPr>
          <w:p w:rsidR="00BF325B" w:rsidRDefault="00BF325B" w:rsidP="00EC54D7">
            <w:r>
              <w:t xml:space="preserve">Pr Ag </w:t>
            </w:r>
            <w:proofErr w:type="spellStart"/>
            <w:r>
              <w:t>Mesli</w:t>
            </w:r>
            <w:proofErr w:type="spellEnd"/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16/02/2017</w:t>
            </w:r>
          </w:p>
        </w:tc>
        <w:tc>
          <w:tcPr>
            <w:tcW w:w="4899" w:type="dxa"/>
          </w:tcPr>
          <w:p w:rsidR="00BF325B" w:rsidRDefault="00F6313B" w:rsidP="00EC54D7">
            <w:r>
              <w:t xml:space="preserve">Hémorragie digestives </w:t>
            </w:r>
          </w:p>
        </w:tc>
        <w:tc>
          <w:tcPr>
            <w:tcW w:w="3071" w:type="dxa"/>
          </w:tcPr>
          <w:p w:rsidR="00BF325B" w:rsidRDefault="00F6313B" w:rsidP="00EC54D7">
            <w:r>
              <w:t xml:space="preserve">Pr </w:t>
            </w:r>
            <w:proofErr w:type="spellStart"/>
            <w:r>
              <w:t>bouazza</w:t>
            </w:r>
            <w:proofErr w:type="spellEnd"/>
            <w:r>
              <w:t xml:space="preserve"> </w:t>
            </w:r>
          </w:p>
        </w:tc>
      </w:tr>
      <w:tr w:rsidR="00BF325B" w:rsidTr="00EC54D7">
        <w:tc>
          <w:tcPr>
            <w:tcW w:w="1278" w:type="dxa"/>
          </w:tcPr>
          <w:p w:rsidR="00BF325B" w:rsidRDefault="00A52484" w:rsidP="00EC54D7">
            <w:r>
              <w:t>20/02/2017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 xml:space="preserve">Séance de rattrapage </w:t>
            </w:r>
          </w:p>
        </w:tc>
        <w:tc>
          <w:tcPr>
            <w:tcW w:w="3071" w:type="dxa"/>
          </w:tcPr>
          <w:p w:rsidR="00BF325B" w:rsidRDefault="00BF325B" w:rsidP="00EC54D7"/>
        </w:tc>
      </w:tr>
    </w:tbl>
    <w:p w:rsidR="00BF325B" w:rsidRDefault="00BF325B" w:rsidP="00BF325B"/>
    <w:p w:rsidR="00BF325B" w:rsidRDefault="00BF325B" w:rsidP="00BF325B">
      <w:pPr>
        <w:jc w:val="center"/>
      </w:pPr>
      <w:r>
        <w:t>9</w:t>
      </w:r>
      <w:r w:rsidRPr="008F23A6">
        <w:rPr>
          <w:vertAlign w:val="superscript"/>
        </w:rPr>
        <w:t>éme</w:t>
      </w:r>
      <w:r>
        <w:t xml:space="preserve">  partie Sémiologie pédiatrique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4899"/>
        <w:gridCol w:w="3071"/>
      </w:tblGrid>
      <w:tr w:rsidR="00BF325B" w:rsidTr="00EC54D7">
        <w:tc>
          <w:tcPr>
            <w:tcW w:w="1242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Date</w:t>
            </w:r>
          </w:p>
        </w:tc>
        <w:tc>
          <w:tcPr>
            <w:tcW w:w="4899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Intitulé du cours</w:t>
            </w:r>
          </w:p>
        </w:tc>
        <w:tc>
          <w:tcPr>
            <w:tcW w:w="3071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Enseignant</w:t>
            </w:r>
          </w:p>
        </w:tc>
      </w:tr>
      <w:tr w:rsidR="00BF325B" w:rsidTr="00EC54D7">
        <w:tc>
          <w:tcPr>
            <w:tcW w:w="1242" w:type="dxa"/>
          </w:tcPr>
          <w:p w:rsidR="00BF325B" w:rsidRDefault="00A52484" w:rsidP="00EC54D7">
            <w:r>
              <w:t>22/02/2017</w:t>
            </w:r>
          </w:p>
          <w:p w:rsidR="00FA570F" w:rsidRPr="00FA570F" w:rsidRDefault="00FA570F" w:rsidP="00EC54D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99" w:type="dxa"/>
          </w:tcPr>
          <w:p w:rsidR="00BF325B" w:rsidRDefault="00BF325B" w:rsidP="00EC54D7">
            <w:r>
              <w:t xml:space="preserve">Sémiologie pédiatrique : examen du nourrisson et grand enfant </w:t>
            </w:r>
          </w:p>
        </w:tc>
        <w:tc>
          <w:tcPr>
            <w:tcW w:w="3071" w:type="dxa"/>
          </w:tcPr>
          <w:p w:rsidR="00BF325B" w:rsidRDefault="00F6313B" w:rsidP="00EC54D7">
            <w:r>
              <w:t xml:space="preserve">Dr </w:t>
            </w:r>
            <w:r w:rsidR="00372570">
              <w:t xml:space="preserve"> </w:t>
            </w:r>
            <w:proofErr w:type="spellStart"/>
            <w:r w:rsidR="00372570">
              <w:t>Snouci</w:t>
            </w:r>
            <w:proofErr w:type="spellEnd"/>
            <w:r w:rsidR="00BF325B">
              <w:t xml:space="preserve"> </w:t>
            </w:r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23/02/2017</w:t>
            </w:r>
          </w:p>
        </w:tc>
        <w:tc>
          <w:tcPr>
            <w:tcW w:w="4899" w:type="dxa"/>
          </w:tcPr>
          <w:p w:rsidR="00BF325B" w:rsidRDefault="00BF325B" w:rsidP="00EC54D7">
            <w:r>
              <w:t>Sémiologie pédiatrique : examen du nouveau né</w:t>
            </w:r>
          </w:p>
        </w:tc>
        <w:tc>
          <w:tcPr>
            <w:tcW w:w="3071" w:type="dxa"/>
          </w:tcPr>
          <w:p w:rsidR="00BF325B" w:rsidRDefault="00F6313B" w:rsidP="00EC54D7">
            <w:r>
              <w:t xml:space="preserve">Dr </w:t>
            </w:r>
            <w:r w:rsidR="00372570">
              <w:t xml:space="preserve"> </w:t>
            </w:r>
            <w:proofErr w:type="spellStart"/>
            <w:r w:rsidR="00372570">
              <w:t>Mazari</w:t>
            </w:r>
            <w:proofErr w:type="spellEnd"/>
            <w:r w:rsidR="00372570">
              <w:t xml:space="preserve"> </w:t>
            </w:r>
            <w:r w:rsidR="00BF325B">
              <w:t xml:space="preserve"> </w:t>
            </w:r>
          </w:p>
        </w:tc>
      </w:tr>
    </w:tbl>
    <w:p w:rsidR="00BF325B" w:rsidRDefault="00BF325B" w:rsidP="00BF325B"/>
    <w:p w:rsidR="00BF325B" w:rsidRDefault="00BF325B" w:rsidP="00BF325B">
      <w:pPr>
        <w:jc w:val="center"/>
      </w:pPr>
      <w:r>
        <w:t>10</w:t>
      </w:r>
      <w:r w:rsidRPr="008F23A6">
        <w:rPr>
          <w:vertAlign w:val="superscript"/>
        </w:rPr>
        <w:t>éme</w:t>
      </w:r>
      <w:r>
        <w:t xml:space="preserve">  partie Sémiologie de l’appareil locomoteur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5103"/>
        <w:gridCol w:w="2867"/>
      </w:tblGrid>
      <w:tr w:rsidR="00BF325B" w:rsidTr="00EC54D7">
        <w:tc>
          <w:tcPr>
            <w:tcW w:w="1242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Date</w:t>
            </w:r>
          </w:p>
        </w:tc>
        <w:tc>
          <w:tcPr>
            <w:tcW w:w="5103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Intitulé du cours</w:t>
            </w:r>
          </w:p>
        </w:tc>
        <w:tc>
          <w:tcPr>
            <w:tcW w:w="2867" w:type="dxa"/>
          </w:tcPr>
          <w:p w:rsidR="00BF325B" w:rsidRPr="00BE2267" w:rsidRDefault="00BF325B" w:rsidP="00EC54D7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Enseignant</w:t>
            </w:r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27/02/2017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Examen de l’épaule </w:t>
            </w:r>
          </w:p>
        </w:tc>
        <w:tc>
          <w:tcPr>
            <w:tcW w:w="2867" w:type="dxa"/>
          </w:tcPr>
          <w:p w:rsidR="00BF325B" w:rsidRDefault="00372570" w:rsidP="00EC54D7">
            <w:r>
              <w:t xml:space="preserve">Dr </w:t>
            </w:r>
            <w:proofErr w:type="spellStart"/>
            <w:r>
              <w:t>Bensahla</w:t>
            </w:r>
            <w:proofErr w:type="spellEnd"/>
            <w:r>
              <w:t xml:space="preserve"> </w:t>
            </w:r>
            <w:r w:rsidR="00BF325B">
              <w:t xml:space="preserve"> </w:t>
            </w:r>
          </w:p>
        </w:tc>
      </w:tr>
      <w:tr w:rsidR="00BF325B" w:rsidTr="00EC54D7">
        <w:tc>
          <w:tcPr>
            <w:tcW w:w="1242" w:type="dxa"/>
          </w:tcPr>
          <w:p w:rsidR="00BF325B" w:rsidRDefault="005E48EA" w:rsidP="00FA570F">
            <w:r>
              <w:t>1/03/2017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Examen </w:t>
            </w:r>
            <w:proofErr w:type="spellStart"/>
            <w:r>
              <w:t>ostéoarticulaire</w:t>
            </w:r>
            <w:proofErr w:type="spellEnd"/>
            <w:r>
              <w:t xml:space="preserve"> – explorations de l’appareil locomoteur  </w:t>
            </w:r>
          </w:p>
        </w:tc>
        <w:tc>
          <w:tcPr>
            <w:tcW w:w="2867" w:type="dxa"/>
          </w:tcPr>
          <w:p w:rsidR="00BF325B" w:rsidRDefault="00BF325B" w:rsidP="00EC54D7">
            <w:r>
              <w:t xml:space="preserve">Dr Taleb </w:t>
            </w:r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02/03/2017</w:t>
            </w:r>
          </w:p>
          <w:p w:rsidR="00FA570F" w:rsidRPr="00FA570F" w:rsidRDefault="00FA570F" w:rsidP="00EC54D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5103" w:type="dxa"/>
          </w:tcPr>
          <w:p w:rsidR="00BF325B" w:rsidRDefault="00BF325B" w:rsidP="00EC54D7">
            <w:r>
              <w:t xml:space="preserve">Arthrites </w:t>
            </w:r>
          </w:p>
        </w:tc>
        <w:tc>
          <w:tcPr>
            <w:tcW w:w="2867" w:type="dxa"/>
          </w:tcPr>
          <w:p w:rsidR="00BF325B" w:rsidRDefault="00BF325B" w:rsidP="00EC54D7">
            <w:r>
              <w:t xml:space="preserve">Dr </w:t>
            </w:r>
            <w:proofErr w:type="spellStart"/>
            <w:r>
              <w:t>Tioursi</w:t>
            </w:r>
            <w:proofErr w:type="spellEnd"/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06/03/2017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Examen de la hanche </w:t>
            </w:r>
          </w:p>
        </w:tc>
        <w:tc>
          <w:tcPr>
            <w:tcW w:w="2867" w:type="dxa"/>
          </w:tcPr>
          <w:p w:rsidR="00BF325B" w:rsidRDefault="00BF325B" w:rsidP="004873B0">
            <w:r w:rsidRPr="00D93657">
              <w:t>D</w:t>
            </w:r>
            <w:r>
              <w:t xml:space="preserve">r </w:t>
            </w:r>
            <w:proofErr w:type="spellStart"/>
            <w:r w:rsidR="004873B0">
              <w:t>Aboubeker</w:t>
            </w:r>
            <w:proofErr w:type="spellEnd"/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08/03/2017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La sciatique vertébrale commune </w:t>
            </w:r>
          </w:p>
        </w:tc>
        <w:tc>
          <w:tcPr>
            <w:tcW w:w="2867" w:type="dxa"/>
          </w:tcPr>
          <w:p w:rsidR="00BF325B" w:rsidRDefault="00BF325B" w:rsidP="004873B0">
            <w:r>
              <w:t xml:space="preserve">Dr </w:t>
            </w:r>
            <w:proofErr w:type="spellStart"/>
            <w:r w:rsidR="004873B0">
              <w:t>Tioursi</w:t>
            </w:r>
            <w:proofErr w:type="spellEnd"/>
            <w:r w:rsidR="004873B0">
              <w:t xml:space="preserve"> </w:t>
            </w:r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09/03/2017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Examens du genou – cheville  </w:t>
            </w:r>
          </w:p>
        </w:tc>
        <w:tc>
          <w:tcPr>
            <w:tcW w:w="2867" w:type="dxa"/>
          </w:tcPr>
          <w:p w:rsidR="00BF325B" w:rsidRDefault="00BF325B" w:rsidP="004873B0">
            <w:r>
              <w:t xml:space="preserve">Dr </w:t>
            </w:r>
            <w:proofErr w:type="spellStart"/>
            <w:r w:rsidR="004873B0">
              <w:t>korti</w:t>
            </w:r>
            <w:proofErr w:type="spellEnd"/>
          </w:p>
        </w:tc>
      </w:tr>
      <w:tr w:rsidR="00BF325B" w:rsidTr="00EC54D7">
        <w:tc>
          <w:tcPr>
            <w:tcW w:w="1242" w:type="dxa"/>
          </w:tcPr>
          <w:p w:rsidR="00FA570F" w:rsidRPr="005E48EA" w:rsidRDefault="005E48EA" w:rsidP="00EC54D7">
            <w:r>
              <w:t>13/03/2017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Ostéoporose  </w:t>
            </w:r>
          </w:p>
        </w:tc>
        <w:tc>
          <w:tcPr>
            <w:tcW w:w="2867" w:type="dxa"/>
          </w:tcPr>
          <w:p w:rsidR="00BF325B" w:rsidRDefault="00BF325B" w:rsidP="00EC54D7">
            <w:r>
              <w:t>Dr Taleb</w:t>
            </w:r>
          </w:p>
        </w:tc>
      </w:tr>
      <w:tr w:rsidR="00BF325B" w:rsidTr="00EC54D7">
        <w:tc>
          <w:tcPr>
            <w:tcW w:w="1242" w:type="dxa"/>
          </w:tcPr>
          <w:p w:rsidR="00BF325B" w:rsidRDefault="005E48EA" w:rsidP="00EC54D7">
            <w:r>
              <w:t>15/03/2017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Ostéomalacie </w:t>
            </w:r>
          </w:p>
        </w:tc>
        <w:tc>
          <w:tcPr>
            <w:tcW w:w="2867" w:type="dxa"/>
          </w:tcPr>
          <w:p w:rsidR="00BF325B" w:rsidRDefault="00BF325B" w:rsidP="00EC54D7">
            <w:r>
              <w:t xml:space="preserve">Dr </w:t>
            </w:r>
            <w:proofErr w:type="spellStart"/>
            <w:r>
              <w:t>Tioursi</w:t>
            </w:r>
            <w:proofErr w:type="spellEnd"/>
            <w:r>
              <w:t xml:space="preserve"> </w:t>
            </w:r>
          </w:p>
        </w:tc>
      </w:tr>
      <w:tr w:rsidR="00BF325B" w:rsidTr="00EC54D7">
        <w:trPr>
          <w:trHeight w:val="250"/>
        </w:trPr>
        <w:tc>
          <w:tcPr>
            <w:tcW w:w="1242" w:type="dxa"/>
          </w:tcPr>
          <w:p w:rsidR="00BF325B" w:rsidRDefault="005E48EA" w:rsidP="00EC54D7">
            <w:r>
              <w:t>16/03/2017</w:t>
            </w:r>
          </w:p>
        </w:tc>
        <w:tc>
          <w:tcPr>
            <w:tcW w:w="5103" w:type="dxa"/>
          </w:tcPr>
          <w:p w:rsidR="00BF325B" w:rsidRPr="00342D28" w:rsidRDefault="00BF325B" w:rsidP="00EC54D7">
            <w:r>
              <w:t>Sémiologie osseuse (fractures, luxations, entorses</w:t>
            </w:r>
            <w:r w:rsidRPr="00342D28">
              <w:t>)</w:t>
            </w:r>
          </w:p>
          <w:p w:rsidR="00BF325B" w:rsidRDefault="00BF325B" w:rsidP="00EC54D7"/>
        </w:tc>
        <w:tc>
          <w:tcPr>
            <w:tcW w:w="2867" w:type="dxa"/>
          </w:tcPr>
          <w:p w:rsidR="00BF325B" w:rsidRDefault="00BF325B" w:rsidP="00EC54D7">
            <w:r>
              <w:t xml:space="preserve">Dr </w:t>
            </w:r>
            <w:proofErr w:type="spellStart"/>
            <w:r>
              <w:t>Korti</w:t>
            </w:r>
            <w:proofErr w:type="spellEnd"/>
            <w:r>
              <w:t xml:space="preserve"> </w:t>
            </w:r>
          </w:p>
        </w:tc>
      </w:tr>
      <w:tr w:rsidR="00BF325B" w:rsidTr="00EC54D7">
        <w:trPr>
          <w:trHeight w:val="250"/>
        </w:trPr>
        <w:tc>
          <w:tcPr>
            <w:tcW w:w="1242" w:type="dxa"/>
          </w:tcPr>
          <w:p w:rsidR="00BF325B" w:rsidRDefault="005E48EA" w:rsidP="00EC54D7">
            <w:r>
              <w:t>20/03/2017</w:t>
            </w:r>
          </w:p>
        </w:tc>
        <w:tc>
          <w:tcPr>
            <w:tcW w:w="5103" w:type="dxa"/>
          </w:tcPr>
          <w:p w:rsidR="00BF325B" w:rsidRPr="008B172D" w:rsidRDefault="00BF325B" w:rsidP="00EC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8B172D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sémiologie de l’appareil urogénital de l’enfant</w:t>
            </w:r>
          </w:p>
          <w:p w:rsidR="00BF325B" w:rsidRDefault="00BF325B" w:rsidP="00EC54D7"/>
        </w:tc>
        <w:tc>
          <w:tcPr>
            <w:tcW w:w="2867" w:type="dxa"/>
          </w:tcPr>
          <w:p w:rsidR="00BF325B" w:rsidRDefault="00BF325B" w:rsidP="00EC54D7">
            <w:r>
              <w:t xml:space="preserve">Pr Ag- </w:t>
            </w:r>
            <w:proofErr w:type="spellStart"/>
            <w:r>
              <w:t>Azzouni</w:t>
            </w:r>
            <w:proofErr w:type="spellEnd"/>
          </w:p>
        </w:tc>
      </w:tr>
      <w:tr w:rsidR="00BF325B" w:rsidTr="00EC54D7">
        <w:tc>
          <w:tcPr>
            <w:tcW w:w="1242" w:type="dxa"/>
          </w:tcPr>
          <w:p w:rsidR="00FA570F" w:rsidRPr="005E48EA" w:rsidRDefault="005E48EA" w:rsidP="00EC54D7">
            <w:r>
              <w:t>22/03/2017</w:t>
            </w:r>
          </w:p>
        </w:tc>
        <w:tc>
          <w:tcPr>
            <w:tcW w:w="5103" w:type="dxa"/>
          </w:tcPr>
          <w:p w:rsidR="00BF325B" w:rsidRDefault="00BF325B" w:rsidP="00EC54D7">
            <w:r>
              <w:t xml:space="preserve">Pathologie rachidienne (arthrose, </w:t>
            </w:r>
            <w:proofErr w:type="spellStart"/>
            <w:r>
              <w:t>spondylodiscite</w:t>
            </w:r>
            <w:proofErr w:type="spellEnd"/>
            <w:r>
              <w:t xml:space="preserve"> , spondylarthrite ankylosante)</w:t>
            </w:r>
          </w:p>
        </w:tc>
        <w:tc>
          <w:tcPr>
            <w:tcW w:w="2867" w:type="dxa"/>
          </w:tcPr>
          <w:p w:rsidR="00BF325B" w:rsidRDefault="00372570" w:rsidP="004873B0">
            <w:r>
              <w:t xml:space="preserve">Dr </w:t>
            </w:r>
            <w:r w:rsidR="004873B0">
              <w:t xml:space="preserve">Taleb </w:t>
            </w:r>
          </w:p>
        </w:tc>
      </w:tr>
    </w:tbl>
    <w:p w:rsidR="00BF325B" w:rsidRDefault="00BF325B" w:rsidP="00BF325B"/>
    <w:p w:rsidR="00BF325B" w:rsidRDefault="00BF325B" w:rsidP="00BF325B">
      <w:pPr>
        <w:jc w:val="center"/>
      </w:pPr>
      <w:r>
        <w:t>11</w:t>
      </w:r>
      <w:r w:rsidRPr="002A50CC">
        <w:rPr>
          <w:vertAlign w:val="superscript"/>
        </w:rPr>
        <w:t>éme</w:t>
      </w:r>
      <w:r>
        <w:t xml:space="preserve">  partie sémiologie gynécologique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583"/>
      </w:tblGrid>
      <w:tr w:rsidR="00BF325B" w:rsidTr="00EC54D7">
        <w:tc>
          <w:tcPr>
            <w:tcW w:w="2660" w:type="dxa"/>
          </w:tcPr>
          <w:p w:rsidR="00BF325B" w:rsidRPr="00FA570F" w:rsidRDefault="005E48EA" w:rsidP="00EC54D7">
            <w:r>
              <w:t>23/03/2017</w:t>
            </w:r>
          </w:p>
        </w:tc>
        <w:tc>
          <w:tcPr>
            <w:tcW w:w="3969" w:type="dxa"/>
          </w:tcPr>
          <w:p w:rsidR="00BF325B" w:rsidRPr="00D93657" w:rsidRDefault="00BF325B" w:rsidP="00EC54D7">
            <w:r>
              <w:t xml:space="preserve">Examens </w:t>
            </w:r>
            <w:r w:rsidR="00372570">
              <w:t>gynécologique</w:t>
            </w:r>
            <w:r>
              <w:t xml:space="preserve"> </w:t>
            </w:r>
            <w:r w:rsidRPr="00D93657">
              <w:t xml:space="preserve"> </w:t>
            </w:r>
          </w:p>
        </w:tc>
        <w:tc>
          <w:tcPr>
            <w:tcW w:w="2583" w:type="dxa"/>
          </w:tcPr>
          <w:p w:rsidR="00BF325B" w:rsidRPr="00D93657" w:rsidRDefault="00BF325B" w:rsidP="00EC54D7">
            <w:r>
              <w:t xml:space="preserve">Dr </w:t>
            </w:r>
            <w:proofErr w:type="spellStart"/>
            <w:r w:rsidR="00FE3A0A">
              <w:t>bouhmama</w:t>
            </w:r>
            <w:proofErr w:type="spellEnd"/>
            <w:r w:rsidR="00FE3A0A">
              <w:t xml:space="preserve"> </w:t>
            </w:r>
          </w:p>
        </w:tc>
      </w:tr>
      <w:tr w:rsidR="00BF325B" w:rsidTr="00EC54D7">
        <w:tc>
          <w:tcPr>
            <w:tcW w:w="2660" w:type="dxa"/>
          </w:tcPr>
          <w:p w:rsidR="00BF325B" w:rsidRPr="00FA570F" w:rsidRDefault="005E48EA" w:rsidP="00EC54D7">
            <w:pPr>
              <w:rPr>
                <w:bCs/>
              </w:rPr>
            </w:pPr>
            <w:r>
              <w:rPr>
                <w:bCs/>
              </w:rPr>
              <w:t>27/03/2017</w:t>
            </w:r>
          </w:p>
        </w:tc>
        <w:tc>
          <w:tcPr>
            <w:tcW w:w="3969" w:type="dxa"/>
          </w:tcPr>
          <w:p w:rsidR="00BF325B" w:rsidRPr="00D93657" w:rsidRDefault="00BF325B" w:rsidP="00EC54D7">
            <w:r>
              <w:t xml:space="preserve">Examens des seins </w:t>
            </w:r>
          </w:p>
        </w:tc>
        <w:tc>
          <w:tcPr>
            <w:tcW w:w="2583" w:type="dxa"/>
          </w:tcPr>
          <w:p w:rsidR="00BF325B" w:rsidRPr="00D93657" w:rsidRDefault="00BF325B" w:rsidP="00EC54D7">
            <w:r w:rsidRPr="00D93657">
              <w:t xml:space="preserve">Pr </w:t>
            </w:r>
            <w:r>
              <w:t xml:space="preserve">Ag </w:t>
            </w:r>
            <w:proofErr w:type="spellStart"/>
            <w:r>
              <w:t>Behabib</w:t>
            </w:r>
            <w:proofErr w:type="spellEnd"/>
            <w:r>
              <w:t xml:space="preserve"> </w:t>
            </w:r>
          </w:p>
        </w:tc>
      </w:tr>
      <w:tr w:rsidR="00BF325B" w:rsidTr="00EC54D7">
        <w:tc>
          <w:tcPr>
            <w:tcW w:w="2660" w:type="dxa"/>
          </w:tcPr>
          <w:p w:rsidR="00BF325B" w:rsidRPr="00FA570F" w:rsidRDefault="005E48EA" w:rsidP="00EC54D7">
            <w:pPr>
              <w:rPr>
                <w:bCs/>
              </w:rPr>
            </w:pPr>
            <w:r>
              <w:rPr>
                <w:bCs/>
              </w:rPr>
              <w:t>29/03/2017</w:t>
            </w:r>
          </w:p>
        </w:tc>
        <w:tc>
          <w:tcPr>
            <w:tcW w:w="3969" w:type="dxa"/>
          </w:tcPr>
          <w:p w:rsidR="00BF325B" w:rsidRPr="00D93657" w:rsidRDefault="00BF325B" w:rsidP="00EC54D7">
            <w:r>
              <w:t>Examens obstétricale</w:t>
            </w:r>
          </w:p>
        </w:tc>
        <w:tc>
          <w:tcPr>
            <w:tcW w:w="2583" w:type="dxa"/>
          </w:tcPr>
          <w:p w:rsidR="00BF325B" w:rsidRPr="00D93657" w:rsidRDefault="00BF325B" w:rsidP="00EC54D7">
            <w:r w:rsidRPr="00D93657">
              <w:t xml:space="preserve">Pr </w:t>
            </w:r>
            <w:proofErr w:type="spellStart"/>
            <w:r w:rsidR="00372570" w:rsidRPr="00D93657">
              <w:t>Belarbi</w:t>
            </w:r>
            <w:proofErr w:type="spellEnd"/>
          </w:p>
        </w:tc>
      </w:tr>
      <w:tr w:rsidR="00BF325B" w:rsidTr="00EC54D7">
        <w:tc>
          <w:tcPr>
            <w:tcW w:w="2660" w:type="dxa"/>
          </w:tcPr>
          <w:p w:rsidR="00BF325B" w:rsidRPr="00FA570F" w:rsidRDefault="005E48EA" w:rsidP="00EC54D7">
            <w:r>
              <w:t>30/03/2017</w:t>
            </w:r>
          </w:p>
        </w:tc>
        <w:tc>
          <w:tcPr>
            <w:tcW w:w="3969" w:type="dxa"/>
          </w:tcPr>
          <w:p w:rsidR="00BF325B" w:rsidRDefault="00BF325B" w:rsidP="00EC54D7">
            <w:r>
              <w:t xml:space="preserve">Troubles du cycle </w:t>
            </w:r>
          </w:p>
        </w:tc>
        <w:tc>
          <w:tcPr>
            <w:tcW w:w="2583" w:type="dxa"/>
          </w:tcPr>
          <w:p w:rsidR="00BF325B" w:rsidRPr="00D93657" w:rsidRDefault="00BF325B" w:rsidP="00EC54D7">
            <w:r>
              <w:t xml:space="preserve">Dr </w:t>
            </w:r>
            <w:proofErr w:type="spellStart"/>
            <w:r>
              <w:t>Ouali</w:t>
            </w:r>
            <w:proofErr w:type="spellEnd"/>
            <w:r>
              <w:t xml:space="preserve"> </w:t>
            </w:r>
          </w:p>
        </w:tc>
      </w:tr>
    </w:tbl>
    <w:p w:rsidR="00BF325B" w:rsidRDefault="00BF325B" w:rsidP="00BF325B">
      <w:pPr>
        <w:jc w:val="center"/>
      </w:pPr>
    </w:p>
    <w:p w:rsidR="00BF325B" w:rsidRDefault="00BF325B" w:rsidP="00BF325B">
      <w:r>
        <w:t xml:space="preserve">Chef de département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président CP  </w:t>
      </w:r>
      <w:r>
        <w:tab/>
      </w:r>
      <w:r>
        <w:tab/>
      </w:r>
      <w:r>
        <w:tab/>
      </w:r>
      <w:r>
        <w:tab/>
      </w:r>
    </w:p>
    <w:p w:rsidR="00BF325B" w:rsidRDefault="00BF325B" w:rsidP="00BF325B">
      <w:r>
        <w:t>NB : prévoir le 2</w:t>
      </w:r>
      <w:r w:rsidRPr="00554263">
        <w:rPr>
          <w:vertAlign w:val="superscript"/>
        </w:rPr>
        <w:t>ème</w:t>
      </w:r>
      <w:r>
        <w:t xml:space="preserve"> examen de sémiologie à la fin de la deuxième semaine du mois de Mars</w:t>
      </w:r>
    </w:p>
    <w:p w:rsidR="00BF325B" w:rsidRPr="00A373EB" w:rsidRDefault="00BF325B" w:rsidP="00BF325B">
      <w:pPr>
        <w:jc w:val="center"/>
        <w:rPr>
          <w:rFonts w:ascii="Times New Roman" w:hAnsi="Times New Roman" w:cs="Times New Roman"/>
        </w:rPr>
      </w:pPr>
    </w:p>
    <w:p w:rsidR="009222F8" w:rsidRDefault="009222F8"/>
    <w:sectPr w:rsidR="009222F8" w:rsidSect="0092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25B"/>
    <w:rsid w:val="00092A87"/>
    <w:rsid w:val="00097858"/>
    <w:rsid w:val="000A4D6C"/>
    <w:rsid w:val="000C68FC"/>
    <w:rsid w:val="000C6E04"/>
    <w:rsid w:val="00255521"/>
    <w:rsid w:val="002D32AF"/>
    <w:rsid w:val="00372570"/>
    <w:rsid w:val="00446A0C"/>
    <w:rsid w:val="004873B0"/>
    <w:rsid w:val="004D7EA3"/>
    <w:rsid w:val="00562690"/>
    <w:rsid w:val="0057202A"/>
    <w:rsid w:val="005A2365"/>
    <w:rsid w:val="005E48EA"/>
    <w:rsid w:val="00653533"/>
    <w:rsid w:val="00665E2D"/>
    <w:rsid w:val="0067436E"/>
    <w:rsid w:val="008254D4"/>
    <w:rsid w:val="008A2CF9"/>
    <w:rsid w:val="009222F8"/>
    <w:rsid w:val="009277E7"/>
    <w:rsid w:val="009C0001"/>
    <w:rsid w:val="009C2B5E"/>
    <w:rsid w:val="00A237DF"/>
    <w:rsid w:val="00A52484"/>
    <w:rsid w:val="00BF325B"/>
    <w:rsid w:val="00C011F1"/>
    <w:rsid w:val="00C83A84"/>
    <w:rsid w:val="00CB39CF"/>
    <w:rsid w:val="00ED44FB"/>
    <w:rsid w:val="00F2494E"/>
    <w:rsid w:val="00F6313B"/>
    <w:rsid w:val="00F74CCA"/>
    <w:rsid w:val="00F76245"/>
    <w:rsid w:val="00FA570F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75D65F"/>
  <w15:docId w15:val="{69963304-C357-42AE-B1FC-CE23E86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3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2015-12-16T07:09:00Z</dcterms:created>
  <dcterms:modified xsi:type="dcterms:W3CDTF">2017-01-02T08:27:00Z</dcterms:modified>
</cp:coreProperties>
</file>