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before="200" w:lineRule="auto"/>
        <w:contextualSpacing w:val="0"/>
        <w:jc w:val="center"/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134f5c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Fanwood Text" w:cs="Fanwood Text" w:eastAsia="Fanwood Text" w:hAnsi="Fanwood Text"/>
          <w:b w:val="1"/>
          <w:color w:val="134f5c"/>
          <w:sz w:val="28"/>
          <w:szCs w:val="28"/>
          <w:vertAlign w:val="superscript"/>
          <w:rtl w:val="0"/>
        </w:rPr>
        <w:t xml:space="preserve">er</w:t>
      </w:r>
      <w:r w:rsidDel="00000000" w:rsidR="00000000" w:rsidRPr="00000000">
        <w:rPr>
          <w:rFonts w:ascii="Fanwood Text" w:cs="Fanwood Text" w:eastAsia="Fanwood Text" w:hAnsi="Fanwood Text"/>
          <w:b w:val="1"/>
          <w:color w:val="134f5c"/>
          <w:sz w:val="28"/>
          <w:szCs w:val="28"/>
          <w:rtl w:val="0"/>
        </w:rPr>
        <w:t xml:space="preserve"> EMD de Sémiologie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1 - Les condensations pulmonaires systématisées non rétractiles : (réponse fausse)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Peuvent intéresser un ou plusieurs segments, lobes voire un poumon tout entier.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palpation retrouve une augmentation de la transmission des vibrations vocales. 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percussion retrouve une matité, moins franche que dans les épanchements liquidiens, ne se déplaçant pas avec la position du malade.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L'auscultation retrouve une abolition du murmure vésiculaire dans la zone de condensation parenchymateuse.</w:t>
      </w:r>
    </w:p>
    <w:p w:rsidR="00000000" w:rsidDel="00000000" w:rsidP="00000000" w:rsidRDefault="00000000" w:rsidRPr="00000000">
      <w:pPr>
        <w:numPr>
          <w:ilvl w:val="0"/>
          <w:numId w:val="1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L'auscultation retrouve des râles sibilants dans la zone condensée.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2 - Les condensations pulmonaires systématisées rétractées : (réponse fausse)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Sont le plus souvent d'origine bronchique et liées a une obstruction des bronches de gros calibre.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 manifestent par une réduction du volume du parenchyme pulmonaire dans le territoire atteint.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palpation retrouve une abolition des vibrations vocales généralement nette.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percussion retrouve une matité plus franche.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L'auscultation retrouve une diminution ou la disparition du murmure vésiculaire.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3 - Les signes radiologiques des condensations pulmonaires systématisées non rétractées : (la réponse fausse) 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Seule la radiographie pulmonaire permet de faire le diagnostic d'opacité pulmonaire systématisée.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L'opacité est le plus souvent triangulaire a sommet hilaire, il n'y a pas de réduction volumétrique.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L'existence d'un broncho-gramme aérien est un très bon élément pour confirmer l'origine parenchymateuse de cette condensation.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L'examen clinique ne peut affirmer ni la systématisation, ni l'absence de rétraction.</w:t>
      </w:r>
    </w:p>
    <w:p w:rsidR="00000000" w:rsidDel="00000000" w:rsidP="00000000" w:rsidRDefault="00000000" w:rsidRPr="00000000">
      <w:pPr>
        <w:numPr>
          <w:ilvl w:val="0"/>
          <w:numId w:val="3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bronchogramme aérien est constant.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4 - Le pneumo-thorax définit : (la réponse fausse)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présence d'air entre les deux feuillets de la plèvre.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l'inspection, on note un hémi-thorax immobile, distendu.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Abolition des vibrations vocales, à la palpation.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matité de tout I'hémithorax à la percussion.</w:t>
      </w:r>
    </w:p>
    <w:p w:rsidR="00000000" w:rsidDel="00000000" w:rsidP="00000000" w:rsidRDefault="00000000" w:rsidRPr="00000000">
      <w:pPr>
        <w:numPr>
          <w:ilvl w:val="0"/>
          <w:numId w:val="4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L'auscultation retrouve une diminution ou abolition du murmure vésiculaire.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5 - La pleurésie définit (la réponse fausse)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présence de liquide entre les 2 feuillets de la plèvre.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retrouve à l'inspection : une immobilité de l'hémithorax.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palpation une abolition des vibrations vocales 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frottement pleural est constant.</w:t>
      </w:r>
    </w:p>
    <w:p w:rsidR="00000000" w:rsidDel="00000000" w:rsidP="00000000" w:rsidRDefault="00000000" w:rsidRPr="00000000">
      <w:pPr>
        <w:numPr>
          <w:ilvl w:val="0"/>
          <w:numId w:val="2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la percussion une matité franche en regard de l'épanchement.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6 - L'hippocratisme digital traduit : (réponse juste)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Déformation des doigts en crochets.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Déformation des dernières phalanges en baguettes de tambour.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 se rencontre pas dans le cadre d'un syndrome paranéoplasique.</w:t>
      </w:r>
    </w:p>
    <w:p w:rsidR="00000000" w:rsidDel="00000000" w:rsidP="00000000" w:rsidRDefault="00000000" w:rsidRPr="00000000">
      <w:pPr>
        <w:numPr>
          <w:ilvl w:val="0"/>
          <w:numId w:val="2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Secondaire à une hypercapnie chronique.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7 - La cyanose apparaît lorsque la teneur en hémoglobine réduite du sang capillaire dépasse le seuil de : (réponse juste)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 gr/100 ml.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 gr/100 ml.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gr/100 ml.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gr/100 m1.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 gr/100 ml.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8 - Tous les signes suivants sont en rapport avec une pathologie pleuro-pulmonaire sauf un ; lequel ?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dyspnée.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toux.</w:t>
        <w:tab/>
        <w:t xml:space="preserve">.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Hépatalgie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Hémoptysie.</w:t>
      </w:r>
    </w:p>
    <w:p w:rsidR="00000000" w:rsidDel="00000000" w:rsidP="00000000" w:rsidRDefault="00000000" w:rsidRPr="00000000">
      <w:pPr>
        <w:numPr>
          <w:ilvl w:val="0"/>
          <w:numId w:val="3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Vomique.</w:t>
      </w:r>
    </w:p>
    <w:p w:rsidR="00000000" w:rsidDel="00000000" w:rsidP="00000000" w:rsidRDefault="00000000" w:rsidRPr="00000000">
      <w:pPr>
        <w:spacing w:after="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9 - Ces signes (de la question 1) sont-ils spécifiques de l'appareil respiratoire ? Cochez la réponse juste :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Oui</w:t>
        <w:tab/>
        <w:t xml:space="preserve">                                b.   Non</w:t>
      </w:r>
    </w:p>
    <w:p w:rsidR="00000000" w:rsidDel="00000000" w:rsidP="00000000" w:rsidRDefault="00000000" w:rsidRPr="00000000">
      <w:pPr>
        <w:spacing w:after="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10 - Concernant la dyspnée : Cochez la réponse fausse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correspond à une gène respiratoire.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respiration devient consciente, volontaire et pénible.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C'est un signe spécifique de l'appareil respiratoire.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C'est un signe non spécifique et peut être retrouvé au cours d'autres affections notamment cardiaques.</w:t>
      </w:r>
    </w:p>
    <w:p w:rsidR="00000000" w:rsidDel="00000000" w:rsidP="00000000" w:rsidRDefault="00000000" w:rsidRPr="00000000">
      <w:pPr>
        <w:numPr>
          <w:ilvl w:val="0"/>
          <w:numId w:val="2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 présence nécessite toujours une bonne analyse sémiologique afin de la rattacher à la pathologie responsable.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11 - On parle de dyspnée d'effort :  Cochez la ou les réponses justes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Lorsque la dyspnée se prolonge 5 minutes après la cessation de l'effort.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Lorsqu'elle se prolonge 3 minutes après la cessation de l'effort.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dyspnée qui apparaît à 1'effort et qui cède après une minute de repos.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C'est une dyspnée qui va en augmentant dans le temps pour des efforts de plus en plus restreints.</w:t>
      </w:r>
    </w:p>
    <w:p w:rsidR="00000000" w:rsidDel="00000000" w:rsidP="00000000" w:rsidRDefault="00000000" w:rsidRPr="00000000">
      <w:pPr>
        <w:numPr>
          <w:ilvl w:val="0"/>
          <w:numId w:val="4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C'est une dyspnée chronique.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12 - Concernant la respiration de Kussmaull : Cochez la ou les réponses justes 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traduit toujours une atteinte de l'arbre trachéo-bronchique.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généralement en relation avec une pathologie accompagnée d'un PH acide.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accompagne les états d'alcalose.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correspond à une hyper-ventilatio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n.</w:t>
      </w:r>
    </w:p>
    <w:p w:rsidR="00000000" w:rsidDel="00000000" w:rsidP="00000000" w:rsidRDefault="00000000" w:rsidRPr="00000000">
      <w:pPr>
        <w:numPr>
          <w:ilvl w:val="0"/>
          <w:numId w:val="4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n'existe pas d'atteinte de l'arbre trachéo-bronchique.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13 - La respiration périodique de Cheyne-Stokes traduit : Cochez la ou les réponses justes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désordre nerveux central.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caractérisée par une irrégularité du rythme respiratoire.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retrouvé dans l'acidose métabolique.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peut la retrouver d'une façon constante dans les états d'alcalose métabolique.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caractérisée par des cycles respiratoires : d'amplitude croissante devenant bruyants, puis d'amplitude décroissante aboutissant à une pause complète de quelques secondes ou apnée.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14 - Le syndrome de Tietze se définit par : cochez les réponses justes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douleur costale.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douleur Sternale.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douleur vertébrale.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douleur sterno-claviculaire.</w:t>
      </w:r>
    </w:p>
    <w:p w:rsidR="00000000" w:rsidDel="00000000" w:rsidP="00000000" w:rsidRDefault="00000000" w:rsidRPr="00000000">
      <w:pPr>
        <w:numPr>
          <w:ilvl w:val="0"/>
          <w:numId w:val="3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douleur de l'articulation chondro-sternale ou chondro-vertébrale avec tuméfaction de cette articulation.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15 - Concernant la crise d'asthme : Cochez les propositions justes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caractérisée par une dyspnée paroxystique survenant au repos.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évolue en deux phases.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de début brutal et souvent nocturne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correspond a une bradypnée expiratoire avec orthopnée.</w:t>
      </w:r>
    </w:p>
    <w:p w:rsidR="00000000" w:rsidDel="00000000" w:rsidP="00000000" w:rsidRDefault="00000000" w:rsidRPr="00000000">
      <w:pPr>
        <w:numPr>
          <w:ilvl w:val="0"/>
          <w:numId w:val="2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correspond a une polypnée avec des râles sibilants a l'auscultation pulmonaire.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16 - Au cours de la crise d'asthme, l'examen physique retrouve : cocher la réponse fausse 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diminution de l’ampliation thoracique.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hyper sonorité des deux hémithorax.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matité des deux hémithorax.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 raies sibilants a l'auscultation pulmonaire.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inversion du rythme respiratoire.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17 - Les douleurs thoraciques d'origine pleuro-pulmonaire sont caractérisées par : une réponse est fausse, laquelle ?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 sont des douleurs profondes.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Elles sont exacerbées par la toux et l'inspiration profonde.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Elles réalisent une douleur unilatérale a type de point de côté.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Elles sont calmées par la position assise, thorax penchée vers l'avant.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Elles sont en relation avec une pathologie pulmonaire ou pleurale.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18 - La douleur de la névralgie intercostale est caractérisée par : cochez les réponses justes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siège est bas au niveau de la coupole diaphragmatique.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irradie de façon ascendante le long du bord externe du sternum.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irradie en bars entre les deux hypochondres.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en rapport avec pathologie digestive.</w:t>
      </w:r>
    </w:p>
    <w:p w:rsidR="00000000" w:rsidDel="00000000" w:rsidP="00000000" w:rsidRDefault="00000000" w:rsidRPr="00000000">
      <w:pPr>
        <w:numPr>
          <w:ilvl w:val="0"/>
          <w:numId w:val="2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en rapport avec une pleurésie.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19 - La toux se définie par : cochez la réponse fausse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expiration brève et bruyante à travers glotte rétrécie.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inspiration brève et bruyante à travers une glotte rétrécie.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toux est destinée à expulser les mucosités qui se trouvent dans les voies respiratoires.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empêche la pénétration d'un corps.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toux est un acte réflexe.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20 - L' hémoptysie se définit par : (Cochez tes réponses fausses)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Rejet de sang rouge vif aéré provenant des voies aériennes sous glottiques.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Rejet de sang rouge vif provenant des voies sus glottiques.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abondance peut être variable.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Rejet par la bouche de sang noir mélangé aux débris alimentaires.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L’hémoptysie est considérée par le malade comme signe alarmant.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21 - L'hémoptysie de grande abondance est définie par : (Cochez les réponses justes).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quantité de sang rejeté de plus de 300 ml.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quantité de sang rejeté de moins de 300 ml.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quantité de sang rejetée comprise entre 100 et 150 ml.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hémoptysie qui est accompagnée par des signes d'anémie aigüe et des signes d'hypo-volémie.</w:t>
      </w:r>
    </w:p>
    <w:p w:rsidR="00000000" w:rsidDel="00000000" w:rsidP="00000000" w:rsidRDefault="00000000" w:rsidRPr="00000000">
      <w:pPr>
        <w:numPr>
          <w:ilvl w:val="0"/>
          <w:numId w:val="4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C'est une forme d'hémoptysie qui est rare.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22 - La triade de Trousseau associe : (Cochez la réponse fausse)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Abolition des vibrations vocales à la palpation.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hyper-sonorité à la percussion.</w:t>
      </w:r>
    </w:p>
    <w:p w:rsidR="00000000" w:rsidDel="00000000" w:rsidP="00000000" w:rsidRDefault="00000000" w:rsidRPr="00000000">
      <w:pPr>
        <w:numPr>
          <w:ilvl w:val="0"/>
          <w:numId w:val="4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abolition des murmures vésiculaires à l'auscultation.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23 - La triade de Gaillard associe : (Cochez la réponse fausse)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Abolition des vibrations vocales à la palpation.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matité à la percussion.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hypersonorité à la percussion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abolition des murmures vésiculaires à l'auscultation.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24 - La pleurésie de grande abondance est reconnue devant : (cochez la réponse fausse)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matité qui dépasse l'épine de l'omoplate en arrière à l'auscultation.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L'existence d'une cyanose.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L'existence d'une dyspnée.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Déplacement du choc de pointe vers le côté controlatéral de l'épanchement.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L'existence constante d'un souffle pleurétique.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25 - L'épanchement pleural de petite abondance est caractérisé par : (Cochez la réponse fausse)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diagnostic facile à l'examen clinique.</w:t>
        <w:tab/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diagnostic est fait de façon fortuite lors d'un téléthorax demande dans le cadre d'un bilan systématique.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percussion ne peut mettre en évidence qu’une submatité de la base thoracique.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L'existence constante d'un frottement pleural a l'auscultation.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L'épanchement est mieux visible sur le cliché du thorax de profil en décubitus latéral.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26 - Le diagnostic de pneumothorax est reconnu devant : cochez la réponse fausse </w:t>
      </w:r>
    </w:p>
    <w:p w:rsidR="00000000" w:rsidDel="00000000" w:rsidP="00000000" w:rsidRDefault="00000000" w:rsidRPr="00000000">
      <w:pPr>
        <w:numPr>
          <w:ilvl w:val="0"/>
          <w:numId w:val="32"/>
        </w:numPr>
        <w:spacing w:after="200" w:before="20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distension thoracique a l'inspection.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matité à la percussion.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hyper sonorité à la percussion.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abolition des murmures vésiculaires à l'auscultation.</w:t>
      </w:r>
    </w:p>
    <w:p w:rsidR="00000000" w:rsidDel="00000000" w:rsidP="00000000" w:rsidRDefault="00000000" w:rsidRPr="00000000">
      <w:pPr>
        <w:numPr>
          <w:ilvl w:val="0"/>
          <w:numId w:val="32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hyperclarté d'un pneumothorax sur la radiographie de face.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27 - Une insuffisance aortique ? Cocher la ou les réponses justes :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Souffle diastolique perçue en foyer aortique.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Pouls périphériques amples.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Pincement de la différentielle.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Roulement pré systolique de flint.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Souffle systolique perçus au foyer mitral.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28 - Au cours de l'insuffisance aortique, Cocher la ou les réponses justes : 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Choc de pointe est abaisse en bas et en dehors.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Auscultation retrouve un souffle diastolique perçue en foyer aortique.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L'importance de la régurgitation est corrélée son intensité.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L'importance de la régurgitation est corrélée à la durée du souffle.</w:t>
      </w:r>
    </w:p>
    <w:p w:rsidR="00000000" w:rsidDel="00000000" w:rsidP="00000000" w:rsidRDefault="00000000" w:rsidRPr="00000000">
      <w:pPr>
        <w:numPr>
          <w:ilvl w:val="0"/>
          <w:numId w:val="3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Elle est caractérisée par un reflux systolique de sang de l'aorte vers le ventricule gauche.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29 - Parmi les signes cliniques suivants quelles sont ceux qui caractérisent une insuffisance aortique importante, Cocher la ou les réponses justes 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0" w:before="20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Roulement diastolique de flint.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Souffle diastolique de 4/6 au foyer aortique.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Souffle systolique au foyer aortique.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diminution de la pression pulsée.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perception du double souffle de DUROZlEZ à l’auscultation des artères fémorales.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30 - Quels sont les signes pouvant être rencontres chez un malade presentant un rétrécissement aortique ? Cocher la ou les réponses justes :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Frémissement diastolique au niveau du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ème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espace inter costale droit (EICD).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Souffle diastolique éjectionnel au foyer aortique.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Angor, dyspnée et syncope d'effort caractérisent la symptomatologie.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souffle est de timbre doux, hume, aspiratif.</w:t>
      </w:r>
    </w:p>
    <w:p w:rsidR="00000000" w:rsidDel="00000000" w:rsidP="00000000" w:rsidRDefault="00000000" w:rsidRPr="00000000">
      <w:pPr>
        <w:numPr>
          <w:ilvl w:val="0"/>
          <w:numId w:val="3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souffle irradie au niveau du cou.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31 - Parmi les signes cliniques suivants quelles sont celles qui caractérisent un rétrécissement aortique sévère, Cocher la ou les réponses justes : 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Roulement diastolique de flint.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Souffle intense au foyer aortique.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maximum du souffle est télé systolique.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durée du souffle raccourcie.</w:t>
      </w:r>
    </w:p>
    <w:p w:rsidR="00000000" w:rsidDel="00000000" w:rsidP="00000000" w:rsidRDefault="00000000" w:rsidRPr="00000000">
      <w:pPr>
        <w:numPr>
          <w:ilvl w:val="0"/>
          <w:numId w:val="2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L'absence du bruit du galop.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32 - Parmi les propositions suivantes quelles sont celles qui sont vraies ?  Dans le rétrécissement aortique, le souffle : Cocher la ou les réponses justes : 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mieux entendu au foyer mitral.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mieux entendu en position assise et pencher en avant, expiration forcée.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maximum méso systolique rude et râpeux.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holosystolique en jet de vapeur.</w:t>
      </w:r>
    </w:p>
    <w:p w:rsidR="00000000" w:rsidDel="00000000" w:rsidP="00000000" w:rsidRDefault="00000000" w:rsidRPr="00000000">
      <w:pPr>
        <w:numPr>
          <w:ilvl w:val="0"/>
          <w:numId w:val="23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Irradié au niveau du cou, bord gauche de sternum et la pointe.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33 - Au cours du rétrécissement aortique, Cocher la ou les réponses justes :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intensité n'est pas corrélée a sa sévérité.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intensité est corrélée a sa sévérité.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Durée du souffle est prolongée en cas de rétrécissement aortique sévère.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Maximum du souffle est méso systolique en cas de rétrécissement aortique sévère.</w:t>
      </w:r>
    </w:p>
    <w:p w:rsidR="00000000" w:rsidDel="00000000" w:rsidP="00000000" w:rsidRDefault="00000000" w:rsidRPr="00000000">
      <w:pPr>
        <w:spacing w:after="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34 - Les symptômes de l'oedème aigu pulmonaire sont : Cocher la ou les réponses justes : 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Dyspnée avec bradypnée expiratoire.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L'orthopnée.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 grésillement laryngé.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toux.</w:t>
      </w:r>
    </w:p>
    <w:p w:rsidR="00000000" w:rsidDel="00000000" w:rsidP="00000000" w:rsidRDefault="00000000" w:rsidRPr="00000000">
      <w:pPr>
        <w:numPr>
          <w:ilvl w:val="0"/>
          <w:numId w:val="37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L'expectoration mousseuse rosée saumonée.</w:t>
      </w:r>
    </w:p>
    <w:p w:rsidR="00000000" w:rsidDel="00000000" w:rsidP="00000000" w:rsidRDefault="00000000" w:rsidRPr="00000000">
      <w:pPr>
        <w:spacing w:after="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35 - Le souffle de l'insuffisance aortique est de timbre :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jet de vapeur.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doux, humé, aspiratif.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Rude et râpeux.</w:t>
      </w:r>
    </w:p>
    <w:p w:rsidR="00000000" w:rsidDel="00000000" w:rsidP="00000000" w:rsidRDefault="00000000" w:rsidRPr="00000000">
      <w:pPr>
        <w:numPr>
          <w:ilvl w:val="0"/>
          <w:numId w:val="3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Écrasement des pieds sur la neige.</w:t>
      </w:r>
    </w:p>
    <w:p w:rsidR="00000000" w:rsidDel="00000000" w:rsidP="00000000" w:rsidRDefault="00000000" w:rsidRPr="00000000">
      <w:pPr>
        <w:spacing w:after="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36 - Dans sa forme typique la syncope d'Adams-Stokes (la ou les réponses justes) : 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Survient sans prodrome, sans lien avec l'effort ni avec la position.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Entraîne souvent la chute avec des lésions traumatiques.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S'accompagne de pâleur intense et d'un état, de relaxation musculaire complète.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Dure généralement moins de 30 secondes.</w:t>
      </w:r>
    </w:p>
    <w:p w:rsidR="00000000" w:rsidDel="00000000" w:rsidP="00000000" w:rsidRDefault="00000000" w:rsidRPr="00000000">
      <w:pPr>
        <w:numPr>
          <w:ilvl w:val="0"/>
          <w:numId w:val="4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souvent suivie d'un état d'obnubilation post-critique.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37 - La syncope vase vagale (la ou les réponses justes) :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une cause rare de syncopes.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Touche surtout les sujets jeunes.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N'est pas précédée de prodromes.</w:t>
      </w:r>
    </w:p>
    <w:p w:rsidR="00000000" w:rsidDel="00000000" w:rsidP="00000000" w:rsidRDefault="00000000" w:rsidRPr="00000000">
      <w:pPr>
        <w:numPr>
          <w:ilvl w:val="0"/>
          <w:numId w:val="2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Peut être diagnostiquée par un tilt test.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38 - La thrombose veineuse profonde (la ou les réponses justes) :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la formation d'un caillot au niveau d'une artère du membre inferieur.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Son risque augmente avec l'âge.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favorisée surtout par les traumatismes crâniens.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Favorisée surtout par une chirurgie générale ou gynécologique.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39 - Tous les signes cliniques de la thrombose veineuses sont présents sauf un 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Douleur spontanée ou provoquée du mollet.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Diminution du ballottement du mollet.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Douleur à l'antéflexion des pieds.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Œdème unilatéral.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40 - Les caractéristiques cliniques de la claudication intermittente sont (la ou les réponses justes) :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Douleur à type de brûlure.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Douleur survenant progressivement au cours de la marche.</w:t>
        <w:tab/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douleur persiste à l'arrêt de l'effort.</w:t>
      </w:r>
    </w:p>
    <w:p w:rsidR="00000000" w:rsidDel="00000000" w:rsidP="00000000" w:rsidRDefault="00000000" w:rsidRPr="00000000">
      <w:pPr>
        <w:numPr>
          <w:ilvl w:val="0"/>
          <w:numId w:val="2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Douleur est accentuée par un terrain accidenté.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41 - La classification de Leriche et Fontaine est (la ou tes réponses justes) :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Fondamentale pour juger la sévérité des lésions.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 divisée en 4 stades.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Définit au stade 3 des douleurs de décubitus.</w:t>
      </w:r>
    </w:p>
    <w:p w:rsidR="00000000" w:rsidDel="00000000" w:rsidP="00000000" w:rsidRDefault="00000000" w:rsidRPr="00000000">
      <w:pPr>
        <w:numPr>
          <w:ilvl w:val="0"/>
          <w:numId w:val="3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Définit au stade 2 des signes cliniques de gangrène d'ulcère.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42 - Le diagnostic clinique d'une ischémie aiguë  comporte les signes suivants sauf un : 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Abolition des pouls en aval.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Douleur du membre.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Augmentation de la chaleur du membre.</w:t>
      </w:r>
    </w:p>
    <w:p w:rsidR="00000000" w:rsidDel="00000000" w:rsidP="00000000" w:rsidRDefault="00000000" w:rsidRPr="00000000">
      <w:pPr>
        <w:numPr>
          <w:ilvl w:val="0"/>
          <w:numId w:val="3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signes neurologiques témoignent de la gravité de l'ischémie.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43 - La dilatation ventriculaire gauche se manifeste radiologiquernent par : (Cochez la/les réponse (s) juste(s))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augmentation du diamètre transverse de la silhouette cardiaque.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allongement de l'arc inférieur gauche.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pointe sous diaphragmatique.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Une saillie de l'arc inférieur droit.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arc moyen gauche anormalement saillant.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44 - La radiographie d'un patient en oedème aigu du poumon : (Cochez la réponse fausse) :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Montre une image en ailles de papillon.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Peut objectiver un épanchement pleural.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Oriente souvent sur l'existence d'une cardiopathie.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Permet de faire la différence entre une origine nephrogenique et cardiogénique.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Lié à une transsudation de plasma dans les alvéoles pulmonaires.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45 - Un signe, parmi les suivants, ne fait pas partie des éléments typiques de la tamponnade : lequel ?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Alternance électrique.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Dyspnée majorée par la position assise.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Tension artérielle effondrée ou pincée.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Turgescence des jugulaires.</w:t>
      </w:r>
    </w:p>
    <w:p w:rsidR="00000000" w:rsidDel="00000000" w:rsidP="00000000" w:rsidRDefault="00000000" w:rsidRPr="00000000">
      <w:pPr>
        <w:numPr>
          <w:ilvl w:val="0"/>
          <w:numId w:val="40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Pouls paradoxal. 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46 - Concernant les altérations électrocardiographiques au cours des péricardites aigües et subaigües, indiquez la réponse fausse :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Altérations classiquement diffuses et concordantes.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stade I de Holzmann réalise un aspect de sus-décalage du segment ST.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stade II réalise une inversion de l'onde T.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micro-voltage dans les dérivations standards.</w:t>
      </w:r>
    </w:p>
    <w:p w:rsidR="00000000" w:rsidDel="00000000" w:rsidP="00000000" w:rsidRDefault="00000000" w:rsidRPr="00000000">
      <w:pPr>
        <w:numPr>
          <w:ilvl w:val="0"/>
          <w:numId w:val="2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 stade IV révèle le retour à un ECG normal.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47 - Les dérivations V1 V2 V3 V4 V5 représentent le territoire : (Cochez la réponse juste)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Antéro-septaI.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Antéro-septo-apical.</w:t>
        <w:tab/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Antérieur étendu.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Postéro-inférieur.</w:t>
        <w:tab/>
        <w:t xml:space="preserve">.</w:t>
      </w:r>
    </w:p>
    <w:p w:rsidR="00000000" w:rsidDel="00000000" w:rsidP="00000000" w:rsidRDefault="00000000" w:rsidRPr="00000000">
      <w:pPr>
        <w:numPr>
          <w:ilvl w:val="0"/>
          <w:numId w:val="48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Latéral haut.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48 - Une douleur thoracique de repos, rétro-sternale, à type de brûlure, de 60 mn de durée, avec des ondes T négatives en V1 à V6 à l'ECG et une Tropnine négative, évoque : (Cochez la réponse juste)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Infarctus du myocarde transmural.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infarctus du myocarde rudimentaire.</w:t>
        <w:tab/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angor instable.</w:t>
        <w:tab/>
        <w:t xml:space="preserve">.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angor de Prinzmétal.</w:t>
      </w:r>
    </w:p>
    <w:p w:rsidR="00000000" w:rsidDel="00000000" w:rsidP="00000000" w:rsidRDefault="00000000" w:rsidRPr="00000000">
      <w:pPr>
        <w:numPr>
          <w:ilvl w:val="0"/>
          <w:numId w:val="49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 angor stable.</w:t>
      </w:r>
    </w:p>
    <w:p w:rsidR="00000000" w:rsidDel="00000000" w:rsidP="00000000" w:rsidRDefault="00000000" w:rsidRPr="00000000">
      <w:pPr>
        <w:spacing w:after="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49 - Un homme de 30 ans a une douleur rétro-sternaIe, intense, constrictive, exacerbée par l'inspiration. Une heure après le début de la douleur : auscultation normale, température à 37,5 degrés. ECG : sous décalage de 0,1 mV de PQ en D2. </w:t>
      </w:r>
    </w:p>
    <w:p w:rsidR="00000000" w:rsidDel="00000000" w:rsidP="00000000" w:rsidRDefault="00000000" w:rsidRPr="00000000">
      <w:pPr>
        <w:spacing w:after="20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Diagnostic évoqué 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(Cochez la réponse juste)</w:t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Angine de poitrine.</w:t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Embolie pulmonaire.</w:t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Péricardite aiguë.</w:t>
        <w:tab/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Pneumothorax spontané.</w:t>
      </w:r>
    </w:p>
    <w:p w:rsidR="00000000" w:rsidDel="00000000" w:rsidP="00000000" w:rsidRDefault="00000000" w:rsidRPr="00000000">
      <w:pPr>
        <w:numPr>
          <w:ilvl w:val="0"/>
          <w:numId w:val="4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Dissection de l'aorte thoracique.</w:t>
      </w:r>
    </w:p>
    <w:p w:rsidR="00000000" w:rsidDel="00000000" w:rsidP="00000000" w:rsidRDefault="00000000" w:rsidRPr="00000000">
      <w:pPr>
        <w:spacing w:after="200" w:before="20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50 - Parmi les cardiopathies suivantes quelles sont celles à risque élevé d'endocardite infectieuse, Cocher la ou les réponses justes :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Cardiopathies ischémiques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prothèses valvulaires.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Cardiopathies congénitales cyanogènes.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Rétrécissement mitral.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133.8582677165355" w:top="1133.8582677165355" w:left="1247.2440944881891" w:right="1247.244094488189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anwood Text">
    <w:embedRegular w:fontKey="{00000000-0000-0000-0000-000000000000}" r:id="rId5" w:subsetted="0"/>
    <w:embe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fldSimple w:instr="PAGE" w:fldLock="0" w:dirty="0">
      <w:r w:rsidDel="00000000" w:rsidR="00000000" w:rsidRPr="00000000">
        <w:rPr>
          <w:rFonts w:ascii="Corsiva" w:cs="Corsiva" w:eastAsia="Corsiva" w:hAnsi="Corsiva"/>
          <w:sz w:val="24"/>
          <w:szCs w:val="24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rFonts w:ascii="Fanwood Text" w:cs="Fanwood Text" w:eastAsia="Fanwood Text" w:hAnsi="Fanwood Text"/>
        <w:b w:val="1"/>
        <w:color w:val="ff5402"/>
        <w:sz w:val="24"/>
        <w:szCs w:val="24"/>
        <w:rtl w:val="0"/>
      </w:rPr>
      <w:t xml:space="preserve">EMD </w:t>
    </w:r>
    <w:r w:rsidDel="00000000" w:rsidR="00000000" w:rsidRPr="00000000">
      <w:rPr>
        <w:rFonts w:ascii="Noto Sans Symbols" w:cs="Noto Sans Symbols" w:eastAsia="Noto Sans Symbols" w:hAnsi="Noto Sans Symbols"/>
        <w:b w:val="1"/>
        <w:color w:val="ff5402"/>
        <w:sz w:val="24"/>
        <w:szCs w:val="24"/>
        <w:rtl w:val="0"/>
      </w:rPr>
      <w:t xml:space="preserve">1</w:t>
    </w:r>
    <w:r w:rsidDel="00000000" w:rsidR="00000000" w:rsidRPr="00000000">
      <w:rPr>
        <w:rFonts w:ascii="Fanwood Text" w:cs="Fanwood Text" w:eastAsia="Fanwood Text" w:hAnsi="Fanwood Text"/>
        <w:b w:val="1"/>
        <w:color w:val="ff5402"/>
        <w:sz w:val="24"/>
        <w:szCs w:val="24"/>
        <w:rtl w:val="0"/>
      </w:rPr>
      <w:t xml:space="preserve"> - Sémiologie - (2013 - 2014)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Fanwood Text" w:cs="Fanwood Text" w:eastAsia="Fanwood Text" w:hAnsi="Fanwood Text"/>
        <w:b w:val="1"/>
        <w:color w:val="434343"/>
        <w:sz w:val="20"/>
        <w:szCs w:val="20"/>
        <w:rtl w:val="0"/>
      </w:rPr>
      <w:t xml:space="preserve">Faculté de médecine de Tlemcen</w:t>
      <w:tab/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Fanwood Text" w:cs="Fanwood Text" w:eastAsia="Fanwood Text" w:hAnsi="Fanwood Text"/>
        <w:b w:val="1"/>
        <w:color w:val="434343"/>
        <w:sz w:val="20"/>
        <w:szCs w:val="20"/>
        <w:rtl w:val="0"/>
      </w:rPr>
      <w:t xml:space="preserve">Année universitaire </w:t>
    </w:r>
    <w:r w:rsidDel="00000000" w:rsidR="00000000" w:rsidRPr="00000000">
      <w:rPr>
        <w:rFonts w:ascii="Noto Sans Symbols" w:cs="Noto Sans Symbols" w:eastAsia="Noto Sans Symbols" w:hAnsi="Noto Sans Symbols"/>
        <w:b w:val="1"/>
        <w:color w:val="ff0000"/>
        <w:rtl w:val="0"/>
      </w:rPr>
      <w:t xml:space="preserve">2013/2014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Fanwood Text" w:cs="Fanwood Text" w:eastAsia="Fanwood Text" w:hAnsi="Fanwood Text"/>
        <w:b w:val="1"/>
        <w:color w:val="434343"/>
        <w:sz w:val="20"/>
        <w:szCs w:val="20"/>
        <w:rtl w:val="0"/>
      </w:rPr>
      <w:t xml:space="preserve">Département de médecine.</w:t>
      <w:tab/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Fanwood Text" w:cs="Fanwood Text" w:eastAsia="Fanwood Text" w:hAnsi="Fanwood Text"/>
        <w:b w:val="1"/>
        <w:color w:val="434343"/>
        <w:sz w:val="20"/>
        <w:szCs w:val="20"/>
        <w:rtl w:val="0"/>
      </w:rPr>
      <w:t xml:space="preserve">3</w:t>
    </w:r>
    <w:r w:rsidDel="00000000" w:rsidR="00000000" w:rsidRPr="00000000">
      <w:rPr>
        <w:rFonts w:ascii="Fanwood Text" w:cs="Fanwood Text" w:eastAsia="Fanwood Text" w:hAnsi="Fanwood Text"/>
        <w:b w:val="1"/>
        <w:color w:val="434343"/>
        <w:sz w:val="20"/>
        <w:szCs w:val="20"/>
        <w:vertAlign w:val="superscript"/>
        <w:rtl w:val="0"/>
      </w:rPr>
      <w:t xml:space="preserve">ème</w:t>
    </w:r>
    <w:r w:rsidDel="00000000" w:rsidR="00000000" w:rsidRPr="00000000">
      <w:rPr>
        <w:rFonts w:ascii="Fanwood Text" w:cs="Fanwood Text" w:eastAsia="Fanwood Text" w:hAnsi="Fanwood Text"/>
        <w:b w:val="1"/>
        <w:color w:val="434343"/>
        <w:sz w:val="20"/>
        <w:szCs w:val="20"/>
        <w:rtl w:val="0"/>
      </w:rPr>
      <w:t xml:space="preserve"> année de médecine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FanwoodText-regular.ttf"/><Relationship Id="rId6" Type="http://schemas.openxmlformats.org/officeDocument/2006/relationships/font" Target="fonts/FanwoodText-italic.ttf"/></Relationships>
</file>