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849" w:rsidRPr="007E508C" w:rsidRDefault="00AE2849" w:rsidP="00AE2849">
      <w:pPr>
        <w:tabs>
          <w:tab w:val="left" w:pos="930"/>
        </w:tabs>
        <w:spacing w:after="0" w:line="240" w:lineRule="auto"/>
        <w:rPr>
          <w:rFonts w:ascii="Comic Sans MS" w:hAnsi="Comic Sans MS"/>
          <w:b/>
          <w:bCs/>
          <w:sz w:val="20"/>
          <w:szCs w:val="20"/>
        </w:rPr>
      </w:pPr>
      <w:r w:rsidRPr="007E508C">
        <w:rPr>
          <w:rFonts w:ascii="Comic Sans MS" w:hAnsi="Comic Sans MS"/>
          <w:b/>
          <w:bCs/>
          <w:sz w:val="20"/>
          <w:szCs w:val="20"/>
        </w:rPr>
        <w:t>Dr.F.KHALOUF</w:t>
      </w:r>
    </w:p>
    <w:p w:rsidR="00AE2849" w:rsidRPr="007E508C" w:rsidRDefault="00AE2849" w:rsidP="00AE2849">
      <w:pPr>
        <w:tabs>
          <w:tab w:val="left" w:pos="930"/>
        </w:tabs>
        <w:spacing w:after="0" w:line="240" w:lineRule="auto"/>
        <w:rPr>
          <w:rFonts w:ascii="Comic Sans MS" w:hAnsi="Comic Sans MS"/>
          <w:b/>
          <w:bCs/>
          <w:sz w:val="20"/>
          <w:szCs w:val="20"/>
        </w:rPr>
      </w:pPr>
      <w:r w:rsidRPr="007E508C">
        <w:rPr>
          <w:rFonts w:ascii="Comic Sans MS" w:hAnsi="Comic Sans MS"/>
          <w:b/>
          <w:bCs/>
          <w:sz w:val="20"/>
          <w:szCs w:val="20"/>
        </w:rPr>
        <w:t>Pneumo-phtisiologie</w:t>
      </w:r>
    </w:p>
    <w:p w:rsidR="00AE2849" w:rsidRPr="007E508C" w:rsidRDefault="00AE2849" w:rsidP="00AE2849">
      <w:pPr>
        <w:tabs>
          <w:tab w:val="left" w:pos="930"/>
        </w:tabs>
        <w:spacing w:after="0" w:line="240" w:lineRule="auto"/>
        <w:rPr>
          <w:rFonts w:ascii="Comic Sans MS" w:hAnsi="Comic Sans MS"/>
          <w:b/>
          <w:bCs/>
          <w:sz w:val="20"/>
          <w:szCs w:val="20"/>
        </w:rPr>
      </w:pPr>
      <w:r w:rsidRPr="007E508C">
        <w:rPr>
          <w:rFonts w:ascii="Comic Sans MS" w:hAnsi="Comic Sans MS"/>
          <w:b/>
          <w:bCs/>
          <w:sz w:val="20"/>
          <w:szCs w:val="20"/>
        </w:rPr>
        <w:t>CHU de Tlemcen</w:t>
      </w:r>
    </w:p>
    <w:p w:rsidR="00AE2849" w:rsidRDefault="00AE2849" w:rsidP="00AE2849">
      <w:pPr>
        <w:pStyle w:val="Default"/>
        <w:rPr>
          <w:b/>
          <w:bCs/>
          <w:sz w:val="40"/>
          <w:szCs w:val="40"/>
        </w:rPr>
      </w:pPr>
    </w:p>
    <w:p w:rsidR="00AE2849" w:rsidRDefault="00AE2849" w:rsidP="00AE2849">
      <w:pPr>
        <w:pStyle w:val="Default"/>
        <w:rPr>
          <w:b/>
          <w:bCs/>
          <w:sz w:val="40"/>
          <w:szCs w:val="40"/>
        </w:rPr>
      </w:pPr>
    </w:p>
    <w:p w:rsidR="00AE2849" w:rsidRDefault="00AE2849" w:rsidP="00AE2849">
      <w:pPr>
        <w:pStyle w:val="Default"/>
        <w:rPr>
          <w:b/>
          <w:bCs/>
          <w:sz w:val="40"/>
          <w:szCs w:val="40"/>
        </w:rPr>
      </w:pPr>
    </w:p>
    <w:p w:rsidR="00AE2849" w:rsidRDefault="00AE2849" w:rsidP="00AE2849">
      <w:pPr>
        <w:pStyle w:val="Default"/>
        <w:jc w:val="center"/>
        <w:rPr>
          <w:b/>
          <w:bCs/>
          <w:color w:val="FF0000"/>
          <w:sz w:val="52"/>
          <w:szCs w:val="52"/>
          <w:u w:val="single"/>
        </w:rPr>
      </w:pPr>
      <w:r w:rsidRPr="009B442C">
        <w:rPr>
          <w:b/>
          <w:bCs/>
          <w:color w:val="FF0000"/>
          <w:sz w:val="52"/>
          <w:szCs w:val="52"/>
          <w:u w:val="single"/>
        </w:rPr>
        <w:t>LA MECANIQUE VENTILATOIRE.</w:t>
      </w:r>
    </w:p>
    <w:p w:rsidR="00AE2849" w:rsidRDefault="00AE2849" w:rsidP="00AE2849">
      <w:pPr>
        <w:pStyle w:val="Default"/>
        <w:jc w:val="center"/>
        <w:rPr>
          <w:b/>
          <w:bCs/>
          <w:color w:val="FF0000"/>
          <w:sz w:val="52"/>
          <w:szCs w:val="52"/>
          <w:u w:val="single"/>
        </w:rPr>
      </w:pPr>
    </w:p>
    <w:p w:rsidR="00AE2849" w:rsidRPr="009B442C" w:rsidRDefault="00AE2849" w:rsidP="00AE2849">
      <w:pPr>
        <w:pStyle w:val="Default"/>
        <w:jc w:val="center"/>
        <w:rPr>
          <w:color w:val="FF0000"/>
          <w:sz w:val="52"/>
          <w:szCs w:val="52"/>
          <w:u w:val="single"/>
        </w:rPr>
      </w:pPr>
    </w:p>
    <w:p w:rsidR="00AE2849" w:rsidRPr="001D7F50" w:rsidRDefault="00AE2849" w:rsidP="00AE2849">
      <w:pPr>
        <w:pStyle w:val="Default"/>
        <w:numPr>
          <w:ilvl w:val="0"/>
          <w:numId w:val="1"/>
        </w:numPr>
        <w:ind w:left="-851" w:firstLine="0"/>
        <w:rPr>
          <w:rFonts w:ascii="Verdana" w:hAnsi="Verdana" w:cs="Verdana"/>
        </w:rPr>
      </w:pPr>
      <w:r w:rsidRPr="001D7F50">
        <w:rPr>
          <w:rFonts w:ascii="Verdana" w:hAnsi="Verdana" w:cs="Verdana"/>
        </w:rPr>
        <w:t xml:space="preserve">La ventilation est un phénomène périodique qui consiste en une succession de mouvements d’inspiration au cours desquels un volume d’air est inspiré, et de phénomènes d’expiration au cours desquels un certain volume d’air est expiré. </w:t>
      </w:r>
    </w:p>
    <w:p w:rsidR="00AE2849" w:rsidRPr="001D7F50" w:rsidRDefault="00AE2849" w:rsidP="00AE2849">
      <w:pPr>
        <w:pStyle w:val="Default"/>
        <w:numPr>
          <w:ilvl w:val="0"/>
          <w:numId w:val="1"/>
        </w:numPr>
        <w:ind w:left="-567" w:right="-374" w:hanging="283"/>
        <w:rPr>
          <w:rFonts w:ascii="Verdana" w:hAnsi="Verdana" w:cs="Verdana"/>
        </w:rPr>
      </w:pPr>
      <w:r w:rsidRPr="001D7F50">
        <w:rPr>
          <w:rFonts w:ascii="Verdana" w:hAnsi="Verdana" w:cs="Verdana"/>
        </w:rPr>
        <w:t xml:space="preserve">Ce sont donc des processus qui président à l’entrée et sortie d’air des poumons. </w:t>
      </w:r>
    </w:p>
    <w:p w:rsidR="00AE2849" w:rsidRPr="001D7F50" w:rsidRDefault="00AE2849" w:rsidP="00AE2849">
      <w:pPr>
        <w:pStyle w:val="Default"/>
        <w:numPr>
          <w:ilvl w:val="0"/>
          <w:numId w:val="1"/>
        </w:numPr>
        <w:ind w:left="-851" w:firstLine="0"/>
        <w:rPr>
          <w:rFonts w:ascii="Verdana" w:hAnsi="Verdana" w:cs="Verdana"/>
        </w:rPr>
      </w:pPr>
      <w:r w:rsidRPr="001D7F50">
        <w:rPr>
          <w:rFonts w:ascii="Verdana" w:hAnsi="Verdana" w:cs="Verdana"/>
        </w:rPr>
        <w:t xml:space="preserve">Les courants gazeux s’établissent toujours d’une zone de haute pression vers   une zone de basse pression. </w:t>
      </w:r>
    </w:p>
    <w:p w:rsidR="00AE2849" w:rsidRPr="001D7F50" w:rsidRDefault="00AE2849" w:rsidP="00AE2849">
      <w:pPr>
        <w:pStyle w:val="Default"/>
        <w:numPr>
          <w:ilvl w:val="0"/>
          <w:numId w:val="1"/>
        </w:numPr>
        <w:ind w:left="-567" w:hanging="283"/>
        <w:rPr>
          <w:rFonts w:ascii="Verdana" w:hAnsi="Verdana" w:cs="Verdana"/>
        </w:rPr>
      </w:pPr>
      <w:r w:rsidRPr="001D7F50">
        <w:rPr>
          <w:rFonts w:ascii="Verdana" w:hAnsi="Verdana" w:cs="Verdana"/>
        </w:rPr>
        <w:t>Toute variation de volume entraine une variation de pression.</w:t>
      </w:r>
    </w:p>
    <w:p w:rsidR="00AE2849" w:rsidRPr="001D7F50" w:rsidRDefault="00AE2849" w:rsidP="00AE2849">
      <w:pPr>
        <w:pStyle w:val="Default"/>
        <w:numPr>
          <w:ilvl w:val="0"/>
          <w:numId w:val="1"/>
        </w:numPr>
        <w:ind w:left="-567" w:hanging="283"/>
        <w:rPr>
          <w:rFonts w:ascii="Verdana" w:hAnsi="Verdana" w:cs="Verdana"/>
        </w:rPr>
      </w:pPr>
      <w:r w:rsidRPr="001D7F50">
        <w:rPr>
          <w:rFonts w:ascii="Verdana" w:hAnsi="Verdana" w:cs="Verdana"/>
        </w:rPr>
        <w:t xml:space="preserve"> Le produit : P x V = constante. </w:t>
      </w:r>
    </w:p>
    <w:p w:rsidR="00AE2849" w:rsidRDefault="00AE2849" w:rsidP="00AE2849">
      <w:pPr>
        <w:pStyle w:val="Default"/>
        <w:numPr>
          <w:ilvl w:val="0"/>
          <w:numId w:val="1"/>
        </w:numPr>
        <w:ind w:left="-567" w:hanging="283"/>
        <w:rPr>
          <w:rFonts w:ascii="Verdana" w:hAnsi="Verdana" w:cs="Verdana"/>
        </w:rPr>
      </w:pPr>
      <w:r w:rsidRPr="001D7F50">
        <w:rPr>
          <w:rFonts w:ascii="Verdana" w:hAnsi="Verdana" w:cs="Verdana"/>
        </w:rPr>
        <w:t xml:space="preserve">Le volume d’un gaz est donc inversement proportionnel à la pression qu’il subit. </w:t>
      </w:r>
    </w:p>
    <w:p w:rsidR="00494CE5" w:rsidRPr="00494CE5" w:rsidRDefault="00494CE5" w:rsidP="00494CE5">
      <w:pPr>
        <w:pStyle w:val="Default"/>
        <w:ind w:left="-567"/>
        <w:rPr>
          <w:rFonts w:ascii="Verdana" w:hAnsi="Verdana" w:cs="Verdana"/>
        </w:rPr>
      </w:pPr>
    </w:p>
    <w:p w:rsidR="00494CE5" w:rsidRPr="00494CE5" w:rsidRDefault="00494CE5" w:rsidP="00494CE5">
      <w:pPr>
        <w:pStyle w:val="Default"/>
        <w:ind w:left="-567"/>
        <w:rPr>
          <w:rFonts w:ascii="Verdana" w:hAnsi="Verdana" w:cs="Verdana"/>
          <w:b/>
          <w:bCs/>
          <w:color w:val="00B0F0"/>
          <w:u w:val="single"/>
        </w:rPr>
      </w:pPr>
      <w:r w:rsidRPr="00494CE5">
        <w:rPr>
          <w:rFonts w:ascii="Verdana" w:hAnsi="Verdana" w:cs="Verdana"/>
          <w:b/>
          <w:bCs/>
          <w:color w:val="00B0F0"/>
          <w:u w:val="single"/>
        </w:rPr>
        <w:t>Définiti</w:t>
      </w:r>
      <w:r>
        <w:rPr>
          <w:rFonts w:ascii="Verdana" w:hAnsi="Verdana" w:cs="Verdana"/>
          <w:b/>
          <w:bCs/>
          <w:color w:val="00B0F0"/>
          <w:u w:val="single"/>
        </w:rPr>
        <w:t>on de la Mécanique ventilatoire</w:t>
      </w:r>
    </w:p>
    <w:p w:rsidR="00494CE5" w:rsidRPr="001D7F50" w:rsidRDefault="00494CE5" w:rsidP="00494CE5">
      <w:pPr>
        <w:pStyle w:val="Default"/>
        <w:ind w:left="-567"/>
        <w:rPr>
          <w:rFonts w:ascii="Verdana" w:hAnsi="Verdana" w:cs="Verdana"/>
        </w:rPr>
      </w:pPr>
      <w:r w:rsidRPr="00494CE5">
        <w:rPr>
          <w:rFonts w:ascii="Verdana" w:hAnsi="Verdana" w:cs="Verdana"/>
        </w:rPr>
        <w:t>Étude des conditions d’équilibre</w:t>
      </w:r>
      <w:r>
        <w:rPr>
          <w:rFonts w:ascii="Verdana" w:hAnsi="Verdana" w:cs="Verdana"/>
        </w:rPr>
        <w:t xml:space="preserve"> </w:t>
      </w:r>
      <w:r w:rsidRPr="00494CE5">
        <w:rPr>
          <w:rFonts w:ascii="Verdana" w:hAnsi="Verdana" w:cs="Verdana"/>
        </w:rPr>
        <w:t>et de mouvement</w:t>
      </w:r>
      <w:r>
        <w:rPr>
          <w:rFonts w:ascii="Verdana" w:hAnsi="Verdana" w:cs="Verdana"/>
        </w:rPr>
        <w:t xml:space="preserve"> </w:t>
      </w:r>
      <w:r w:rsidRPr="00494CE5">
        <w:rPr>
          <w:rFonts w:ascii="Verdana" w:hAnsi="Verdana" w:cs="Verdana"/>
        </w:rPr>
        <w:t>du système thoraco-pulmonaire</w:t>
      </w:r>
      <w:r>
        <w:rPr>
          <w:rFonts w:ascii="Verdana" w:hAnsi="Verdana" w:cs="Verdana"/>
        </w:rPr>
        <w:t xml:space="preserve"> </w:t>
      </w:r>
      <w:r w:rsidRPr="00494CE5">
        <w:rPr>
          <w:rFonts w:ascii="Verdana" w:hAnsi="Verdana" w:cs="Verdana"/>
        </w:rPr>
        <w:t>soumis à l’action des muscles</w:t>
      </w:r>
      <w:r>
        <w:rPr>
          <w:rFonts w:ascii="Verdana" w:hAnsi="Verdana" w:cs="Verdana"/>
        </w:rPr>
        <w:t xml:space="preserve"> </w:t>
      </w:r>
      <w:bookmarkStart w:id="0" w:name="_GoBack"/>
      <w:bookmarkEnd w:id="0"/>
      <w:r w:rsidRPr="00494CE5">
        <w:rPr>
          <w:rFonts w:ascii="Verdana" w:hAnsi="Verdana" w:cs="Verdana"/>
        </w:rPr>
        <w:t>respiratoires</w:t>
      </w:r>
    </w:p>
    <w:p w:rsidR="00AE2849" w:rsidRPr="001D7F50" w:rsidRDefault="00AE2849" w:rsidP="00AE2849">
      <w:pPr>
        <w:pStyle w:val="Default"/>
        <w:ind w:left="284"/>
        <w:rPr>
          <w:rFonts w:ascii="Verdana" w:hAnsi="Verdana" w:cs="Verdana"/>
        </w:rPr>
      </w:pPr>
    </w:p>
    <w:p w:rsidR="00AE2849" w:rsidRPr="001D7F50" w:rsidRDefault="00AE2849" w:rsidP="00AE2849">
      <w:pPr>
        <w:pStyle w:val="Default"/>
        <w:ind w:left="284"/>
        <w:rPr>
          <w:rFonts w:ascii="Verdana" w:hAnsi="Verdana" w:cs="Verdana"/>
        </w:rPr>
      </w:pPr>
    </w:p>
    <w:p w:rsidR="00AE2849" w:rsidRPr="001D7F50" w:rsidRDefault="00AE2849" w:rsidP="00AE2849">
      <w:pPr>
        <w:pStyle w:val="Default"/>
        <w:rPr>
          <w:color w:val="548DD4" w:themeColor="text2" w:themeTint="99"/>
          <w:u w:val="single"/>
        </w:rPr>
      </w:pPr>
      <w:r w:rsidRPr="001D7F50">
        <w:rPr>
          <w:b/>
          <w:bCs/>
          <w:color w:val="548DD4" w:themeColor="text2" w:themeTint="99"/>
          <w:u w:val="single"/>
        </w:rPr>
        <w:t xml:space="preserve">1) L’inspiration : un phénomène actif. </w:t>
      </w:r>
    </w:p>
    <w:p w:rsidR="00AE2849" w:rsidRPr="001D7F50" w:rsidRDefault="00AE2849" w:rsidP="00AE2849">
      <w:pPr>
        <w:pStyle w:val="Default"/>
        <w:numPr>
          <w:ilvl w:val="0"/>
          <w:numId w:val="2"/>
        </w:numPr>
        <w:ind w:left="426" w:hanging="426"/>
        <w:rPr>
          <w:rFonts w:ascii="Verdana" w:hAnsi="Verdana" w:cs="Verdana"/>
        </w:rPr>
      </w:pPr>
      <w:r w:rsidRPr="001D7F50">
        <w:rPr>
          <w:rFonts w:ascii="Verdana" w:hAnsi="Verdana" w:cs="Verdana"/>
        </w:rPr>
        <w:t xml:space="preserve">phénomène actif au cours duquel le volume thoracique augmente. </w:t>
      </w:r>
    </w:p>
    <w:p w:rsidR="00AE2849" w:rsidRPr="001D7F50" w:rsidRDefault="00AE2849" w:rsidP="00AE2849">
      <w:pPr>
        <w:pStyle w:val="Default"/>
        <w:numPr>
          <w:ilvl w:val="0"/>
          <w:numId w:val="2"/>
        </w:numPr>
        <w:ind w:left="284" w:hanging="284"/>
        <w:rPr>
          <w:rFonts w:ascii="Verdana" w:hAnsi="Verdana" w:cs="Verdana"/>
        </w:rPr>
      </w:pPr>
      <w:r w:rsidRPr="001D7F50">
        <w:rPr>
          <w:rFonts w:ascii="Verdana" w:hAnsi="Verdana" w:cs="Verdana"/>
        </w:rPr>
        <w:t xml:space="preserve">En revanche la pressions alvéolaire (ou la pression des poumons) diminue. </w:t>
      </w:r>
    </w:p>
    <w:p w:rsidR="00AE2849" w:rsidRPr="001D7F50" w:rsidRDefault="00AE2849" w:rsidP="00AE2849">
      <w:pPr>
        <w:pStyle w:val="Default"/>
        <w:numPr>
          <w:ilvl w:val="0"/>
          <w:numId w:val="2"/>
        </w:numPr>
        <w:ind w:left="284" w:hanging="284"/>
        <w:rPr>
          <w:rFonts w:ascii="Verdana" w:hAnsi="Verdana" w:cs="Verdana"/>
        </w:rPr>
      </w:pPr>
      <w:r w:rsidRPr="001D7F50">
        <w:rPr>
          <w:rFonts w:ascii="Verdana" w:hAnsi="Verdana" w:cs="Verdana"/>
        </w:rPr>
        <w:t>Cette pression devient alors inférieure à la pression atmosphérique. Ce phénomène va donc permettre l’entrée de l’air (environ 21% d’oxygène, 78% d’azote et une toute petite partie de CO2) de la bouche vers les alvéoles.</w:t>
      </w:r>
    </w:p>
    <w:p w:rsidR="00AE2849" w:rsidRPr="001D7F50" w:rsidRDefault="00AE2849" w:rsidP="00AE2849">
      <w:pPr>
        <w:pStyle w:val="Default"/>
        <w:numPr>
          <w:ilvl w:val="0"/>
          <w:numId w:val="2"/>
        </w:numPr>
        <w:ind w:left="284" w:hanging="284"/>
        <w:rPr>
          <w:rFonts w:ascii="Verdana" w:hAnsi="Verdana" w:cs="Verdana"/>
        </w:rPr>
      </w:pPr>
      <w:r w:rsidRPr="001D7F50">
        <w:rPr>
          <w:rFonts w:ascii="Verdana" w:hAnsi="Verdana" w:cs="Verdana"/>
        </w:rPr>
        <w:t xml:space="preserve"> On dit que ce phénomène agit selon un gradient de pression (c'est-à-dire par différence entre les pressions à l’intérieur et à l’extérieur du poumon). </w:t>
      </w:r>
    </w:p>
    <w:p w:rsidR="00AE2849" w:rsidRPr="001D7F50" w:rsidRDefault="00AE2849" w:rsidP="00AE2849">
      <w:pPr>
        <w:pStyle w:val="Default"/>
        <w:numPr>
          <w:ilvl w:val="0"/>
          <w:numId w:val="2"/>
        </w:numPr>
        <w:ind w:left="0" w:firstLine="0"/>
        <w:rPr>
          <w:rFonts w:ascii="Verdana" w:hAnsi="Verdana" w:cs="Verdana"/>
        </w:rPr>
      </w:pPr>
      <w:r w:rsidRPr="001D7F50">
        <w:rPr>
          <w:rFonts w:ascii="Verdana" w:hAnsi="Verdana" w:cs="Verdana"/>
        </w:rPr>
        <w:t xml:space="preserve">L’augmentation du volume pulmonaire se produit par la contraction </w:t>
      </w:r>
    </w:p>
    <w:p w:rsidR="00AE2849" w:rsidRPr="001D7F50" w:rsidRDefault="00AE2849" w:rsidP="00AE2849">
      <w:pPr>
        <w:pStyle w:val="Default"/>
        <w:ind w:left="75"/>
        <w:rPr>
          <w:rFonts w:ascii="Verdana" w:hAnsi="Verdana" w:cs="Verdana"/>
        </w:rPr>
      </w:pPr>
      <w:r w:rsidRPr="001D7F50">
        <w:rPr>
          <w:rFonts w:ascii="Verdana" w:hAnsi="Verdana" w:cs="Verdana"/>
        </w:rPr>
        <w:t xml:space="preserve">des muscles inspiratoires. </w:t>
      </w:r>
    </w:p>
    <w:p w:rsidR="00AE2849" w:rsidRPr="001D7F50" w:rsidRDefault="00AE2849" w:rsidP="00AE2849">
      <w:pPr>
        <w:pStyle w:val="Default"/>
        <w:numPr>
          <w:ilvl w:val="0"/>
          <w:numId w:val="3"/>
        </w:numPr>
        <w:ind w:left="0" w:firstLine="0"/>
        <w:rPr>
          <w:rFonts w:ascii="Verdana" w:hAnsi="Verdana" w:cs="Verdana"/>
        </w:rPr>
      </w:pPr>
      <w:r w:rsidRPr="001D7F50">
        <w:rPr>
          <w:rFonts w:ascii="Verdana" w:hAnsi="Verdana" w:cs="Verdana"/>
        </w:rPr>
        <w:lastRenderedPageBreak/>
        <w:t>Ces muscles augmentent la dimension de la cage thoracique dans toutes les directions (augmentation du diamètre dans le sens vertical, dans le sens transversale et dans le sens antéro-postérieur).</w:t>
      </w:r>
    </w:p>
    <w:p w:rsidR="00AE2849" w:rsidRPr="001D7F50" w:rsidRDefault="00AE2849" w:rsidP="00AE2849">
      <w:pPr>
        <w:pStyle w:val="Default"/>
        <w:rPr>
          <w:rFonts w:ascii="Verdana" w:hAnsi="Verdana" w:cs="Verdana"/>
        </w:rPr>
      </w:pPr>
    </w:p>
    <w:p w:rsidR="008270D4" w:rsidRDefault="00AE2849">
      <w:r>
        <w:rPr>
          <w:rFonts w:ascii="Verdana" w:hAnsi="Verdana" w:cs="Verdana"/>
          <w:noProof/>
          <w:sz w:val="23"/>
          <w:szCs w:val="23"/>
          <w:lang w:eastAsia="fr-FR"/>
        </w:rPr>
        <w:drawing>
          <wp:inline distT="0" distB="0" distL="0" distR="0" wp14:anchorId="1B81AAC2" wp14:editId="58808E2C">
            <wp:extent cx="5760720" cy="4050541"/>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50541"/>
                    </a:xfrm>
                    <a:prstGeom prst="rect">
                      <a:avLst/>
                    </a:prstGeom>
                    <a:noFill/>
                    <a:ln>
                      <a:noFill/>
                    </a:ln>
                  </pic:spPr>
                </pic:pic>
              </a:graphicData>
            </a:graphic>
          </wp:inline>
        </w:drawing>
      </w:r>
    </w:p>
    <w:p w:rsidR="00AE2849" w:rsidRPr="001D7F50" w:rsidRDefault="00AE2849" w:rsidP="00AE2849">
      <w:pPr>
        <w:pStyle w:val="Paragraphedeliste"/>
        <w:numPr>
          <w:ilvl w:val="0"/>
          <w:numId w:val="3"/>
        </w:numPr>
        <w:autoSpaceDE w:val="0"/>
        <w:autoSpaceDN w:val="0"/>
        <w:adjustRightInd w:val="0"/>
        <w:spacing w:after="0" w:line="240" w:lineRule="auto"/>
        <w:ind w:left="0" w:firstLine="0"/>
        <w:rPr>
          <w:rFonts w:ascii="Verdana" w:hAnsi="Verdana" w:cs="Verdana"/>
          <w:color w:val="000000"/>
          <w:sz w:val="24"/>
          <w:szCs w:val="24"/>
        </w:rPr>
      </w:pPr>
      <w:r w:rsidRPr="001D7F50">
        <w:rPr>
          <w:sz w:val="24"/>
          <w:szCs w:val="24"/>
        </w:rPr>
        <w:tab/>
      </w:r>
      <w:r w:rsidRPr="001D7F50">
        <w:rPr>
          <w:rFonts w:ascii="Verdana" w:hAnsi="Verdana" w:cs="Verdana"/>
          <w:color w:val="000000"/>
          <w:sz w:val="24"/>
          <w:szCs w:val="24"/>
        </w:rPr>
        <w:t>Le muscle principal de l’inspiration est le diaphragme.</w:t>
      </w:r>
    </w:p>
    <w:p w:rsidR="00AE2849" w:rsidRPr="001D7F50" w:rsidRDefault="00AE2849" w:rsidP="00AE2849">
      <w:pPr>
        <w:pStyle w:val="Paragraphedeliste"/>
        <w:numPr>
          <w:ilvl w:val="0"/>
          <w:numId w:val="3"/>
        </w:numPr>
        <w:autoSpaceDE w:val="0"/>
        <w:autoSpaceDN w:val="0"/>
        <w:adjustRightInd w:val="0"/>
        <w:spacing w:after="0" w:line="240" w:lineRule="auto"/>
        <w:ind w:left="709" w:hanging="709"/>
        <w:rPr>
          <w:rFonts w:ascii="Verdana" w:hAnsi="Verdana" w:cs="Verdana"/>
          <w:color w:val="000000"/>
          <w:sz w:val="24"/>
          <w:szCs w:val="24"/>
        </w:rPr>
      </w:pPr>
      <w:r w:rsidRPr="001D7F50">
        <w:rPr>
          <w:rFonts w:ascii="Verdana" w:hAnsi="Verdana" w:cs="Verdana"/>
          <w:color w:val="000000"/>
          <w:sz w:val="24"/>
          <w:szCs w:val="24"/>
        </w:rPr>
        <w:t xml:space="preserve">Lors de l’inspiration il va s’abaisser et pousser le volume de la cage thoracique      vers le bas. </w:t>
      </w:r>
    </w:p>
    <w:p w:rsidR="00AE2849" w:rsidRPr="001D7F50" w:rsidRDefault="00AE2849" w:rsidP="00AE2849">
      <w:pPr>
        <w:pStyle w:val="Paragraphedeliste"/>
        <w:numPr>
          <w:ilvl w:val="0"/>
          <w:numId w:val="3"/>
        </w:numPr>
        <w:autoSpaceDE w:val="0"/>
        <w:autoSpaceDN w:val="0"/>
        <w:adjustRightInd w:val="0"/>
        <w:spacing w:after="0" w:line="240" w:lineRule="auto"/>
        <w:ind w:left="0" w:firstLine="0"/>
        <w:rPr>
          <w:rFonts w:ascii="Verdana" w:hAnsi="Verdana" w:cs="Verdana"/>
          <w:color w:val="000000"/>
          <w:sz w:val="24"/>
          <w:szCs w:val="24"/>
        </w:rPr>
      </w:pPr>
      <w:r w:rsidRPr="001D7F50">
        <w:rPr>
          <w:rFonts w:ascii="Verdana" w:hAnsi="Verdana" w:cs="Verdana"/>
          <w:color w:val="000000"/>
          <w:sz w:val="24"/>
          <w:szCs w:val="24"/>
        </w:rPr>
        <w:t xml:space="preserve">C’est un muscle plat, dit rayonné et qui s’étend entre le thorax et l’abdomen. </w:t>
      </w:r>
    </w:p>
    <w:p w:rsidR="00AE2849" w:rsidRPr="001D7F50" w:rsidRDefault="00AE2849" w:rsidP="00AE2849">
      <w:pPr>
        <w:pStyle w:val="Paragraphedeliste"/>
        <w:autoSpaceDE w:val="0"/>
        <w:autoSpaceDN w:val="0"/>
        <w:adjustRightInd w:val="0"/>
        <w:spacing w:after="0" w:line="240" w:lineRule="auto"/>
        <w:ind w:left="0"/>
        <w:rPr>
          <w:rFonts w:ascii="Verdana" w:hAnsi="Verdana" w:cs="Verdana"/>
          <w:color w:val="000000"/>
          <w:sz w:val="24"/>
          <w:szCs w:val="24"/>
        </w:rPr>
      </w:pPr>
      <w:r w:rsidRPr="001D7F50">
        <w:rPr>
          <w:rFonts w:ascii="Verdana" w:hAnsi="Verdana" w:cs="Verdana"/>
          <w:color w:val="000000"/>
          <w:sz w:val="24"/>
          <w:szCs w:val="24"/>
        </w:rPr>
        <w:t xml:space="preserve">         Il possède trois faisceaux :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b/>
          <w:bCs/>
          <w:color w:val="00B050"/>
          <w:sz w:val="24"/>
          <w:szCs w:val="24"/>
        </w:rPr>
        <w:t>Un faisceau costal :</w:t>
      </w:r>
      <w:r w:rsidRPr="001D7F50">
        <w:rPr>
          <w:rFonts w:ascii="Verdana" w:hAnsi="Verdana" w:cs="Verdana"/>
          <w:color w:val="00B050"/>
          <w:sz w:val="24"/>
          <w:szCs w:val="24"/>
        </w:rPr>
        <w:t xml:space="preserve"> </w:t>
      </w:r>
      <w:r w:rsidRPr="001D7F50">
        <w:rPr>
          <w:rFonts w:ascii="Verdana" w:hAnsi="Verdana" w:cs="Verdana"/>
          <w:color w:val="000000"/>
          <w:sz w:val="24"/>
          <w:szCs w:val="24"/>
        </w:rPr>
        <w:t xml:space="preserve">dont les fibres prennent leur origine de la 7ème à la 12ème côte.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b/>
          <w:bCs/>
          <w:color w:val="00B050"/>
          <w:sz w:val="24"/>
          <w:szCs w:val="24"/>
        </w:rPr>
        <w:t>Un faisceau vertébral :</w:t>
      </w:r>
      <w:r w:rsidRPr="001D7F50">
        <w:rPr>
          <w:rFonts w:ascii="Verdana" w:hAnsi="Verdana" w:cs="Verdana"/>
          <w:color w:val="00B050"/>
          <w:sz w:val="24"/>
          <w:szCs w:val="24"/>
        </w:rPr>
        <w:t xml:space="preserve"> </w:t>
      </w:r>
      <w:r w:rsidRPr="001D7F50">
        <w:rPr>
          <w:rFonts w:ascii="Verdana" w:hAnsi="Verdana" w:cs="Verdana"/>
          <w:color w:val="000000"/>
          <w:sz w:val="24"/>
          <w:szCs w:val="24"/>
        </w:rPr>
        <w:t xml:space="preserve">qui prend son origine sur les vertèbres lombaires. </w:t>
      </w:r>
    </w:p>
    <w:p w:rsidR="00AE2849" w:rsidRPr="001D7F50" w:rsidRDefault="00AE2849" w:rsidP="00AE2849">
      <w:pPr>
        <w:autoSpaceDE w:val="0"/>
        <w:autoSpaceDN w:val="0"/>
        <w:adjustRightInd w:val="0"/>
        <w:spacing w:after="0"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b/>
          <w:bCs/>
          <w:color w:val="00B050"/>
          <w:sz w:val="24"/>
          <w:szCs w:val="24"/>
        </w:rPr>
        <w:t>Un faisceau sternal :</w:t>
      </w:r>
      <w:r w:rsidRPr="001D7F50">
        <w:rPr>
          <w:rFonts w:ascii="Verdana" w:hAnsi="Verdana" w:cs="Verdana"/>
          <w:color w:val="000000"/>
          <w:sz w:val="24"/>
          <w:szCs w:val="24"/>
        </w:rPr>
        <w:t xml:space="preserve"> qui prend son origine au niveau de l’apophyse xiphoïde. </w:t>
      </w:r>
    </w:p>
    <w:p w:rsidR="00AE2849" w:rsidRPr="001D7F50" w:rsidRDefault="00AE2849" w:rsidP="00AE2849">
      <w:pPr>
        <w:autoSpaceDE w:val="0"/>
        <w:autoSpaceDN w:val="0"/>
        <w:adjustRightInd w:val="0"/>
        <w:spacing w:after="0" w:line="240" w:lineRule="auto"/>
        <w:rPr>
          <w:rFonts w:ascii="Verdana" w:hAnsi="Verdana" w:cs="Verdana"/>
          <w:color w:val="000000"/>
          <w:sz w:val="24"/>
          <w:szCs w:val="24"/>
        </w:rPr>
      </w:pPr>
    </w:p>
    <w:p w:rsidR="00AE2849" w:rsidRPr="001D7F50" w:rsidRDefault="00AE2849" w:rsidP="00AE2849">
      <w:pPr>
        <w:pStyle w:val="Default"/>
        <w:rPr>
          <w:rFonts w:ascii="Verdana" w:hAnsi="Verdana" w:cs="Verdana"/>
        </w:rPr>
      </w:pPr>
      <w:r w:rsidRPr="001D7F50">
        <w:rPr>
          <w:rFonts w:ascii="Verdana" w:hAnsi="Verdana" w:cs="Verdana"/>
        </w:rPr>
        <w:t>Ce muscle est percé par des orifices qui laissent passer des vaisseaux dont l’aorte et la veine cave et laisse passer l’œsophage. Ce muscle est donc inspirateur principal.</w:t>
      </w:r>
    </w:p>
    <w:p w:rsidR="00AE2849" w:rsidRPr="001D7F50" w:rsidRDefault="00AE2849" w:rsidP="00AE2849">
      <w:pPr>
        <w:pStyle w:val="Default"/>
        <w:rPr>
          <w:rFonts w:ascii="Verdana" w:hAnsi="Verdana" w:cs="Verdana"/>
          <w:noProof/>
          <w:lang w:eastAsia="fr-FR"/>
        </w:rPr>
      </w:pPr>
    </w:p>
    <w:p w:rsidR="00AE2849" w:rsidRDefault="00AE2849" w:rsidP="00AE2849">
      <w:pPr>
        <w:pStyle w:val="Default"/>
        <w:rPr>
          <w:rFonts w:ascii="Verdana" w:hAnsi="Verdana" w:cs="Verdana"/>
          <w:noProof/>
          <w:sz w:val="23"/>
          <w:szCs w:val="23"/>
          <w:lang w:eastAsia="fr-FR"/>
        </w:rPr>
      </w:pPr>
      <w:r>
        <w:rPr>
          <w:rFonts w:ascii="Verdana" w:hAnsi="Verdana" w:cs="Verdana"/>
          <w:noProof/>
          <w:sz w:val="23"/>
          <w:szCs w:val="23"/>
          <w:lang w:eastAsia="fr-FR"/>
        </w:rPr>
        <w:lastRenderedPageBreak/>
        <w:drawing>
          <wp:inline distT="0" distB="0" distL="0" distR="0" wp14:anchorId="0DC47EBC" wp14:editId="463EBD00">
            <wp:extent cx="5760720" cy="4038218"/>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38218"/>
                    </a:xfrm>
                    <a:prstGeom prst="rect">
                      <a:avLst/>
                    </a:prstGeom>
                    <a:noFill/>
                    <a:ln>
                      <a:noFill/>
                    </a:ln>
                  </pic:spPr>
                </pic:pic>
              </a:graphicData>
            </a:graphic>
          </wp:inline>
        </w:drawing>
      </w:r>
    </w:p>
    <w:p w:rsidR="00AE2849" w:rsidRPr="001D7F50" w:rsidRDefault="00AE2849" w:rsidP="00AE2849">
      <w:pPr>
        <w:pStyle w:val="Default"/>
        <w:pageBreakBefore/>
        <w:rPr>
          <w:rFonts w:ascii="Verdana" w:hAnsi="Verdana" w:cs="Verdana"/>
        </w:rPr>
      </w:pPr>
      <w:r w:rsidRPr="001D7F50">
        <w:rPr>
          <w:rFonts w:ascii="Verdana" w:hAnsi="Verdana" w:cs="Verdana"/>
          <w:b/>
          <w:bCs/>
          <w:color w:val="D60093"/>
        </w:rPr>
        <w:lastRenderedPageBreak/>
        <w:t xml:space="preserve">b- Les intercostaux externes : </w:t>
      </w:r>
      <w:r w:rsidRPr="001D7F50">
        <w:rPr>
          <w:rFonts w:ascii="Verdana" w:hAnsi="Verdana" w:cs="Verdana"/>
        </w:rPr>
        <w:t xml:space="preserve">ce sont des muscles situés entre les côtes. Ils sont donc responsables de l’élévation des côtes vers l’extérieur et de l’élévation de sternum vers l’avant. </w:t>
      </w:r>
    </w:p>
    <w:p w:rsidR="00AE2849" w:rsidRPr="001D7F50" w:rsidRDefault="00AE2849" w:rsidP="00AE2849">
      <w:pPr>
        <w:pStyle w:val="Default"/>
        <w:numPr>
          <w:ilvl w:val="0"/>
          <w:numId w:val="3"/>
        </w:numPr>
        <w:rPr>
          <w:rFonts w:ascii="Verdana" w:hAnsi="Verdana" w:cs="Verdana"/>
        </w:rPr>
      </w:pPr>
      <w:r w:rsidRPr="001D7F50">
        <w:rPr>
          <w:rFonts w:ascii="Verdana" w:hAnsi="Verdana" w:cs="Verdana"/>
        </w:rPr>
        <w:t xml:space="preserve">Au cours de l’inspiration forcée, trois autres muscles sont sollicités : </w:t>
      </w:r>
    </w:p>
    <w:p w:rsidR="00AE2849" w:rsidRPr="001D7F50" w:rsidRDefault="00AE2849" w:rsidP="00AE2849">
      <w:pPr>
        <w:pStyle w:val="Default"/>
        <w:spacing w:after="71"/>
        <w:rPr>
          <w:rFonts w:ascii="Verdana" w:hAnsi="Verdana" w:cs="Verdana"/>
          <w:color w:val="00B050"/>
        </w:rPr>
      </w:pPr>
      <w:r w:rsidRPr="001D7F50">
        <w:rPr>
          <w:rFonts w:ascii="Wingdings" w:hAnsi="Wingdings" w:cs="Wingdings"/>
        </w:rPr>
        <w:t></w:t>
      </w:r>
      <w:r w:rsidRPr="001D7F50">
        <w:rPr>
          <w:rFonts w:ascii="Wingdings" w:hAnsi="Wingdings" w:cs="Wingdings"/>
        </w:rPr>
        <w:t></w:t>
      </w:r>
      <w:r w:rsidRPr="001D7F50">
        <w:rPr>
          <w:rFonts w:ascii="Verdana" w:hAnsi="Verdana" w:cs="Verdana"/>
          <w:b/>
          <w:bCs/>
          <w:color w:val="00B050"/>
        </w:rPr>
        <w:t>Le petit pectoral :</w:t>
      </w:r>
      <w:r w:rsidRPr="001D7F50">
        <w:rPr>
          <w:rFonts w:ascii="Verdana" w:hAnsi="Verdana" w:cs="Verdana"/>
          <w:color w:val="00B050"/>
        </w:rPr>
        <w:t xml:space="preserve"> </w:t>
      </w:r>
    </w:p>
    <w:p w:rsidR="00AE2849" w:rsidRPr="001D7F50" w:rsidRDefault="00AE2849" w:rsidP="00AE2849">
      <w:pPr>
        <w:pStyle w:val="Default"/>
        <w:spacing w:after="71"/>
        <w:rPr>
          <w:rFonts w:ascii="Verdana" w:hAnsi="Verdana" w:cs="Verdana"/>
        </w:rPr>
      </w:pPr>
      <w:r w:rsidRPr="001D7F50">
        <w:rPr>
          <w:rFonts w:ascii="Verdana" w:hAnsi="Verdana" w:cs="Verdana"/>
        </w:rPr>
        <w:t xml:space="preserve">qui prend son origine sur les 3ème, 4ème et 5ème côtes et se termine sur l’apophyse coracoïde de l’ulna. </w:t>
      </w:r>
    </w:p>
    <w:p w:rsidR="00AE2849" w:rsidRPr="001D7F50" w:rsidRDefault="00AE2849" w:rsidP="00AE2849">
      <w:pPr>
        <w:pStyle w:val="Default"/>
        <w:spacing w:after="71"/>
        <w:rPr>
          <w:rFonts w:ascii="Verdana" w:hAnsi="Verdana" w:cs="Verdana"/>
          <w:color w:val="00B050"/>
        </w:rPr>
      </w:pPr>
      <w:r w:rsidRPr="001D7F50">
        <w:rPr>
          <w:rFonts w:ascii="Wingdings" w:hAnsi="Wingdings" w:cs="Wingdings"/>
        </w:rPr>
        <w:t></w:t>
      </w:r>
      <w:r w:rsidRPr="001D7F50">
        <w:rPr>
          <w:rFonts w:ascii="Wingdings" w:hAnsi="Wingdings" w:cs="Wingdings"/>
        </w:rPr>
        <w:t></w:t>
      </w:r>
      <w:r w:rsidRPr="001D7F50">
        <w:rPr>
          <w:rFonts w:ascii="Verdana" w:hAnsi="Verdana" w:cs="Verdana"/>
          <w:b/>
          <w:bCs/>
          <w:color w:val="00B050"/>
        </w:rPr>
        <w:t>Le sterno-cléido-mastoïdien :</w:t>
      </w:r>
      <w:r w:rsidRPr="001D7F50">
        <w:rPr>
          <w:rFonts w:ascii="Verdana" w:hAnsi="Verdana" w:cs="Verdana"/>
          <w:color w:val="00B050"/>
        </w:rPr>
        <w:t xml:space="preserve"> </w:t>
      </w:r>
    </w:p>
    <w:p w:rsidR="00AE2849" w:rsidRPr="001D7F50" w:rsidRDefault="00AE2849" w:rsidP="00AE2849">
      <w:pPr>
        <w:pStyle w:val="Default"/>
        <w:spacing w:after="71"/>
        <w:rPr>
          <w:rFonts w:ascii="Verdana" w:hAnsi="Verdana" w:cs="Verdana"/>
        </w:rPr>
      </w:pPr>
      <w:r w:rsidRPr="001D7F50">
        <w:rPr>
          <w:rFonts w:ascii="Verdana" w:hAnsi="Verdana" w:cs="Verdana"/>
        </w:rPr>
        <w:t xml:space="preserve">se muscle prend son origine au niveau de la ligne occipitale et du mastoïdien et se termine au niveau du sternum et sur la partie médiale de la clavicule. </w:t>
      </w:r>
    </w:p>
    <w:p w:rsidR="00AE2849" w:rsidRPr="001D7F50" w:rsidRDefault="00AE2849" w:rsidP="00AE2849">
      <w:pPr>
        <w:pStyle w:val="Default"/>
        <w:rPr>
          <w:rFonts w:ascii="Verdana" w:hAnsi="Verdana" w:cs="Verdana"/>
        </w:rPr>
      </w:pPr>
      <w:r w:rsidRPr="001D7F50">
        <w:rPr>
          <w:rFonts w:ascii="Wingdings" w:hAnsi="Wingdings" w:cs="Wingdings"/>
        </w:rPr>
        <w:t></w:t>
      </w:r>
      <w:r w:rsidRPr="001D7F50">
        <w:rPr>
          <w:rFonts w:ascii="Wingdings" w:hAnsi="Wingdings" w:cs="Wingdings"/>
        </w:rPr>
        <w:t></w:t>
      </w:r>
      <w:r w:rsidRPr="001D7F50">
        <w:rPr>
          <w:rFonts w:ascii="Verdana" w:hAnsi="Verdana" w:cs="Verdana"/>
          <w:b/>
          <w:bCs/>
          <w:color w:val="00B050"/>
        </w:rPr>
        <w:t>Les scalènes :</w:t>
      </w:r>
      <w:r w:rsidRPr="001D7F50">
        <w:rPr>
          <w:rFonts w:ascii="Verdana" w:hAnsi="Verdana" w:cs="Verdana"/>
          <w:color w:val="00B050"/>
        </w:rPr>
        <w:t xml:space="preserve"> </w:t>
      </w:r>
    </w:p>
    <w:p w:rsidR="00AE2849" w:rsidRPr="001D7F50" w:rsidRDefault="00AE2849" w:rsidP="00AE2849">
      <w:pPr>
        <w:pStyle w:val="Default"/>
        <w:rPr>
          <w:rFonts w:ascii="Verdana" w:hAnsi="Verdana" w:cs="Verdana"/>
        </w:rPr>
      </w:pPr>
      <w:r w:rsidRPr="001D7F50">
        <w:rPr>
          <w:rFonts w:ascii="Verdana" w:hAnsi="Verdana" w:cs="Verdana"/>
        </w:rPr>
        <w:t xml:space="preserve">au nombre de trois. Ils sont tendus des vertèbres cervicales aux deux premières côtes. </w:t>
      </w:r>
    </w:p>
    <w:p w:rsidR="00AE2849" w:rsidRPr="001D7F50" w:rsidRDefault="00AE2849" w:rsidP="00AE2849">
      <w:pPr>
        <w:pStyle w:val="Default"/>
        <w:spacing w:after="173"/>
        <w:rPr>
          <w:rFonts w:ascii="Verdana" w:hAnsi="Verdana" w:cs="Verdana"/>
        </w:rPr>
      </w:pPr>
      <w:r w:rsidRPr="001D7F50">
        <w:rPr>
          <w:rFonts w:ascii="Verdana" w:hAnsi="Verdana" w:cs="Verdana"/>
        </w:rPr>
        <w:t xml:space="preserve"> </w:t>
      </w:r>
      <w:r w:rsidRPr="001D7F50">
        <w:rPr>
          <w:rFonts w:ascii="Verdana" w:hAnsi="Verdana" w:cs="Verdana"/>
          <w:b/>
          <w:bCs/>
          <w:color w:val="FF0000"/>
        </w:rPr>
        <w:t>Le scalène antérieur :</w:t>
      </w:r>
      <w:r w:rsidRPr="001D7F50">
        <w:rPr>
          <w:rFonts w:ascii="Verdana" w:hAnsi="Verdana" w:cs="Verdana"/>
          <w:color w:val="FF0000"/>
        </w:rPr>
        <w:t xml:space="preserve"> </w:t>
      </w:r>
      <w:r w:rsidRPr="001D7F50">
        <w:rPr>
          <w:rFonts w:ascii="Verdana" w:hAnsi="Verdana" w:cs="Verdana"/>
        </w:rPr>
        <w:t xml:space="preserve">prend son origine au niveau de C3 à C6 et se termine sur la première côte. </w:t>
      </w:r>
    </w:p>
    <w:p w:rsidR="00AE2849" w:rsidRPr="001D7F50" w:rsidRDefault="00AE2849" w:rsidP="00AE2849">
      <w:pPr>
        <w:pStyle w:val="Default"/>
        <w:spacing w:after="173"/>
        <w:rPr>
          <w:rFonts w:ascii="Verdana" w:hAnsi="Verdana" w:cs="Verdana"/>
        </w:rPr>
      </w:pPr>
      <w:r w:rsidRPr="001D7F50">
        <w:rPr>
          <w:rFonts w:ascii="Verdana" w:hAnsi="Verdana" w:cs="Verdana"/>
        </w:rPr>
        <w:t xml:space="preserve"> </w:t>
      </w:r>
      <w:r w:rsidRPr="001D7F50">
        <w:rPr>
          <w:rFonts w:ascii="Verdana" w:hAnsi="Verdana" w:cs="Verdana"/>
          <w:b/>
          <w:bCs/>
          <w:color w:val="FF0000"/>
        </w:rPr>
        <w:t>Le scalène moyen :</w:t>
      </w:r>
      <w:r w:rsidRPr="001D7F50">
        <w:rPr>
          <w:rFonts w:ascii="Verdana" w:hAnsi="Verdana" w:cs="Verdana"/>
        </w:rPr>
        <w:t xml:space="preserve"> prend son origine de C2 à C7 et se termine en arrière du précédent. </w:t>
      </w:r>
    </w:p>
    <w:p w:rsidR="00AE2849" w:rsidRPr="001D7F50" w:rsidRDefault="00AE2849" w:rsidP="00AE2849">
      <w:pPr>
        <w:pStyle w:val="Default"/>
        <w:rPr>
          <w:rFonts w:ascii="Verdana" w:hAnsi="Verdana" w:cs="Verdana"/>
        </w:rPr>
      </w:pPr>
      <w:r w:rsidRPr="001D7F50">
        <w:rPr>
          <w:rFonts w:ascii="Verdana" w:hAnsi="Verdana" w:cs="Verdana"/>
        </w:rPr>
        <w:t xml:space="preserve"> </w:t>
      </w:r>
      <w:r w:rsidRPr="001D7F50">
        <w:rPr>
          <w:rFonts w:ascii="Verdana" w:hAnsi="Verdana" w:cs="Verdana"/>
          <w:b/>
          <w:bCs/>
          <w:color w:val="FF0000"/>
        </w:rPr>
        <w:t>Le scalène postérieur:</w:t>
      </w:r>
      <w:r w:rsidRPr="001D7F50">
        <w:rPr>
          <w:rFonts w:ascii="Verdana" w:hAnsi="Verdana" w:cs="Verdana"/>
          <w:color w:val="FF0000"/>
        </w:rPr>
        <w:t xml:space="preserve"> </w:t>
      </w:r>
      <w:r w:rsidRPr="001D7F50">
        <w:rPr>
          <w:rFonts w:ascii="Verdana" w:hAnsi="Verdana" w:cs="Verdana"/>
        </w:rPr>
        <w:t xml:space="preserve">prend son origine de C4 à C6 et se termine sur la 2ème côte </w:t>
      </w:r>
    </w:p>
    <w:p w:rsidR="00AE2849" w:rsidRPr="001D7F50" w:rsidRDefault="00AE2849" w:rsidP="00AE2849">
      <w:pPr>
        <w:pStyle w:val="Default"/>
        <w:rPr>
          <w:rFonts w:ascii="Verdana" w:hAnsi="Verdana" w:cs="Verdana"/>
        </w:rPr>
      </w:pPr>
    </w:p>
    <w:p w:rsidR="00AE2849" w:rsidRDefault="00AE2849" w:rsidP="00AE2849">
      <w:pPr>
        <w:pStyle w:val="Default"/>
        <w:rPr>
          <w:rFonts w:ascii="Verdana" w:hAnsi="Verdana" w:cs="Verdana"/>
          <w:sz w:val="23"/>
          <w:szCs w:val="23"/>
        </w:rPr>
      </w:pPr>
      <w:r>
        <w:rPr>
          <w:rFonts w:ascii="Verdana" w:hAnsi="Verdana" w:cs="Verdana"/>
          <w:noProof/>
          <w:sz w:val="23"/>
          <w:szCs w:val="23"/>
          <w:lang w:eastAsia="fr-FR"/>
        </w:rPr>
        <w:drawing>
          <wp:inline distT="0" distB="0" distL="0" distR="0" wp14:anchorId="1827BE51" wp14:editId="47BCF015">
            <wp:extent cx="4840141" cy="3305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940" cy="3306404"/>
                    </a:xfrm>
                    <a:prstGeom prst="rect">
                      <a:avLst/>
                    </a:prstGeom>
                    <a:noFill/>
                    <a:ln>
                      <a:noFill/>
                    </a:ln>
                  </pic:spPr>
                </pic:pic>
              </a:graphicData>
            </a:graphic>
          </wp:inline>
        </w:drawing>
      </w:r>
    </w:p>
    <w:p w:rsidR="00AE2849" w:rsidRDefault="00AE2849" w:rsidP="00AE2849">
      <w:pPr>
        <w:pStyle w:val="Default"/>
        <w:rPr>
          <w:rFonts w:ascii="Verdana" w:hAnsi="Verdana" w:cs="Verdana"/>
          <w:sz w:val="23"/>
          <w:szCs w:val="23"/>
        </w:rPr>
      </w:pPr>
      <w:r>
        <w:rPr>
          <w:rFonts w:ascii="Verdana" w:hAnsi="Verdana" w:cs="Verdana"/>
          <w:noProof/>
          <w:sz w:val="23"/>
          <w:szCs w:val="23"/>
          <w:lang w:eastAsia="fr-FR"/>
        </w:rPr>
        <w:lastRenderedPageBreak/>
        <w:drawing>
          <wp:inline distT="0" distB="0" distL="0" distR="0" wp14:anchorId="2BB302FC" wp14:editId="0D865238">
            <wp:extent cx="5760720" cy="4038218"/>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38218"/>
                    </a:xfrm>
                    <a:prstGeom prst="rect">
                      <a:avLst/>
                    </a:prstGeom>
                    <a:noFill/>
                    <a:ln>
                      <a:noFill/>
                    </a:ln>
                  </pic:spPr>
                </pic:pic>
              </a:graphicData>
            </a:graphic>
          </wp:inline>
        </w:drawing>
      </w:r>
    </w:p>
    <w:p w:rsidR="00AE2849" w:rsidRPr="001D7F50" w:rsidRDefault="00AE2849" w:rsidP="00AE2849">
      <w:pPr>
        <w:pStyle w:val="Default"/>
        <w:rPr>
          <w:color w:val="00B0F0"/>
          <w:u w:val="single"/>
        </w:rPr>
      </w:pPr>
      <w:r w:rsidRPr="001D7F50">
        <w:rPr>
          <w:b/>
          <w:bCs/>
          <w:color w:val="00B0F0"/>
          <w:u w:val="single"/>
        </w:rPr>
        <w:t xml:space="preserve">2) L’expiration : un phénomène passif. </w:t>
      </w:r>
    </w:p>
    <w:p w:rsidR="00AE2849" w:rsidRPr="001D7F50" w:rsidRDefault="00AE2849" w:rsidP="00AE2849">
      <w:pPr>
        <w:pStyle w:val="Paragraphedeliste"/>
        <w:numPr>
          <w:ilvl w:val="0"/>
          <w:numId w:val="3"/>
        </w:numPr>
        <w:tabs>
          <w:tab w:val="left" w:pos="3645"/>
        </w:tabs>
        <w:ind w:left="142" w:hanging="142"/>
        <w:rPr>
          <w:rFonts w:ascii="Verdana" w:hAnsi="Verdana" w:cs="Verdana"/>
          <w:sz w:val="24"/>
          <w:szCs w:val="24"/>
        </w:rPr>
      </w:pPr>
      <w:r w:rsidRPr="001D7F50">
        <w:rPr>
          <w:rFonts w:ascii="Verdana" w:hAnsi="Verdana" w:cs="Verdana"/>
          <w:sz w:val="24"/>
          <w:szCs w:val="24"/>
        </w:rPr>
        <w:t>L’expiration est un phénomène passif qui résulte de la relaxation des muscles inspiratoires et du retour élastique du tissu pulmonaire.</w:t>
      </w:r>
    </w:p>
    <w:p w:rsidR="00AE2849" w:rsidRPr="001D7F50" w:rsidRDefault="00AE2849" w:rsidP="00AE2849">
      <w:pPr>
        <w:pStyle w:val="Paragraphedeliste"/>
        <w:numPr>
          <w:ilvl w:val="0"/>
          <w:numId w:val="3"/>
        </w:numPr>
        <w:tabs>
          <w:tab w:val="left" w:pos="3645"/>
        </w:tabs>
        <w:ind w:left="142" w:hanging="142"/>
        <w:rPr>
          <w:rFonts w:ascii="Verdana" w:hAnsi="Verdana" w:cs="Verdana"/>
          <w:sz w:val="24"/>
          <w:szCs w:val="24"/>
        </w:rPr>
      </w:pPr>
      <w:r w:rsidRPr="001D7F50">
        <w:rPr>
          <w:rFonts w:ascii="Verdana" w:hAnsi="Verdana" w:cs="Verdana"/>
          <w:sz w:val="24"/>
          <w:szCs w:val="24"/>
        </w:rPr>
        <w:t xml:space="preserve"> Etiré lors de l’inspiration, le poumon revient ensuite à sa position de base.</w:t>
      </w:r>
    </w:p>
    <w:p w:rsidR="00AE2849" w:rsidRPr="001D7F50" w:rsidRDefault="00AE2849" w:rsidP="00AE2849">
      <w:pPr>
        <w:pStyle w:val="Paragraphedeliste"/>
        <w:numPr>
          <w:ilvl w:val="0"/>
          <w:numId w:val="3"/>
        </w:numPr>
        <w:autoSpaceDE w:val="0"/>
        <w:autoSpaceDN w:val="0"/>
        <w:adjustRightInd w:val="0"/>
        <w:spacing w:after="0" w:line="240" w:lineRule="auto"/>
        <w:ind w:left="0" w:firstLine="0"/>
        <w:rPr>
          <w:rFonts w:ascii="Verdana" w:hAnsi="Verdana" w:cs="Verdana"/>
          <w:color w:val="000000"/>
          <w:sz w:val="24"/>
          <w:szCs w:val="24"/>
        </w:rPr>
      </w:pPr>
      <w:r w:rsidRPr="001D7F50">
        <w:rPr>
          <w:rFonts w:ascii="Verdana" w:hAnsi="Verdana" w:cs="Verdana"/>
          <w:color w:val="000000"/>
          <w:sz w:val="24"/>
          <w:szCs w:val="24"/>
        </w:rPr>
        <w:t>A l’expiration de repos on observe donc, grâce au relâchement des muscles inspiratoires, une diminution du volume à l’intérieur du poumon et donc une augmentation de la pression alvéolaire.</w:t>
      </w:r>
    </w:p>
    <w:p w:rsidR="00AE2849" w:rsidRPr="001D7F50" w:rsidRDefault="00AE2849" w:rsidP="00AE2849">
      <w:pPr>
        <w:pStyle w:val="Paragraphedeliste"/>
        <w:numPr>
          <w:ilvl w:val="0"/>
          <w:numId w:val="3"/>
        </w:numPr>
        <w:autoSpaceDE w:val="0"/>
        <w:autoSpaceDN w:val="0"/>
        <w:adjustRightInd w:val="0"/>
        <w:spacing w:after="0" w:line="240" w:lineRule="auto"/>
        <w:ind w:left="0" w:firstLine="0"/>
        <w:rPr>
          <w:rFonts w:ascii="Verdana" w:hAnsi="Verdana" w:cs="Verdana"/>
          <w:color w:val="000000"/>
          <w:sz w:val="24"/>
          <w:szCs w:val="24"/>
        </w:rPr>
      </w:pPr>
      <w:r w:rsidRPr="001D7F50">
        <w:rPr>
          <w:rFonts w:ascii="Verdana" w:hAnsi="Verdana" w:cs="Verdana"/>
          <w:color w:val="000000"/>
          <w:sz w:val="24"/>
          <w:szCs w:val="24"/>
        </w:rPr>
        <w:t xml:space="preserve"> Cela entraine une diminution du diamètre des poumons et des bronches. </w:t>
      </w:r>
    </w:p>
    <w:p w:rsidR="00AE2849" w:rsidRPr="001D7F50" w:rsidRDefault="00AE2849" w:rsidP="00AE2849">
      <w:pPr>
        <w:pStyle w:val="Paragraphedeliste"/>
        <w:numPr>
          <w:ilvl w:val="0"/>
          <w:numId w:val="3"/>
        </w:numPr>
        <w:autoSpaceDE w:val="0"/>
        <w:autoSpaceDN w:val="0"/>
        <w:adjustRightInd w:val="0"/>
        <w:spacing w:after="0" w:line="240" w:lineRule="auto"/>
        <w:ind w:left="142" w:hanging="142"/>
        <w:rPr>
          <w:rFonts w:ascii="Verdana" w:hAnsi="Verdana" w:cs="Verdana"/>
          <w:color w:val="000000"/>
          <w:sz w:val="24"/>
          <w:szCs w:val="24"/>
        </w:rPr>
      </w:pPr>
      <w:r w:rsidRPr="001D7F50">
        <w:rPr>
          <w:rFonts w:ascii="Verdana" w:hAnsi="Verdana" w:cs="Verdana"/>
          <w:color w:val="000000"/>
          <w:sz w:val="24"/>
          <w:szCs w:val="24"/>
        </w:rPr>
        <w:t xml:space="preserve">La pression intra alvéolaire va devenir supérieure à la pression atmosphérique. </w:t>
      </w:r>
    </w:p>
    <w:p w:rsidR="00AE2849" w:rsidRPr="001D7F50" w:rsidRDefault="00AE2849" w:rsidP="00AE2849">
      <w:pPr>
        <w:pStyle w:val="Paragraphedeliste"/>
        <w:numPr>
          <w:ilvl w:val="0"/>
          <w:numId w:val="3"/>
        </w:numPr>
        <w:autoSpaceDE w:val="0"/>
        <w:autoSpaceDN w:val="0"/>
        <w:adjustRightInd w:val="0"/>
        <w:spacing w:after="0" w:line="240" w:lineRule="auto"/>
        <w:ind w:left="142" w:hanging="142"/>
        <w:rPr>
          <w:rFonts w:ascii="Verdana" w:hAnsi="Verdana" w:cs="Verdana"/>
          <w:color w:val="000000"/>
          <w:sz w:val="24"/>
          <w:szCs w:val="24"/>
        </w:rPr>
      </w:pPr>
      <w:r w:rsidRPr="001D7F50">
        <w:rPr>
          <w:rFonts w:ascii="Verdana" w:hAnsi="Verdana" w:cs="Verdana"/>
          <w:color w:val="000000"/>
          <w:sz w:val="24"/>
          <w:szCs w:val="24"/>
        </w:rPr>
        <w:t xml:space="preserve">Cela va donc entrainer la sortie de l’air des poumons vers l’extérieur </w:t>
      </w:r>
    </w:p>
    <w:p w:rsidR="00AE2849" w:rsidRPr="001D7F50" w:rsidRDefault="00AE2849" w:rsidP="00AE2849">
      <w:pPr>
        <w:pStyle w:val="Paragraphedeliste"/>
        <w:autoSpaceDE w:val="0"/>
        <w:autoSpaceDN w:val="0"/>
        <w:adjustRightInd w:val="0"/>
        <w:spacing w:after="0" w:line="240" w:lineRule="auto"/>
        <w:ind w:left="142"/>
        <w:rPr>
          <w:rFonts w:ascii="Verdana" w:hAnsi="Verdana" w:cs="Verdana"/>
          <w:color w:val="000000"/>
          <w:sz w:val="24"/>
          <w:szCs w:val="24"/>
        </w:rPr>
      </w:pPr>
      <w:r w:rsidRPr="001D7F50">
        <w:rPr>
          <w:rFonts w:ascii="Verdana" w:hAnsi="Verdana" w:cs="Verdana"/>
          <w:color w:val="000000"/>
          <w:sz w:val="24"/>
          <w:szCs w:val="24"/>
        </w:rPr>
        <w:t xml:space="preserve">par gradient de pression. </w:t>
      </w:r>
    </w:p>
    <w:p w:rsidR="00AE2849" w:rsidRPr="001D7F50" w:rsidRDefault="00AE2849" w:rsidP="00AE2849">
      <w:pPr>
        <w:pStyle w:val="Paragraphedeliste"/>
        <w:numPr>
          <w:ilvl w:val="0"/>
          <w:numId w:val="3"/>
        </w:numPr>
        <w:tabs>
          <w:tab w:val="left" w:pos="3645"/>
        </w:tabs>
        <w:ind w:left="142" w:hanging="142"/>
        <w:rPr>
          <w:sz w:val="24"/>
          <w:szCs w:val="24"/>
        </w:rPr>
      </w:pPr>
      <w:r w:rsidRPr="001D7F50">
        <w:rPr>
          <w:rFonts w:ascii="Verdana" w:hAnsi="Verdana" w:cs="Verdana"/>
          <w:color w:val="000000"/>
          <w:sz w:val="24"/>
          <w:szCs w:val="24"/>
        </w:rPr>
        <w:t>L’expiration forcée est un phénomène actif.</w:t>
      </w:r>
    </w:p>
    <w:p w:rsidR="00AE2849" w:rsidRPr="001D7F50" w:rsidRDefault="00AE2849" w:rsidP="00AE2849">
      <w:pPr>
        <w:pStyle w:val="Paragraphedeliste"/>
        <w:numPr>
          <w:ilvl w:val="0"/>
          <w:numId w:val="3"/>
        </w:numPr>
        <w:tabs>
          <w:tab w:val="left" w:pos="3645"/>
        </w:tabs>
        <w:ind w:left="142" w:hanging="142"/>
        <w:rPr>
          <w:sz w:val="24"/>
          <w:szCs w:val="24"/>
        </w:rPr>
      </w:pPr>
      <w:r w:rsidRPr="001D7F50">
        <w:rPr>
          <w:rFonts w:ascii="Verdana" w:hAnsi="Verdana" w:cs="Verdana"/>
          <w:color w:val="000000"/>
          <w:sz w:val="24"/>
          <w:szCs w:val="24"/>
        </w:rPr>
        <w:t xml:space="preserve"> Elle met en jeu des muscles de la paroi abdominale notamment le grand droit de l’abdomen et les obliques internes (abdominaux). </w:t>
      </w:r>
    </w:p>
    <w:p w:rsidR="00AE2849" w:rsidRPr="001D7F50" w:rsidRDefault="00AE2849" w:rsidP="00AE2849">
      <w:pPr>
        <w:pStyle w:val="Paragraphedeliste"/>
        <w:numPr>
          <w:ilvl w:val="0"/>
          <w:numId w:val="3"/>
        </w:numPr>
        <w:tabs>
          <w:tab w:val="left" w:pos="3645"/>
        </w:tabs>
        <w:ind w:left="142" w:hanging="142"/>
        <w:rPr>
          <w:sz w:val="24"/>
          <w:szCs w:val="24"/>
        </w:rPr>
      </w:pPr>
      <w:r w:rsidRPr="001D7F50">
        <w:rPr>
          <w:rFonts w:ascii="Verdana" w:hAnsi="Verdana" w:cs="Verdana"/>
          <w:color w:val="000000"/>
          <w:sz w:val="24"/>
          <w:szCs w:val="24"/>
        </w:rPr>
        <w:t xml:space="preserve">Lorsque ces muscles se contractent, ils poussent le diaphragme vers le haut alors que les côtes sont poussées vers l’intérieur et vers le bas. </w:t>
      </w:r>
    </w:p>
    <w:p w:rsidR="00AE2849" w:rsidRPr="001D7F50" w:rsidRDefault="00AE2849" w:rsidP="00AE2849">
      <w:pPr>
        <w:pStyle w:val="Paragraphedeliste"/>
        <w:numPr>
          <w:ilvl w:val="0"/>
          <w:numId w:val="3"/>
        </w:numPr>
        <w:tabs>
          <w:tab w:val="left" w:pos="3645"/>
        </w:tabs>
        <w:ind w:left="142" w:hanging="142"/>
        <w:rPr>
          <w:sz w:val="24"/>
          <w:szCs w:val="24"/>
        </w:rPr>
      </w:pPr>
      <w:r w:rsidRPr="001D7F50">
        <w:rPr>
          <w:rFonts w:ascii="Verdana" w:hAnsi="Verdana" w:cs="Verdana"/>
          <w:color w:val="000000"/>
          <w:sz w:val="24"/>
          <w:szCs w:val="24"/>
        </w:rPr>
        <w:t>Cela va donc augmenter la pression intra-pulmonaire et diminuer le volume.</w:t>
      </w:r>
    </w:p>
    <w:p w:rsidR="00AE2849" w:rsidRDefault="00AE2849" w:rsidP="00AE2849">
      <w:pPr>
        <w:pStyle w:val="Default"/>
        <w:rPr>
          <w:rFonts w:ascii="Verdana" w:hAnsi="Verdana" w:cs="Verdana"/>
          <w:sz w:val="23"/>
          <w:szCs w:val="23"/>
        </w:rPr>
      </w:pPr>
      <w:r>
        <w:rPr>
          <w:noProof/>
          <w:lang w:eastAsia="fr-FR"/>
        </w:rPr>
        <w:lastRenderedPageBreak/>
        <w:drawing>
          <wp:inline distT="0" distB="0" distL="0" distR="0" wp14:anchorId="432A6C66" wp14:editId="4D8D5155">
            <wp:extent cx="5760720" cy="39889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88923"/>
                    </a:xfrm>
                    <a:prstGeom prst="rect">
                      <a:avLst/>
                    </a:prstGeom>
                    <a:noFill/>
                    <a:ln>
                      <a:noFill/>
                    </a:ln>
                  </pic:spPr>
                </pic:pic>
              </a:graphicData>
            </a:graphic>
          </wp:inline>
        </w:drawing>
      </w:r>
    </w:p>
    <w:p w:rsidR="00AE2849" w:rsidRDefault="00AE2849" w:rsidP="00AE2849">
      <w:pPr>
        <w:pStyle w:val="Default"/>
        <w:rPr>
          <w:rFonts w:ascii="Verdana" w:hAnsi="Verdana" w:cs="Verdana"/>
          <w:sz w:val="23"/>
          <w:szCs w:val="23"/>
        </w:rPr>
      </w:pPr>
      <w:r>
        <w:rPr>
          <w:noProof/>
          <w:lang w:eastAsia="fr-FR"/>
        </w:rPr>
        <w:drawing>
          <wp:inline distT="0" distB="0" distL="0" distR="0" wp14:anchorId="6F45ACF1" wp14:editId="5F0880A7">
            <wp:extent cx="5760720" cy="4031496"/>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31496"/>
                    </a:xfrm>
                    <a:prstGeom prst="rect">
                      <a:avLst/>
                    </a:prstGeom>
                    <a:noFill/>
                    <a:ln>
                      <a:noFill/>
                    </a:ln>
                  </pic:spPr>
                </pic:pic>
              </a:graphicData>
            </a:graphic>
          </wp:inline>
        </w:drawing>
      </w:r>
    </w:p>
    <w:p w:rsidR="00AE2849" w:rsidRDefault="00AE2849" w:rsidP="00AE2849">
      <w:pPr>
        <w:pStyle w:val="Default"/>
        <w:rPr>
          <w:rFonts w:ascii="Verdana" w:hAnsi="Verdana" w:cs="Verdana"/>
          <w:noProof/>
          <w:sz w:val="23"/>
          <w:szCs w:val="23"/>
          <w:lang w:eastAsia="fr-FR"/>
        </w:rPr>
      </w:pPr>
    </w:p>
    <w:p w:rsidR="00AE2849" w:rsidRDefault="00AE2849" w:rsidP="00AE2849">
      <w:pPr>
        <w:pStyle w:val="Default"/>
        <w:rPr>
          <w:rFonts w:ascii="Verdana" w:hAnsi="Verdana" w:cs="Verdana"/>
          <w:noProof/>
          <w:sz w:val="23"/>
          <w:szCs w:val="23"/>
          <w:lang w:eastAsia="fr-FR"/>
        </w:rPr>
      </w:pPr>
    </w:p>
    <w:p w:rsidR="00AE2849" w:rsidRPr="001D7F50" w:rsidRDefault="00AE2849" w:rsidP="00AE2849">
      <w:pPr>
        <w:pStyle w:val="Default"/>
        <w:rPr>
          <w:color w:val="00B0F0"/>
          <w:u w:val="single"/>
        </w:rPr>
      </w:pPr>
      <w:r w:rsidRPr="001D7F50">
        <w:rPr>
          <w:b/>
          <w:bCs/>
          <w:color w:val="00B0F0"/>
          <w:u w:val="single"/>
        </w:rPr>
        <w:t xml:space="preserve">3) Les volumes respiratoires. </w:t>
      </w:r>
    </w:p>
    <w:p w:rsidR="00AE2849" w:rsidRPr="001D7F50" w:rsidRDefault="00AE2849" w:rsidP="00AE2849">
      <w:pPr>
        <w:pStyle w:val="Default"/>
        <w:numPr>
          <w:ilvl w:val="0"/>
          <w:numId w:val="4"/>
        </w:numPr>
        <w:ind w:left="0" w:hanging="142"/>
        <w:rPr>
          <w:rFonts w:ascii="Verdana" w:hAnsi="Verdana" w:cs="Verdana"/>
        </w:rPr>
      </w:pPr>
      <w:r w:rsidRPr="001D7F50">
        <w:rPr>
          <w:rFonts w:ascii="Verdana" w:hAnsi="Verdana" w:cs="Verdana"/>
        </w:rPr>
        <w:t xml:space="preserve">Les Volumes respiratoires (inspiration et expiration) peuvent être mesurés au repos grâce à ce que l’on appelle l’exploration fonctionnelle respiratoire (EFR). </w:t>
      </w:r>
    </w:p>
    <w:p w:rsidR="00AE2849" w:rsidRPr="001D7F50" w:rsidRDefault="00AE2849" w:rsidP="00AE2849">
      <w:pPr>
        <w:pStyle w:val="Default"/>
        <w:numPr>
          <w:ilvl w:val="0"/>
          <w:numId w:val="4"/>
        </w:numPr>
        <w:ind w:left="0" w:hanging="142"/>
        <w:rPr>
          <w:rFonts w:ascii="Verdana" w:hAnsi="Verdana" w:cs="Verdana"/>
        </w:rPr>
      </w:pPr>
      <w:r w:rsidRPr="001D7F50">
        <w:rPr>
          <w:rFonts w:ascii="Verdana" w:hAnsi="Verdana" w:cs="Verdana"/>
        </w:rPr>
        <w:t xml:space="preserve">L’EFR se fait par spirométrie (mesure des volumes). </w:t>
      </w:r>
    </w:p>
    <w:p w:rsidR="00AE2849" w:rsidRPr="001D7F50" w:rsidRDefault="00AE2849" w:rsidP="00AE2849">
      <w:pPr>
        <w:pStyle w:val="Default"/>
        <w:numPr>
          <w:ilvl w:val="0"/>
          <w:numId w:val="4"/>
        </w:numPr>
        <w:ind w:left="-142" w:firstLine="0"/>
        <w:rPr>
          <w:rFonts w:ascii="Verdana" w:hAnsi="Verdana" w:cs="Verdana"/>
        </w:rPr>
      </w:pPr>
      <w:r w:rsidRPr="001D7F50">
        <w:rPr>
          <w:rFonts w:ascii="Verdana" w:hAnsi="Verdana" w:cs="Verdana"/>
        </w:rPr>
        <w:t xml:space="preserve">On peut aussi définir ce que l’on appelle des volumes dynamiques. </w:t>
      </w:r>
    </w:p>
    <w:p w:rsidR="00AE2849" w:rsidRPr="001D7F50" w:rsidRDefault="00AE2849" w:rsidP="00AE2849">
      <w:pPr>
        <w:pStyle w:val="Default"/>
        <w:numPr>
          <w:ilvl w:val="0"/>
          <w:numId w:val="4"/>
        </w:numPr>
        <w:ind w:left="-142" w:firstLine="0"/>
        <w:rPr>
          <w:rFonts w:ascii="Verdana" w:hAnsi="Verdana" w:cs="Verdana"/>
        </w:rPr>
      </w:pPr>
      <w:r w:rsidRPr="001D7F50">
        <w:rPr>
          <w:rFonts w:ascii="Verdana" w:hAnsi="Verdana" w:cs="Verdana"/>
        </w:rPr>
        <w:t xml:space="preserve">Parmi les volumes dynamiques on mesure en général </w:t>
      </w:r>
    </w:p>
    <w:p w:rsidR="00AE2849" w:rsidRPr="001D7F50" w:rsidRDefault="00AE2849" w:rsidP="00AE2849">
      <w:pPr>
        <w:pStyle w:val="Default"/>
        <w:ind w:left="-142"/>
        <w:rPr>
          <w:rFonts w:ascii="Verdana" w:hAnsi="Verdana" w:cs="Verdana"/>
        </w:rPr>
      </w:pPr>
      <w:r w:rsidRPr="001D7F50">
        <w:rPr>
          <w:rFonts w:ascii="Verdana" w:hAnsi="Verdana" w:cs="Verdana"/>
        </w:rPr>
        <w:t xml:space="preserve">  le volume expiré maximal par seconde (VEMS). </w:t>
      </w:r>
    </w:p>
    <w:p w:rsidR="00AE2849" w:rsidRPr="001D7F50" w:rsidRDefault="00AE2849" w:rsidP="00AE2849">
      <w:pPr>
        <w:pStyle w:val="Default"/>
        <w:numPr>
          <w:ilvl w:val="0"/>
          <w:numId w:val="4"/>
        </w:numPr>
        <w:ind w:left="-142" w:firstLine="0"/>
        <w:rPr>
          <w:rFonts w:ascii="Verdana" w:hAnsi="Verdana" w:cs="Verdana"/>
        </w:rPr>
      </w:pPr>
      <w:r w:rsidRPr="001D7F50">
        <w:rPr>
          <w:rFonts w:ascii="Verdana" w:hAnsi="Verdana" w:cs="Verdana"/>
        </w:rPr>
        <w:t>Ce volume a peu d’intérêt tout seul. Il est rapporté à la capacité vitale et le rapport VEMS / CV (capacité vitale) représente l’indice de TIFFENEAU.</w:t>
      </w:r>
    </w:p>
    <w:p w:rsidR="00AE2849" w:rsidRPr="001D7F50" w:rsidRDefault="00AE2849" w:rsidP="00AE2849">
      <w:pPr>
        <w:pStyle w:val="Default"/>
        <w:numPr>
          <w:ilvl w:val="0"/>
          <w:numId w:val="4"/>
        </w:numPr>
        <w:ind w:left="-142" w:firstLine="0"/>
        <w:rPr>
          <w:rFonts w:ascii="Verdana" w:hAnsi="Verdana" w:cs="Verdana"/>
        </w:rPr>
      </w:pPr>
      <w:r w:rsidRPr="001D7F50">
        <w:rPr>
          <w:rFonts w:ascii="Verdana" w:hAnsi="Verdana" w:cs="Verdana"/>
        </w:rPr>
        <w:t xml:space="preserve"> Cet indice chez tous les sujets qui ont des poumons en bon état avec les bronches ouvertes doit représenter 80% (ca veut dire qu’à l’expiration on doit être capable d’expirer à la première seconde d’expiration 80% de notre capacité vitale). </w:t>
      </w:r>
    </w:p>
    <w:p w:rsidR="00AE2849" w:rsidRPr="001D7F50" w:rsidRDefault="00AE2849" w:rsidP="00AE2849">
      <w:pPr>
        <w:pStyle w:val="Default"/>
        <w:numPr>
          <w:ilvl w:val="0"/>
          <w:numId w:val="4"/>
        </w:numPr>
        <w:ind w:left="0" w:hanging="142"/>
        <w:rPr>
          <w:rFonts w:ascii="Verdana" w:hAnsi="Verdana" w:cs="Verdana"/>
        </w:rPr>
      </w:pPr>
      <w:r w:rsidRPr="001D7F50">
        <w:rPr>
          <w:rFonts w:ascii="Verdana" w:hAnsi="Verdana" w:cs="Verdana"/>
        </w:rPr>
        <w:t xml:space="preserve">La capacité vitale représente la somme de trois volumes : </w:t>
      </w:r>
    </w:p>
    <w:p w:rsidR="00AE2849" w:rsidRPr="001D7F50" w:rsidRDefault="00AE2849" w:rsidP="00AE2849">
      <w:pPr>
        <w:pStyle w:val="Default"/>
        <w:spacing w:after="71"/>
        <w:rPr>
          <w:rFonts w:ascii="Verdana" w:hAnsi="Verdana" w:cs="Verdana"/>
        </w:rPr>
      </w:pPr>
      <w:r w:rsidRPr="001D7F50">
        <w:rPr>
          <w:rFonts w:ascii="Wingdings" w:hAnsi="Wingdings" w:cs="Wingdings"/>
        </w:rPr>
        <w:t></w:t>
      </w:r>
      <w:r w:rsidRPr="001D7F50">
        <w:rPr>
          <w:rFonts w:ascii="Wingdings" w:hAnsi="Wingdings" w:cs="Wingdings"/>
        </w:rPr>
        <w:t></w:t>
      </w:r>
      <w:r w:rsidRPr="001D7F50">
        <w:rPr>
          <w:rFonts w:ascii="Verdana" w:hAnsi="Verdana" w:cs="Verdana"/>
        </w:rPr>
        <w:t xml:space="preserve">le volume de repos appelé volume courant ou volume tidal. </w:t>
      </w:r>
    </w:p>
    <w:p w:rsidR="00AE2849" w:rsidRPr="001D7F50" w:rsidRDefault="00AE2849" w:rsidP="00AE2849">
      <w:pPr>
        <w:pStyle w:val="Default"/>
        <w:spacing w:after="71"/>
        <w:rPr>
          <w:rFonts w:ascii="Verdana" w:hAnsi="Verdana" w:cs="Verdana"/>
        </w:rPr>
      </w:pPr>
      <w:r w:rsidRPr="001D7F50">
        <w:rPr>
          <w:rFonts w:ascii="Wingdings" w:hAnsi="Wingdings" w:cs="Wingdings"/>
        </w:rPr>
        <w:t></w:t>
      </w:r>
      <w:r w:rsidRPr="001D7F50">
        <w:rPr>
          <w:rFonts w:ascii="Wingdings" w:hAnsi="Wingdings" w:cs="Wingdings"/>
        </w:rPr>
        <w:t></w:t>
      </w:r>
      <w:r w:rsidRPr="001D7F50">
        <w:rPr>
          <w:rFonts w:ascii="Verdana" w:hAnsi="Verdana" w:cs="Verdana"/>
        </w:rPr>
        <w:t xml:space="preserve">Le volume de réserve inspiratoire (VRI) </w:t>
      </w:r>
    </w:p>
    <w:p w:rsidR="00AE2849" w:rsidRPr="001D7F50" w:rsidRDefault="00AE2849" w:rsidP="00AE2849">
      <w:pPr>
        <w:pStyle w:val="Default"/>
        <w:rPr>
          <w:rFonts w:ascii="Verdana" w:hAnsi="Verdana" w:cs="Verdana"/>
        </w:rPr>
      </w:pPr>
      <w:r w:rsidRPr="001D7F50">
        <w:rPr>
          <w:rFonts w:ascii="Wingdings" w:hAnsi="Wingdings" w:cs="Wingdings"/>
        </w:rPr>
        <w:t></w:t>
      </w:r>
      <w:r w:rsidRPr="001D7F50">
        <w:rPr>
          <w:rFonts w:ascii="Wingdings" w:hAnsi="Wingdings" w:cs="Wingdings"/>
        </w:rPr>
        <w:t></w:t>
      </w:r>
      <w:r w:rsidRPr="001D7F50">
        <w:rPr>
          <w:rFonts w:ascii="Verdana" w:hAnsi="Verdana" w:cs="Verdana"/>
        </w:rPr>
        <w:t xml:space="preserve">Le volume de réserve expiratoire (VRE) </w:t>
      </w:r>
    </w:p>
    <w:p w:rsidR="00AE2849" w:rsidRPr="001D7F50" w:rsidRDefault="00AE2849" w:rsidP="00AE2849">
      <w:pPr>
        <w:autoSpaceDE w:val="0"/>
        <w:autoSpaceDN w:val="0"/>
        <w:adjustRightInd w:val="0"/>
        <w:spacing w:after="0" w:line="240" w:lineRule="auto"/>
        <w:rPr>
          <w:rFonts w:ascii="Verdana" w:hAnsi="Verdana" w:cs="Verdana"/>
          <w:color w:val="000000"/>
          <w:sz w:val="24"/>
          <w:szCs w:val="24"/>
        </w:rPr>
      </w:pPr>
      <w:r w:rsidRPr="001D7F50">
        <w:rPr>
          <w:rFonts w:ascii="Verdana" w:hAnsi="Verdana" w:cs="Verdana"/>
          <w:color w:val="000000"/>
          <w:sz w:val="24"/>
          <w:szCs w:val="24"/>
        </w:rPr>
        <w:t>Ces volumes dépendent de l’âge, du sexe et de la taille.</w:t>
      </w:r>
    </w:p>
    <w:p w:rsidR="00AE2849" w:rsidRPr="001D7F50" w:rsidRDefault="00AE2849" w:rsidP="00AE2849">
      <w:pPr>
        <w:jc w:val="center"/>
        <w:rPr>
          <w:sz w:val="24"/>
          <w:szCs w:val="24"/>
        </w:rPr>
      </w:pPr>
    </w:p>
    <w:p w:rsidR="00AE2849" w:rsidRPr="001D7F50" w:rsidRDefault="00AE2849" w:rsidP="00AE2849">
      <w:pPr>
        <w:autoSpaceDE w:val="0"/>
        <w:autoSpaceDN w:val="0"/>
        <w:adjustRightInd w:val="0"/>
        <w:spacing w:after="0" w:line="240" w:lineRule="auto"/>
        <w:rPr>
          <w:rFonts w:ascii="Verdana" w:hAnsi="Verdana" w:cs="Verdana"/>
          <w:color w:val="000000"/>
          <w:sz w:val="24"/>
          <w:szCs w:val="24"/>
        </w:rPr>
      </w:pPr>
      <w:r w:rsidRPr="001D7F50">
        <w:rPr>
          <w:rFonts w:ascii="Verdana" w:hAnsi="Verdana" w:cs="Verdana"/>
          <w:color w:val="000000"/>
          <w:sz w:val="24"/>
          <w:szCs w:val="24"/>
        </w:rPr>
        <w:t xml:space="preserve">Valeurs moyennes des différents volumes :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VC ≈ 500 ml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VRI ≈ 2,5 l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VRE ≈ 1,5 l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CV ≈ 4,5 l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VR ≈ 1l </w:t>
      </w:r>
    </w:p>
    <w:p w:rsidR="00AE2849" w:rsidRPr="001D7F50" w:rsidRDefault="00AE2849" w:rsidP="00AE2849">
      <w:pPr>
        <w:autoSpaceDE w:val="0"/>
        <w:autoSpaceDN w:val="0"/>
        <w:adjustRightInd w:val="0"/>
        <w:spacing w:after="68"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CPT ≈ 5,5 l </w:t>
      </w:r>
    </w:p>
    <w:p w:rsidR="00AE2849" w:rsidRPr="001D7F50" w:rsidRDefault="00AE2849" w:rsidP="00AE2849">
      <w:pPr>
        <w:autoSpaceDE w:val="0"/>
        <w:autoSpaceDN w:val="0"/>
        <w:adjustRightInd w:val="0"/>
        <w:spacing w:after="0" w:line="240" w:lineRule="auto"/>
        <w:rPr>
          <w:rFonts w:ascii="Verdana" w:hAnsi="Verdana" w:cs="Verdana"/>
          <w:color w:val="000000"/>
          <w:sz w:val="24"/>
          <w:szCs w:val="24"/>
        </w:rPr>
      </w:pPr>
      <w:r w:rsidRPr="001D7F50">
        <w:rPr>
          <w:rFonts w:ascii="Wingdings" w:hAnsi="Wingdings" w:cs="Wingdings"/>
          <w:color w:val="000000"/>
          <w:sz w:val="24"/>
          <w:szCs w:val="24"/>
        </w:rPr>
        <w:t></w:t>
      </w:r>
      <w:r w:rsidRPr="001D7F50">
        <w:rPr>
          <w:rFonts w:ascii="Wingdings" w:hAnsi="Wingdings" w:cs="Wingdings"/>
          <w:color w:val="000000"/>
          <w:sz w:val="24"/>
          <w:szCs w:val="24"/>
        </w:rPr>
        <w:t></w:t>
      </w:r>
      <w:r w:rsidRPr="001D7F50">
        <w:rPr>
          <w:rFonts w:ascii="Verdana" w:hAnsi="Verdana" w:cs="Verdana"/>
          <w:color w:val="000000"/>
          <w:sz w:val="24"/>
          <w:szCs w:val="24"/>
        </w:rPr>
        <w:t xml:space="preserve">VEMS ≈ 3,4 l </w:t>
      </w:r>
    </w:p>
    <w:p w:rsidR="00AE2849" w:rsidRPr="001D7F50" w:rsidRDefault="00AE2849" w:rsidP="00AE2849">
      <w:pPr>
        <w:autoSpaceDE w:val="0"/>
        <w:autoSpaceDN w:val="0"/>
        <w:adjustRightInd w:val="0"/>
        <w:spacing w:after="0" w:line="240" w:lineRule="auto"/>
        <w:rPr>
          <w:rFonts w:ascii="Verdana" w:hAnsi="Verdana" w:cs="Verdana"/>
          <w:color w:val="000000"/>
          <w:sz w:val="24"/>
          <w:szCs w:val="24"/>
        </w:rPr>
      </w:pPr>
    </w:p>
    <w:p w:rsidR="00AE2849" w:rsidRPr="001D7F50" w:rsidRDefault="00AE2849" w:rsidP="00AE2849">
      <w:pPr>
        <w:pStyle w:val="Default"/>
        <w:rPr>
          <w:rFonts w:ascii="Verdana" w:hAnsi="Verdana" w:cs="Verdana"/>
        </w:rPr>
      </w:pPr>
      <w:r w:rsidRPr="001D7F50">
        <w:rPr>
          <w:rFonts w:ascii="Verdana" w:hAnsi="Verdana" w:cs="Verdana"/>
        </w:rPr>
        <w:t>Avec le spiromètre on ne peut mesurer que des volumes mobilisables (VC, VRE, VRI).</w:t>
      </w:r>
    </w:p>
    <w:p w:rsidR="00AE2849" w:rsidRDefault="00AE2849" w:rsidP="00AE2849">
      <w:pPr>
        <w:tabs>
          <w:tab w:val="left" w:pos="2115"/>
        </w:tabs>
      </w:pPr>
      <w:r>
        <w:rPr>
          <w:rFonts w:ascii="Verdana" w:hAnsi="Verdana" w:cs="Verdana"/>
          <w:noProof/>
          <w:sz w:val="23"/>
          <w:szCs w:val="23"/>
          <w:lang w:eastAsia="fr-FR"/>
        </w:rPr>
        <w:lastRenderedPageBreak/>
        <w:drawing>
          <wp:inline distT="0" distB="0" distL="0" distR="0" wp14:anchorId="2BBDBD1D" wp14:editId="290CC918">
            <wp:extent cx="5760720" cy="40826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82622"/>
                    </a:xfrm>
                    <a:prstGeom prst="rect">
                      <a:avLst/>
                    </a:prstGeom>
                    <a:noFill/>
                    <a:ln>
                      <a:noFill/>
                    </a:ln>
                  </pic:spPr>
                </pic:pic>
              </a:graphicData>
            </a:graphic>
          </wp:inline>
        </w:drawing>
      </w:r>
    </w:p>
    <w:sectPr w:rsidR="00AE2849">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FBB" w:rsidRDefault="00C93FBB" w:rsidP="00AE2849">
      <w:pPr>
        <w:spacing w:after="0" w:line="240" w:lineRule="auto"/>
      </w:pPr>
      <w:r>
        <w:separator/>
      </w:r>
    </w:p>
  </w:endnote>
  <w:endnote w:type="continuationSeparator" w:id="0">
    <w:p w:rsidR="00C93FBB" w:rsidRDefault="00C93FBB" w:rsidP="00AE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FBB" w:rsidRDefault="00C93FBB" w:rsidP="00AE2849">
      <w:pPr>
        <w:spacing w:after="0" w:line="240" w:lineRule="auto"/>
      </w:pPr>
      <w:r>
        <w:separator/>
      </w:r>
    </w:p>
  </w:footnote>
  <w:footnote w:type="continuationSeparator" w:id="0">
    <w:p w:rsidR="00C93FBB" w:rsidRDefault="00C93FBB" w:rsidP="00AE2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849" w:rsidRPr="00C6543D" w:rsidRDefault="00AE2849" w:rsidP="00AE2849">
    <w:pPr>
      <w:pStyle w:val="En-tte"/>
      <w:jc w:val="center"/>
      <w:rPr>
        <w:sz w:val="16"/>
        <w:szCs w:val="16"/>
      </w:rPr>
    </w:pPr>
    <w:r w:rsidRPr="00C6543D">
      <w:rPr>
        <w:sz w:val="16"/>
        <w:szCs w:val="16"/>
      </w:rPr>
      <w:t>Université de Tlemcen ABOUBEKR BELKAID</w:t>
    </w:r>
  </w:p>
  <w:p w:rsidR="00AE2849" w:rsidRPr="00C6543D" w:rsidRDefault="00AE2849" w:rsidP="00AE2849">
    <w:pPr>
      <w:pStyle w:val="En-tte"/>
      <w:jc w:val="center"/>
      <w:rPr>
        <w:sz w:val="16"/>
        <w:szCs w:val="16"/>
      </w:rPr>
    </w:pPr>
    <w:r w:rsidRPr="00C6543D">
      <w:rPr>
        <w:sz w:val="16"/>
        <w:szCs w:val="16"/>
      </w:rPr>
      <w:t>Faculté de Médecine BENAOUDA BENZERDJEB</w:t>
    </w:r>
  </w:p>
  <w:p w:rsidR="00AE2849" w:rsidRPr="00C6543D" w:rsidRDefault="00AE2849" w:rsidP="00AE2849">
    <w:pPr>
      <w:pStyle w:val="En-tte"/>
      <w:jc w:val="center"/>
      <w:rPr>
        <w:sz w:val="16"/>
        <w:szCs w:val="16"/>
      </w:rPr>
    </w:pPr>
    <w:r w:rsidRPr="00C6543D">
      <w:rPr>
        <w:sz w:val="16"/>
        <w:szCs w:val="16"/>
      </w:rPr>
      <w:t>Année 2016-2017</w:t>
    </w:r>
  </w:p>
  <w:p w:rsidR="00AE2849" w:rsidRPr="00C6543D" w:rsidRDefault="00AE2849" w:rsidP="00AE2849">
    <w:pPr>
      <w:pStyle w:val="En-tte"/>
      <w:jc w:val="center"/>
      <w:rPr>
        <w:sz w:val="16"/>
        <w:szCs w:val="16"/>
      </w:rPr>
    </w:pPr>
    <w:r>
      <w:rPr>
        <w:sz w:val="16"/>
        <w:szCs w:val="16"/>
      </w:rPr>
      <w:t>Enseignement de Physiologie</w:t>
    </w:r>
  </w:p>
  <w:p w:rsidR="00AE2849" w:rsidRPr="00C6543D" w:rsidRDefault="00AE2849" w:rsidP="00AE2849">
    <w:pPr>
      <w:pStyle w:val="En-tte"/>
      <w:jc w:val="center"/>
      <w:rPr>
        <w:sz w:val="16"/>
        <w:szCs w:val="16"/>
      </w:rPr>
    </w:pPr>
    <w:r>
      <w:rPr>
        <w:sz w:val="16"/>
        <w:szCs w:val="16"/>
      </w:rPr>
      <w:t>2</w:t>
    </w:r>
    <w:r w:rsidRPr="00C6543D">
      <w:rPr>
        <w:sz w:val="16"/>
        <w:szCs w:val="16"/>
      </w:rPr>
      <w:t>èmes années</w:t>
    </w:r>
  </w:p>
  <w:p w:rsidR="00AE2849" w:rsidRPr="00DC4EBE" w:rsidRDefault="00AE2849" w:rsidP="00AE2849">
    <w:pPr>
      <w:pStyle w:val="En-tte"/>
    </w:pPr>
  </w:p>
  <w:p w:rsidR="00AE2849" w:rsidRPr="00AE2849" w:rsidRDefault="00AE2849" w:rsidP="00AE28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62186"/>
    <w:multiLevelType w:val="hybridMultilevel"/>
    <w:tmpl w:val="08563566"/>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
    <w:nsid w:val="648F0D98"/>
    <w:multiLevelType w:val="hybridMultilevel"/>
    <w:tmpl w:val="C5F264F6"/>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
    <w:nsid w:val="66E53A1C"/>
    <w:multiLevelType w:val="hybridMultilevel"/>
    <w:tmpl w:val="A92A6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DAD38C5"/>
    <w:multiLevelType w:val="hybridMultilevel"/>
    <w:tmpl w:val="6A604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49"/>
    <w:rsid w:val="001D7F50"/>
    <w:rsid w:val="003060C7"/>
    <w:rsid w:val="003C2232"/>
    <w:rsid w:val="00494CE5"/>
    <w:rsid w:val="00711B31"/>
    <w:rsid w:val="008270D4"/>
    <w:rsid w:val="00AE2849"/>
    <w:rsid w:val="00C93FBB"/>
    <w:rsid w:val="00E72C1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49"/>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849"/>
    <w:pPr>
      <w:tabs>
        <w:tab w:val="center" w:pos="4536"/>
        <w:tab w:val="right" w:pos="9072"/>
      </w:tabs>
      <w:spacing w:after="0" w:line="240" w:lineRule="auto"/>
    </w:pPr>
  </w:style>
  <w:style w:type="character" w:customStyle="1" w:styleId="En-tteCar">
    <w:name w:val="En-tête Car"/>
    <w:basedOn w:val="Policepardfaut"/>
    <w:link w:val="En-tte"/>
    <w:uiPriority w:val="99"/>
    <w:rsid w:val="00AE2849"/>
  </w:style>
  <w:style w:type="paragraph" w:styleId="Pieddepage">
    <w:name w:val="footer"/>
    <w:basedOn w:val="Normal"/>
    <w:link w:val="PieddepageCar"/>
    <w:uiPriority w:val="99"/>
    <w:unhideWhenUsed/>
    <w:rsid w:val="00AE2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849"/>
  </w:style>
  <w:style w:type="paragraph" w:customStyle="1" w:styleId="Default">
    <w:name w:val="Default"/>
    <w:rsid w:val="00AE2849"/>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AE2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849"/>
    <w:rPr>
      <w:rFonts w:ascii="Tahoma" w:hAnsi="Tahoma" w:cs="Tahoma"/>
      <w:sz w:val="16"/>
      <w:szCs w:val="16"/>
    </w:rPr>
  </w:style>
  <w:style w:type="paragraph" w:styleId="Paragraphedeliste">
    <w:name w:val="List Paragraph"/>
    <w:basedOn w:val="Normal"/>
    <w:uiPriority w:val="34"/>
    <w:qFormat/>
    <w:rsid w:val="00AE28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49"/>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2849"/>
    <w:pPr>
      <w:tabs>
        <w:tab w:val="center" w:pos="4536"/>
        <w:tab w:val="right" w:pos="9072"/>
      </w:tabs>
      <w:spacing w:after="0" w:line="240" w:lineRule="auto"/>
    </w:pPr>
  </w:style>
  <w:style w:type="character" w:customStyle="1" w:styleId="En-tteCar">
    <w:name w:val="En-tête Car"/>
    <w:basedOn w:val="Policepardfaut"/>
    <w:link w:val="En-tte"/>
    <w:uiPriority w:val="99"/>
    <w:rsid w:val="00AE2849"/>
  </w:style>
  <w:style w:type="paragraph" w:styleId="Pieddepage">
    <w:name w:val="footer"/>
    <w:basedOn w:val="Normal"/>
    <w:link w:val="PieddepageCar"/>
    <w:uiPriority w:val="99"/>
    <w:unhideWhenUsed/>
    <w:rsid w:val="00AE2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2849"/>
  </w:style>
  <w:style w:type="paragraph" w:customStyle="1" w:styleId="Default">
    <w:name w:val="Default"/>
    <w:rsid w:val="00AE2849"/>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AE2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849"/>
    <w:rPr>
      <w:rFonts w:ascii="Tahoma" w:hAnsi="Tahoma" w:cs="Tahoma"/>
      <w:sz w:val="16"/>
      <w:szCs w:val="16"/>
    </w:rPr>
  </w:style>
  <w:style w:type="paragraph" w:styleId="Paragraphedeliste">
    <w:name w:val="List Paragraph"/>
    <w:basedOn w:val="Normal"/>
    <w:uiPriority w:val="34"/>
    <w:qFormat/>
    <w:rsid w:val="00AE28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885</Words>
  <Characters>4873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cp:revision>
  <dcterms:created xsi:type="dcterms:W3CDTF">2016-10-25T22:13:00Z</dcterms:created>
  <dcterms:modified xsi:type="dcterms:W3CDTF">2016-10-25T22:22:00Z</dcterms:modified>
</cp:coreProperties>
</file>