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34A" w:rsidRPr="00A411E2" w:rsidRDefault="002D4F81" w:rsidP="002D4F81">
      <w:pPr>
        <w:jc w:val="center"/>
        <w:rPr>
          <w:rFonts w:asciiTheme="majorBidi" w:hAnsiTheme="majorBidi" w:cstheme="majorBidi"/>
          <w:b/>
          <w:bCs/>
          <w:color w:val="FF0000"/>
          <w:sz w:val="56"/>
          <w:szCs w:val="56"/>
        </w:rPr>
      </w:pPr>
      <w:r w:rsidRPr="00A411E2">
        <w:rPr>
          <w:rFonts w:asciiTheme="majorBidi" w:hAnsiTheme="majorBidi" w:cstheme="majorBidi"/>
          <w:b/>
          <w:bCs/>
          <w:color w:val="FF0000"/>
          <w:sz w:val="56"/>
          <w:szCs w:val="56"/>
        </w:rPr>
        <w:t>Paludisme</w:t>
      </w:r>
    </w:p>
    <w:p w:rsidR="002D4F81" w:rsidRPr="00A411E2" w:rsidRDefault="000B12BA">
      <w:pPr>
        <w:rPr>
          <w:rFonts w:asciiTheme="majorBidi" w:hAnsiTheme="majorBidi" w:cstheme="majorBidi"/>
          <w:color w:val="FF0000"/>
          <w:sz w:val="48"/>
          <w:szCs w:val="48"/>
        </w:rPr>
      </w:pPr>
      <w:r w:rsidRPr="00A411E2">
        <w:rPr>
          <w:rFonts w:asciiTheme="majorBidi" w:hAnsiTheme="majorBidi" w:cstheme="majorBidi"/>
          <w:color w:val="FF0000"/>
          <w:sz w:val="48"/>
          <w:szCs w:val="48"/>
        </w:rPr>
        <w:t>I-</w:t>
      </w:r>
      <w:r w:rsidR="002D4F81" w:rsidRPr="00A411E2">
        <w:rPr>
          <w:rFonts w:asciiTheme="majorBidi" w:hAnsiTheme="majorBidi" w:cstheme="majorBidi"/>
          <w:color w:val="FF0000"/>
          <w:sz w:val="48"/>
          <w:szCs w:val="48"/>
        </w:rPr>
        <w:t>Introduction :</w:t>
      </w:r>
    </w:p>
    <w:p w:rsidR="002D4F81" w:rsidRPr="008D1649" w:rsidRDefault="002D4F81" w:rsidP="002D4F81">
      <w:pPr>
        <w:rPr>
          <w:rFonts w:asciiTheme="majorBidi" w:hAnsiTheme="majorBidi" w:cstheme="majorBidi"/>
          <w:sz w:val="28"/>
          <w:szCs w:val="28"/>
        </w:rPr>
      </w:pPr>
      <w:r w:rsidRPr="008D1649">
        <w:rPr>
          <w:rFonts w:asciiTheme="majorBidi" w:hAnsiTheme="majorBidi" w:cstheme="majorBidi"/>
          <w:sz w:val="28"/>
          <w:szCs w:val="28"/>
        </w:rPr>
        <w:t>Le paludisme est une endémie majeure, c’est une érythrocytopathie due à un hématozoaire, du genre Plasmodium transmis par un moustique vecteur l’anophèle femelle.</w:t>
      </w:r>
    </w:p>
    <w:p w:rsidR="003E0D95" w:rsidRPr="008D1649" w:rsidRDefault="002D4F81" w:rsidP="002D4F81">
      <w:pPr>
        <w:rPr>
          <w:rFonts w:asciiTheme="majorBidi" w:hAnsiTheme="majorBidi" w:cstheme="majorBidi"/>
          <w:sz w:val="28"/>
          <w:szCs w:val="28"/>
        </w:rPr>
      </w:pPr>
      <w:r w:rsidRPr="008D1649">
        <w:rPr>
          <w:rFonts w:asciiTheme="majorBidi" w:hAnsiTheme="majorBidi" w:cstheme="majorBidi"/>
          <w:sz w:val="28"/>
          <w:szCs w:val="28"/>
        </w:rPr>
        <w:t xml:space="preserve">On estime à plus de </w:t>
      </w:r>
      <w:r w:rsidR="003E0D95" w:rsidRPr="008D1649">
        <w:rPr>
          <w:rFonts w:asciiTheme="majorBidi" w:hAnsiTheme="majorBidi" w:cstheme="majorBidi"/>
          <w:sz w:val="28"/>
          <w:szCs w:val="28"/>
        </w:rPr>
        <w:t xml:space="preserve">3,2 milliards </w:t>
      </w:r>
      <w:r w:rsidRPr="008D1649">
        <w:rPr>
          <w:rFonts w:asciiTheme="majorBidi" w:hAnsiTheme="majorBidi" w:cstheme="majorBidi"/>
          <w:sz w:val="28"/>
          <w:szCs w:val="28"/>
        </w:rPr>
        <w:t xml:space="preserve">le nombre de sujets exposés </w:t>
      </w:r>
      <w:r w:rsidR="003E0D95" w:rsidRPr="008D1649">
        <w:rPr>
          <w:rFonts w:asciiTheme="majorBidi" w:hAnsiTheme="majorBidi" w:cstheme="majorBidi"/>
          <w:sz w:val="28"/>
          <w:szCs w:val="28"/>
        </w:rPr>
        <w:t xml:space="preserve"> au risque de contracter le paludisme.</w:t>
      </w:r>
    </w:p>
    <w:p w:rsidR="002D4F81" w:rsidRPr="008D1649" w:rsidRDefault="002D4F81" w:rsidP="002D4F81">
      <w:pPr>
        <w:rPr>
          <w:rFonts w:asciiTheme="majorBidi" w:hAnsiTheme="majorBidi" w:cstheme="majorBidi"/>
          <w:sz w:val="28"/>
          <w:szCs w:val="28"/>
        </w:rPr>
      </w:pPr>
      <w:r w:rsidRPr="008D1649">
        <w:rPr>
          <w:rFonts w:asciiTheme="majorBidi" w:hAnsiTheme="majorBidi" w:cstheme="majorBidi"/>
          <w:sz w:val="28"/>
          <w:szCs w:val="28"/>
        </w:rPr>
        <w:t>En 2015, la transmission du paludisme continuait dans 95 pays et territoires.</w:t>
      </w:r>
    </w:p>
    <w:p w:rsidR="003E0D95" w:rsidRPr="008D1649" w:rsidRDefault="003E0D95" w:rsidP="000B12BA">
      <w:pPr>
        <w:rPr>
          <w:rFonts w:asciiTheme="majorBidi" w:hAnsiTheme="majorBidi" w:cstheme="majorBidi"/>
          <w:sz w:val="28"/>
          <w:szCs w:val="28"/>
        </w:rPr>
      </w:pPr>
      <w:r w:rsidRPr="008D1649">
        <w:rPr>
          <w:rFonts w:asciiTheme="majorBidi" w:hAnsiTheme="majorBidi" w:cstheme="majorBidi"/>
          <w:sz w:val="28"/>
          <w:szCs w:val="28"/>
        </w:rPr>
        <w:t>L’Afrique subsaharienne est la plus touchée.</w:t>
      </w:r>
      <w:r w:rsidR="000B12BA" w:rsidRPr="008D1649">
        <w:rPr>
          <w:rFonts w:asciiTheme="majorBidi" w:hAnsiTheme="majorBidi" w:cstheme="majorBidi"/>
          <w:sz w:val="28"/>
          <w:szCs w:val="28"/>
        </w:rPr>
        <w:t xml:space="preserve"> </w:t>
      </w:r>
      <w:r w:rsidRPr="008D1649">
        <w:rPr>
          <w:rFonts w:asciiTheme="majorBidi" w:hAnsiTheme="majorBidi" w:cstheme="majorBidi"/>
          <w:sz w:val="28"/>
          <w:szCs w:val="28"/>
        </w:rPr>
        <w:t xml:space="preserve">En 2015, 88% des cas de paludisme et 90% des décès dus à cette maladie sont survenus dans cette région. </w:t>
      </w:r>
    </w:p>
    <w:p w:rsidR="000B12BA" w:rsidRPr="00A411E2" w:rsidRDefault="00A411E2" w:rsidP="000B12BA">
      <w:pPr>
        <w:rPr>
          <w:rFonts w:asciiTheme="majorBidi" w:hAnsiTheme="majorBidi" w:cstheme="majorBidi"/>
          <w:color w:val="FF0000"/>
          <w:sz w:val="48"/>
          <w:szCs w:val="48"/>
        </w:rPr>
      </w:pPr>
      <w:r w:rsidRPr="00A411E2">
        <w:rPr>
          <w:rFonts w:asciiTheme="majorBidi" w:hAnsiTheme="majorBidi" w:cstheme="majorBidi"/>
          <w:color w:val="FF0000"/>
          <w:sz w:val="48"/>
          <w:szCs w:val="48"/>
        </w:rPr>
        <w:t>II-</w:t>
      </w:r>
      <w:r w:rsidR="000B12BA" w:rsidRPr="00A411E2">
        <w:rPr>
          <w:rFonts w:asciiTheme="majorBidi" w:hAnsiTheme="majorBidi" w:cstheme="majorBidi"/>
          <w:color w:val="FF0000"/>
          <w:sz w:val="48"/>
          <w:szCs w:val="48"/>
        </w:rPr>
        <w:t>Epidémiologie :</w:t>
      </w:r>
    </w:p>
    <w:p w:rsidR="000B12BA" w:rsidRPr="00A411E2" w:rsidRDefault="009E0A92" w:rsidP="009E0A92">
      <w:pPr>
        <w:rPr>
          <w:rFonts w:asciiTheme="majorBidi" w:hAnsiTheme="majorBidi" w:cstheme="majorBidi"/>
          <w:b/>
          <w:bCs/>
          <w:sz w:val="36"/>
          <w:szCs w:val="36"/>
        </w:rPr>
      </w:pPr>
      <w:r>
        <w:rPr>
          <w:rFonts w:asciiTheme="majorBidi" w:hAnsiTheme="majorBidi" w:cstheme="majorBidi"/>
          <w:b/>
          <w:bCs/>
          <w:sz w:val="36"/>
          <w:szCs w:val="36"/>
        </w:rPr>
        <w:t>1-Les</w:t>
      </w:r>
      <w:r w:rsidR="000B12BA" w:rsidRPr="00A411E2">
        <w:rPr>
          <w:rFonts w:asciiTheme="majorBidi" w:hAnsiTheme="majorBidi" w:cstheme="majorBidi"/>
          <w:b/>
          <w:bCs/>
          <w:sz w:val="36"/>
          <w:szCs w:val="36"/>
        </w:rPr>
        <w:t xml:space="preserve"> agents pathogènes :</w:t>
      </w:r>
    </w:p>
    <w:p w:rsidR="003E0D95" w:rsidRPr="008D1649" w:rsidRDefault="003E0D95" w:rsidP="000B12BA">
      <w:pPr>
        <w:pStyle w:val="Default"/>
        <w:rPr>
          <w:rFonts w:ascii="Calibri" w:hAnsi="Calibri" w:cs="Calibri"/>
          <w:sz w:val="28"/>
          <w:szCs w:val="28"/>
        </w:rPr>
      </w:pPr>
      <w:r w:rsidRPr="008D1649">
        <w:rPr>
          <w:rFonts w:asciiTheme="majorBidi" w:hAnsiTheme="majorBidi" w:cstheme="majorBidi"/>
          <w:sz w:val="28"/>
          <w:szCs w:val="28"/>
        </w:rPr>
        <w:t>Il existe 5 types espè</w:t>
      </w:r>
      <w:r w:rsidR="000B12BA" w:rsidRPr="008D1649">
        <w:rPr>
          <w:rFonts w:asciiTheme="majorBidi" w:hAnsiTheme="majorBidi" w:cstheme="majorBidi"/>
          <w:sz w:val="28"/>
          <w:szCs w:val="28"/>
        </w:rPr>
        <w:t xml:space="preserve">ces de parasite responsables du </w:t>
      </w:r>
      <w:r w:rsidRPr="008D1649">
        <w:rPr>
          <w:rFonts w:asciiTheme="majorBidi" w:hAnsiTheme="majorBidi" w:cstheme="majorBidi"/>
          <w:sz w:val="28"/>
          <w:szCs w:val="28"/>
        </w:rPr>
        <w:t>paludisme chez l’homme, ils appartiennent au genre Plasmodium,</w:t>
      </w:r>
      <w:r w:rsidR="000B12BA" w:rsidRPr="008D1649">
        <w:rPr>
          <w:rFonts w:asciiTheme="majorBidi" w:hAnsiTheme="majorBidi" w:cstheme="majorBidi"/>
          <w:sz w:val="28"/>
          <w:szCs w:val="28"/>
        </w:rPr>
        <w:t xml:space="preserve"> </w:t>
      </w:r>
      <w:r w:rsidRPr="008D1649">
        <w:rPr>
          <w:rFonts w:asciiTheme="majorBidi" w:hAnsiTheme="majorBidi" w:cstheme="majorBidi"/>
          <w:sz w:val="28"/>
          <w:szCs w:val="28"/>
        </w:rPr>
        <w:t>et</w:t>
      </w:r>
      <w:r w:rsidR="000B12BA" w:rsidRPr="008D1649">
        <w:rPr>
          <w:rFonts w:asciiTheme="majorBidi" w:hAnsiTheme="majorBidi" w:cstheme="majorBidi"/>
          <w:sz w:val="28"/>
          <w:szCs w:val="28"/>
        </w:rPr>
        <w:t xml:space="preserve"> à la famille des hémosporidies. Au cours de leur cycle ces parasites changeront sans cesse d’aspect et de taille.</w:t>
      </w:r>
    </w:p>
    <w:p w:rsidR="000B12BA" w:rsidRPr="008D1649" w:rsidRDefault="000B12BA" w:rsidP="000B12BA">
      <w:pPr>
        <w:pStyle w:val="Default"/>
        <w:rPr>
          <w:rFonts w:asciiTheme="majorBidi" w:hAnsiTheme="majorBidi" w:cstheme="majorBidi"/>
          <w:sz w:val="28"/>
          <w:szCs w:val="28"/>
        </w:rPr>
      </w:pPr>
    </w:p>
    <w:p w:rsidR="000B12BA" w:rsidRPr="008D1649" w:rsidRDefault="003E0D95" w:rsidP="000B12BA">
      <w:pPr>
        <w:numPr>
          <w:ilvl w:val="0"/>
          <w:numId w:val="4"/>
        </w:numPr>
        <w:rPr>
          <w:rFonts w:asciiTheme="majorBidi" w:hAnsiTheme="majorBidi" w:cstheme="majorBidi"/>
          <w:sz w:val="28"/>
          <w:szCs w:val="28"/>
        </w:rPr>
      </w:pPr>
      <w:r w:rsidRPr="008D1649">
        <w:rPr>
          <w:rFonts w:asciiTheme="majorBidi" w:hAnsiTheme="majorBidi" w:cstheme="majorBidi"/>
          <w:i/>
          <w:iCs/>
          <w:sz w:val="28"/>
          <w:szCs w:val="28"/>
        </w:rPr>
        <w:t>Plasmodium  falciparum</w:t>
      </w:r>
    </w:p>
    <w:p w:rsidR="000B12BA" w:rsidRPr="008D1649" w:rsidRDefault="003E0D95" w:rsidP="000B12BA">
      <w:pPr>
        <w:numPr>
          <w:ilvl w:val="0"/>
          <w:numId w:val="4"/>
        </w:numPr>
        <w:rPr>
          <w:rFonts w:asciiTheme="majorBidi" w:hAnsiTheme="majorBidi" w:cstheme="majorBidi"/>
          <w:sz w:val="28"/>
          <w:szCs w:val="28"/>
        </w:rPr>
      </w:pPr>
      <w:r w:rsidRPr="008D1649">
        <w:rPr>
          <w:rFonts w:asciiTheme="majorBidi" w:hAnsiTheme="majorBidi" w:cstheme="majorBidi"/>
          <w:i/>
          <w:iCs/>
          <w:sz w:val="28"/>
          <w:szCs w:val="28"/>
        </w:rPr>
        <w:t>Plasmodium  vivax</w:t>
      </w:r>
    </w:p>
    <w:p w:rsidR="003E0D95" w:rsidRPr="008D1649" w:rsidRDefault="003E0D95" w:rsidP="000B12BA">
      <w:pPr>
        <w:numPr>
          <w:ilvl w:val="0"/>
          <w:numId w:val="4"/>
        </w:numPr>
        <w:rPr>
          <w:rFonts w:asciiTheme="majorBidi" w:hAnsiTheme="majorBidi" w:cstheme="majorBidi"/>
          <w:sz w:val="28"/>
          <w:szCs w:val="28"/>
        </w:rPr>
      </w:pPr>
      <w:r w:rsidRPr="008D1649">
        <w:rPr>
          <w:rFonts w:asciiTheme="majorBidi" w:hAnsiTheme="majorBidi" w:cstheme="majorBidi"/>
          <w:i/>
          <w:iCs/>
          <w:sz w:val="28"/>
          <w:szCs w:val="28"/>
        </w:rPr>
        <w:t>Plasmodium  ovale</w:t>
      </w:r>
    </w:p>
    <w:p w:rsidR="003E0D95" w:rsidRPr="008D1649" w:rsidRDefault="003E0D95" w:rsidP="000B12BA">
      <w:pPr>
        <w:numPr>
          <w:ilvl w:val="0"/>
          <w:numId w:val="4"/>
        </w:numPr>
        <w:rPr>
          <w:rFonts w:asciiTheme="majorBidi" w:hAnsiTheme="majorBidi" w:cstheme="majorBidi"/>
          <w:sz w:val="28"/>
          <w:szCs w:val="28"/>
        </w:rPr>
      </w:pPr>
      <w:r w:rsidRPr="008D1649">
        <w:rPr>
          <w:rFonts w:asciiTheme="majorBidi" w:hAnsiTheme="majorBidi" w:cstheme="majorBidi"/>
          <w:i/>
          <w:iCs/>
          <w:sz w:val="28"/>
          <w:szCs w:val="28"/>
        </w:rPr>
        <w:t xml:space="preserve">Plasmodium  malariae </w:t>
      </w:r>
    </w:p>
    <w:p w:rsidR="003E0D95" w:rsidRPr="008D1649" w:rsidRDefault="003E0D95" w:rsidP="000B12BA">
      <w:pPr>
        <w:numPr>
          <w:ilvl w:val="0"/>
          <w:numId w:val="4"/>
        </w:numPr>
        <w:rPr>
          <w:rFonts w:asciiTheme="majorBidi" w:hAnsiTheme="majorBidi" w:cstheme="majorBidi"/>
          <w:sz w:val="28"/>
          <w:szCs w:val="28"/>
        </w:rPr>
      </w:pPr>
      <w:r w:rsidRPr="008D1649">
        <w:rPr>
          <w:rFonts w:asciiTheme="majorBidi" w:hAnsiTheme="majorBidi" w:cstheme="majorBidi"/>
          <w:i/>
          <w:iCs/>
          <w:sz w:val="28"/>
          <w:szCs w:val="28"/>
        </w:rPr>
        <w:t xml:space="preserve">Plasmodium  knowlesi </w:t>
      </w:r>
    </w:p>
    <w:p w:rsidR="008D1649" w:rsidRDefault="008D1649" w:rsidP="009E0A92">
      <w:pPr>
        <w:pStyle w:val="Default"/>
        <w:rPr>
          <w:rFonts w:asciiTheme="majorBidi" w:hAnsiTheme="majorBidi" w:cstheme="majorBidi"/>
          <w:b/>
          <w:bCs/>
          <w:sz w:val="36"/>
          <w:szCs w:val="36"/>
        </w:rPr>
      </w:pPr>
    </w:p>
    <w:p w:rsidR="008D1649" w:rsidRDefault="008D1649" w:rsidP="009E0A92">
      <w:pPr>
        <w:pStyle w:val="Default"/>
        <w:rPr>
          <w:rFonts w:asciiTheme="majorBidi" w:hAnsiTheme="majorBidi" w:cstheme="majorBidi"/>
          <w:b/>
          <w:bCs/>
          <w:sz w:val="36"/>
          <w:szCs w:val="36"/>
        </w:rPr>
      </w:pPr>
    </w:p>
    <w:p w:rsidR="008D1649" w:rsidRDefault="008D1649" w:rsidP="009E0A92">
      <w:pPr>
        <w:pStyle w:val="Default"/>
        <w:rPr>
          <w:rFonts w:asciiTheme="majorBidi" w:hAnsiTheme="majorBidi" w:cstheme="majorBidi"/>
          <w:b/>
          <w:bCs/>
          <w:sz w:val="36"/>
          <w:szCs w:val="36"/>
        </w:rPr>
      </w:pPr>
    </w:p>
    <w:p w:rsidR="008D1649" w:rsidRDefault="008D1649" w:rsidP="009E0A92">
      <w:pPr>
        <w:pStyle w:val="Default"/>
        <w:rPr>
          <w:rFonts w:asciiTheme="majorBidi" w:hAnsiTheme="majorBidi" w:cstheme="majorBidi"/>
          <w:b/>
          <w:bCs/>
          <w:sz w:val="36"/>
          <w:szCs w:val="36"/>
        </w:rPr>
      </w:pPr>
    </w:p>
    <w:p w:rsidR="008D1649" w:rsidRDefault="008D1649" w:rsidP="009E0A92">
      <w:pPr>
        <w:pStyle w:val="Default"/>
        <w:rPr>
          <w:rFonts w:asciiTheme="majorBidi" w:hAnsiTheme="majorBidi" w:cstheme="majorBidi"/>
          <w:b/>
          <w:bCs/>
          <w:sz w:val="36"/>
          <w:szCs w:val="36"/>
        </w:rPr>
      </w:pPr>
    </w:p>
    <w:p w:rsidR="008D1649" w:rsidRDefault="008D1649" w:rsidP="009E0A92">
      <w:pPr>
        <w:pStyle w:val="Default"/>
        <w:rPr>
          <w:rFonts w:asciiTheme="majorBidi" w:hAnsiTheme="majorBidi" w:cstheme="majorBidi"/>
          <w:b/>
          <w:bCs/>
          <w:sz w:val="36"/>
          <w:szCs w:val="36"/>
        </w:rPr>
      </w:pPr>
    </w:p>
    <w:p w:rsidR="009E0A92" w:rsidRPr="008D1649" w:rsidRDefault="009E0A92" w:rsidP="009E0A92">
      <w:pPr>
        <w:pStyle w:val="Default"/>
        <w:rPr>
          <w:rFonts w:ascii="Calibri" w:hAnsi="Calibri" w:cs="Calibri"/>
          <w:sz w:val="28"/>
          <w:szCs w:val="28"/>
        </w:rPr>
      </w:pPr>
      <w:r>
        <w:rPr>
          <w:rFonts w:asciiTheme="majorBidi" w:hAnsiTheme="majorBidi" w:cstheme="majorBidi"/>
          <w:b/>
          <w:bCs/>
          <w:sz w:val="36"/>
          <w:szCs w:val="36"/>
        </w:rPr>
        <w:lastRenderedPageBreak/>
        <w:t>1-1Morphologie :</w:t>
      </w:r>
      <w:r w:rsidRPr="009E0A92">
        <w:rPr>
          <w:rFonts w:asciiTheme="majorBidi" w:hAnsiTheme="majorBidi" w:cstheme="majorBidi"/>
        </w:rPr>
        <w:t xml:space="preserve"> </w:t>
      </w:r>
      <w:r w:rsidRPr="008D1649">
        <w:rPr>
          <w:rFonts w:asciiTheme="majorBidi" w:hAnsiTheme="majorBidi" w:cstheme="majorBidi"/>
          <w:sz w:val="28"/>
          <w:szCs w:val="28"/>
        </w:rPr>
        <w:t>Au cours de leur cycle ces parasites changeront sans cesse d’aspect et de taille.</w:t>
      </w:r>
    </w:p>
    <w:p w:rsidR="008D1649" w:rsidRDefault="008D1649" w:rsidP="00A411E2">
      <w:pPr>
        <w:rPr>
          <w:rFonts w:asciiTheme="majorBidi" w:hAnsiTheme="majorBidi" w:cstheme="majorBidi"/>
          <w:b/>
          <w:bCs/>
          <w:sz w:val="36"/>
          <w:szCs w:val="36"/>
        </w:rPr>
      </w:pPr>
    </w:p>
    <w:p w:rsidR="008D1649" w:rsidRPr="008D1649" w:rsidRDefault="008D1649" w:rsidP="00A411E2">
      <w:pPr>
        <w:rPr>
          <w:rFonts w:asciiTheme="majorBidi" w:hAnsiTheme="majorBidi" w:cstheme="majorBidi"/>
          <w:b/>
          <w:bCs/>
          <w:i/>
          <w:iCs/>
          <w:sz w:val="28"/>
          <w:szCs w:val="28"/>
        </w:rPr>
      </w:pPr>
      <w:r w:rsidRPr="008D1649">
        <w:rPr>
          <w:rFonts w:asciiTheme="majorBidi" w:hAnsiTheme="majorBidi" w:cstheme="majorBidi"/>
          <w:b/>
          <w:bCs/>
          <w:i/>
          <w:iCs/>
          <w:sz w:val="28"/>
          <w:szCs w:val="28"/>
        </w:rPr>
        <w:t>Plasmodium falciparum :</w:t>
      </w:r>
    </w:p>
    <w:p w:rsidR="008D1649" w:rsidRDefault="008D1649" w:rsidP="008D1649">
      <w:pPr>
        <w:jc w:val="center"/>
        <w:rPr>
          <w:rFonts w:asciiTheme="majorBidi" w:hAnsiTheme="majorBidi" w:cstheme="majorBidi"/>
          <w:b/>
          <w:bCs/>
          <w:sz w:val="36"/>
          <w:szCs w:val="36"/>
        </w:rPr>
      </w:pPr>
      <w:r w:rsidRPr="008D1649">
        <w:rPr>
          <w:rFonts w:asciiTheme="majorBidi" w:hAnsiTheme="majorBidi" w:cstheme="majorBidi"/>
          <w:b/>
          <w:bCs/>
          <w:noProof/>
          <w:sz w:val="36"/>
          <w:szCs w:val="36"/>
          <w:lang w:eastAsia="fr-FR"/>
        </w:rPr>
        <w:drawing>
          <wp:inline distT="0" distB="0" distL="0" distR="0">
            <wp:extent cx="3992425" cy="1762963"/>
            <wp:effectExtent l="19050" t="0" r="8075" b="0"/>
            <wp:docPr id="1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94773" cy="1764000"/>
                    </a:xfrm>
                    <a:prstGeom prst="rect">
                      <a:avLst/>
                    </a:prstGeom>
                    <a:noFill/>
                    <a:ln w="9525">
                      <a:noFill/>
                      <a:miter lim="800000"/>
                      <a:headEnd/>
                      <a:tailEnd/>
                    </a:ln>
                  </pic:spPr>
                </pic:pic>
              </a:graphicData>
            </a:graphic>
          </wp:inline>
        </w:drawing>
      </w:r>
    </w:p>
    <w:p w:rsidR="008D1649" w:rsidRPr="008D1649" w:rsidRDefault="008D1649" w:rsidP="00A411E2">
      <w:pPr>
        <w:rPr>
          <w:rFonts w:asciiTheme="majorBidi" w:hAnsiTheme="majorBidi" w:cstheme="majorBidi"/>
          <w:b/>
          <w:bCs/>
          <w:i/>
          <w:iCs/>
          <w:sz w:val="28"/>
          <w:szCs w:val="28"/>
        </w:rPr>
      </w:pPr>
      <w:r w:rsidRPr="008D1649">
        <w:rPr>
          <w:rFonts w:asciiTheme="majorBidi" w:hAnsiTheme="majorBidi" w:cstheme="majorBidi"/>
          <w:b/>
          <w:bCs/>
          <w:i/>
          <w:iCs/>
          <w:sz w:val="28"/>
          <w:szCs w:val="28"/>
        </w:rPr>
        <w:t>Plasmodium vivax :</w:t>
      </w:r>
    </w:p>
    <w:tbl>
      <w:tblPr>
        <w:tblpPr w:leftFromText="141" w:rightFromText="141" w:vertAnchor="text" w:horzAnchor="margin" w:tblpXSpec="center" w:tblpY="13"/>
        <w:tblW w:w="3113" w:type="pct"/>
        <w:tblCellSpacing w:w="150" w:type="dxa"/>
        <w:tblBorders>
          <w:top w:val="outset" w:sz="6" w:space="0" w:color="003366"/>
          <w:left w:val="outset" w:sz="6" w:space="0" w:color="003366"/>
          <w:bottom w:val="outset" w:sz="6" w:space="0" w:color="003366"/>
          <w:right w:val="outset" w:sz="6" w:space="0" w:color="003366"/>
        </w:tblBorders>
        <w:tblCellMar>
          <w:top w:w="15" w:type="dxa"/>
          <w:left w:w="15" w:type="dxa"/>
          <w:bottom w:w="15" w:type="dxa"/>
          <w:right w:w="15" w:type="dxa"/>
        </w:tblCellMar>
        <w:tblLook w:val="04A0"/>
      </w:tblPr>
      <w:tblGrid>
        <w:gridCol w:w="1590"/>
        <w:gridCol w:w="1440"/>
        <w:gridCol w:w="1440"/>
        <w:gridCol w:w="1590"/>
      </w:tblGrid>
      <w:tr w:rsidR="008D1649" w:rsidRPr="00DF05A6" w:rsidTr="008D1649">
        <w:trPr>
          <w:trHeight w:val="285"/>
          <w:tblCellSpacing w:w="150" w:type="dxa"/>
        </w:trPr>
        <w:tc>
          <w:tcPr>
            <w:tcW w:w="4505" w:type="pct"/>
            <w:gridSpan w:val="4"/>
            <w:tcBorders>
              <w:top w:val="outset" w:sz="6" w:space="0" w:color="003366"/>
              <w:left w:val="outset" w:sz="6" w:space="0" w:color="003366"/>
              <w:bottom w:val="outset" w:sz="6" w:space="0" w:color="003366"/>
              <w:right w:val="outset" w:sz="6" w:space="0" w:color="003366"/>
            </w:tcBorders>
            <w:shd w:val="clear" w:color="auto" w:fill="003366"/>
            <w:vAlign w:val="center"/>
            <w:hideMark/>
          </w:tcPr>
          <w:p w:rsidR="008D1649" w:rsidRPr="00DF05A6" w:rsidRDefault="008D1649" w:rsidP="008D1649">
            <w:pPr>
              <w:spacing w:before="100" w:beforeAutospacing="1" w:after="100" w:afterAutospacing="1"/>
              <w:jc w:val="center"/>
              <w:rPr>
                <w:sz w:val="24"/>
                <w:szCs w:val="24"/>
              </w:rPr>
            </w:pPr>
            <w:r w:rsidRPr="00DF05A6">
              <w:rPr>
                <w:b/>
                <w:bCs/>
                <w:color w:val="FFFFFF"/>
                <w:sz w:val="27"/>
                <w:szCs w:val="27"/>
              </w:rPr>
              <w:t>Trophozoïtes</w:t>
            </w:r>
          </w:p>
        </w:tc>
      </w:tr>
      <w:tr w:rsidR="008D1649" w:rsidRPr="00DF05A6" w:rsidTr="008D1649">
        <w:trPr>
          <w:trHeight w:val="285"/>
          <w:tblCellSpacing w:w="150" w:type="dxa"/>
        </w:trPr>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Pr>
                <w:noProof/>
                <w:sz w:val="24"/>
                <w:szCs w:val="24"/>
                <w:lang w:eastAsia="fr-FR"/>
              </w:rPr>
              <w:drawing>
                <wp:inline distT="0" distB="0" distL="0" distR="0">
                  <wp:extent cx="666750" cy="590550"/>
                  <wp:effectExtent l="19050" t="0" r="0" b="0"/>
                  <wp:docPr id="1" name="Image 22" descr="http://coursdeparasitologie.ifrance.com/images/Protozoaires/Paludisme/Paludi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ursdeparasitologie.ifrance.com/images/Protozoaires/Paludisme/Paludi9.gif"/>
                          <pic:cNvPicPr>
                            <a:picLocks noChangeAspect="1" noChangeArrowheads="1"/>
                          </pic:cNvPicPr>
                        </pic:nvPicPr>
                        <pic:blipFill>
                          <a:blip r:embed="rId9"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rPr>
                <w:sz w:val="24"/>
                <w:szCs w:val="24"/>
              </w:rPr>
            </w:pPr>
            <w:r>
              <w:rPr>
                <w:noProof/>
                <w:sz w:val="24"/>
                <w:szCs w:val="24"/>
                <w:lang w:eastAsia="fr-FR"/>
              </w:rPr>
              <w:drawing>
                <wp:inline distT="0" distB="0" distL="0" distR="0">
                  <wp:extent cx="666750" cy="590550"/>
                  <wp:effectExtent l="19050" t="0" r="0" b="0"/>
                  <wp:docPr id="2" name="Image 23" descr="http://coursdeparasitologie.ifrance.com/images/Protozoaires/Paludisme/Paludi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ursdeparasitologie.ifrance.com/images/Protozoaires/Paludisme/Paludi10.gif"/>
                          <pic:cNvPicPr>
                            <a:picLocks noChangeAspect="1" noChangeArrowheads="1"/>
                          </pic:cNvPicPr>
                        </pic:nvPicPr>
                        <pic:blipFill>
                          <a:blip r:embed="rId10"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rPr>
                <w:sz w:val="24"/>
                <w:szCs w:val="24"/>
              </w:rPr>
            </w:pPr>
            <w:r>
              <w:rPr>
                <w:noProof/>
                <w:sz w:val="24"/>
                <w:szCs w:val="24"/>
                <w:lang w:eastAsia="fr-FR"/>
              </w:rPr>
              <w:drawing>
                <wp:inline distT="0" distB="0" distL="0" distR="0">
                  <wp:extent cx="666750" cy="590550"/>
                  <wp:effectExtent l="19050" t="0" r="0" b="0"/>
                  <wp:docPr id="3" name="Image 24" descr="http://coursdeparasitologie.ifrance.com/images/Protozoaires/Paludisme/Paludi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ursdeparasitologie.ifrance.com/images/Protozoaires/Paludisme/Paludi11.gif"/>
                          <pic:cNvPicPr>
                            <a:picLocks noChangeAspect="1" noChangeArrowheads="1"/>
                          </pic:cNvPicPr>
                        </pic:nvPicPr>
                        <pic:blipFill>
                          <a:blip r:embed="rId11"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rPr>
                <w:sz w:val="24"/>
                <w:szCs w:val="24"/>
              </w:rPr>
            </w:pPr>
            <w:r>
              <w:rPr>
                <w:noProof/>
                <w:sz w:val="24"/>
                <w:szCs w:val="24"/>
                <w:lang w:eastAsia="fr-FR"/>
              </w:rPr>
              <w:drawing>
                <wp:inline distT="0" distB="0" distL="0" distR="0">
                  <wp:extent cx="666750" cy="590550"/>
                  <wp:effectExtent l="19050" t="0" r="0" b="0"/>
                  <wp:docPr id="4" name="Image 25" descr="http://coursdeparasitologie.ifrance.com/images/Protozoaires/Paludisme/Palud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ursdeparasitologie.ifrance.com/images/Protozoaires/Paludisme/Paludi12.gif"/>
                          <pic:cNvPicPr>
                            <a:picLocks noChangeAspect="1" noChangeArrowheads="1"/>
                          </pic:cNvPicPr>
                        </pic:nvPicPr>
                        <pic:blipFill>
                          <a:blip r:embed="rId12"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r>
      <w:tr w:rsidR="008D1649" w:rsidRPr="00DF05A6" w:rsidTr="008D1649">
        <w:trPr>
          <w:trHeight w:val="285"/>
          <w:tblCellSpacing w:w="150" w:type="dxa"/>
        </w:trPr>
        <w:tc>
          <w:tcPr>
            <w:tcW w:w="2129" w:type="pct"/>
            <w:gridSpan w:val="2"/>
            <w:tcBorders>
              <w:top w:val="outset" w:sz="6" w:space="0" w:color="003366"/>
              <w:left w:val="outset" w:sz="6" w:space="0" w:color="003366"/>
              <w:bottom w:val="outset" w:sz="6" w:space="0" w:color="003366"/>
              <w:right w:val="outset" w:sz="6" w:space="0" w:color="003366"/>
            </w:tcBorders>
            <w:shd w:val="clear" w:color="auto" w:fill="003366"/>
            <w:vAlign w:val="center"/>
            <w:hideMark/>
          </w:tcPr>
          <w:p w:rsidR="008D1649" w:rsidRPr="00DF05A6" w:rsidRDefault="008D1649" w:rsidP="008D1649">
            <w:pPr>
              <w:spacing w:before="100" w:beforeAutospacing="1" w:after="100" w:afterAutospacing="1"/>
              <w:jc w:val="center"/>
              <w:rPr>
                <w:sz w:val="24"/>
                <w:szCs w:val="24"/>
              </w:rPr>
            </w:pPr>
            <w:r w:rsidRPr="00DF05A6">
              <w:rPr>
                <w:b/>
                <w:bCs/>
                <w:color w:val="FFFFFF"/>
                <w:sz w:val="27"/>
                <w:szCs w:val="27"/>
              </w:rPr>
              <w:t>Schizontes</w:t>
            </w:r>
          </w:p>
        </w:tc>
        <w:tc>
          <w:tcPr>
            <w:tcW w:w="2129" w:type="pct"/>
            <w:gridSpan w:val="2"/>
            <w:tcBorders>
              <w:top w:val="outset" w:sz="6" w:space="0" w:color="003366"/>
              <w:left w:val="outset" w:sz="6" w:space="0" w:color="003366"/>
              <w:bottom w:val="outset" w:sz="6" w:space="0" w:color="003366"/>
              <w:right w:val="outset" w:sz="6" w:space="0" w:color="003366"/>
            </w:tcBorders>
            <w:shd w:val="clear" w:color="auto" w:fill="003366"/>
            <w:vAlign w:val="center"/>
            <w:hideMark/>
          </w:tcPr>
          <w:p w:rsidR="008D1649" w:rsidRPr="00DF05A6" w:rsidRDefault="008D1649" w:rsidP="008D1649">
            <w:pPr>
              <w:spacing w:before="100" w:beforeAutospacing="1" w:after="100" w:afterAutospacing="1"/>
              <w:jc w:val="center"/>
              <w:rPr>
                <w:sz w:val="24"/>
                <w:szCs w:val="24"/>
              </w:rPr>
            </w:pPr>
            <w:r w:rsidRPr="00DF05A6">
              <w:rPr>
                <w:b/>
                <w:bCs/>
                <w:color w:val="FFFFFF"/>
                <w:sz w:val="27"/>
                <w:szCs w:val="27"/>
              </w:rPr>
              <w:t>Gamétocytes</w:t>
            </w:r>
          </w:p>
        </w:tc>
      </w:tr>
      <w:tr w:rsidR="008D1649" w:rsidRPr="00DF05A6" w:rsidTr="008D1649">
        <w:trPr>
          <w:trHeight w:val="285"/>
          <w:tblCellSpacing w:w="150" w:type="dxa"/>
        </w:trPr>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Pr>
                <w:noProof/>
                <w:sz w:val="24"/>
                <w:szCs w:val="24"/>
                <w:lang w:eastAsia="fr-FR"/>
              </w:rPr>
              <w:drawing>
                <wp:inline distT="0" distB="0" distL="0" distR="0">
                  <wp:extent cx="666750" cy="590550"/>
                  <wp:effectExtent l="19050" t="0" r="0" b="0"/>
                  <wp:docPr id="5" name="Image 26" descr="http://coursdeparasitologie.ifrance.com/images/Protozoaires/Paludisme/Palud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ursdeparasitologie.ifrance.com/images/Protozoaires/Paludisme/Paludi13.gif"/>
                          <pic:cNvPicPr>
                            <a:picLocks noChangeAspect="1" noChangeArrowheads="1"/>
                          </pic:cNvPicPr>
                        </pic:nvPicPr>
                        <pic:blipFill>
                          <a:blip r:embed="rId13"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Pr>
                <w:noProof/>
                <w:sz w:val="24"/>
                <w:szCs w:val="24"/>
                <w:lang w:eastAsia="fr-FR"/>
              </w:rPr>
              <w:drawing>
                <wp:inline distT="0" distB="0" distL="0" distR="0">
                  <wp:extent cx="666750" cy="590550"/>
                  <wp:effectExtent l="19050" t="0" r="0" b="0"/>
                  <wp:docPr id="6" name="Image 27" descr="http://coursdeparasitologie.ifrance.com/images/Protozoaires/Paludisme/Paludi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ursdeparasitologie.ifrance.com/images/Protozoaires/Paludisme/Paludi14.gif"/>
                          <pic:cNvPicPr>
                            <a:picLocks noChangeAspect="1" noChangeArrowheads="1"/>
                          </pic:cNvPicPr>
                        </pic:nvPicPr>
                        <pic:blipFill>
                          <a:blip r:embed="rId14"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rPr>
                <w:sz w:val="24"/>
                <w:szCs w:val="24"/>
              </w:rPr>
            </w:pPr>
            <w:r>
              <w:rPr>
                <w:noProof/>
                <w:sz w:val="24"/>
                <w:szCs w:val="24"/>
                <w:lang w:eastAsia="fr-FR"/>
              </w:rPr>
              <w:drawing>
                <wp:inline distT="0" distB="0" distL="0" distR="0">
                  <wp:extent cx="666750" cy="590550"/>
                  <wp:effectExtent l="19050" t="0" r="0" b="0"/>
                  <wp:docPr id="7" name="Image 28" descr="http://coursdeparasitologie.ifrance.com/images/Protozoaires/Paludisme/Paludi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ursdeparasitologie.ifrance.com/images/Protozoaires/Paludisme/Paludi15.gif"/>
                          <pic:cNvPicPr>
                            <a:picLocks noChangeAspect="1" noChangeArrowheads="1"/>
                          </pic:cNvPicPr>
                        </pic:nvPicPr>
                        <pic:blipFill>
                          <a:blip r:embed="rId15"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rPr>
                <w:sz w:val="24"/>
                <w:szCs w:val="24"/>
              </w:rPr>
            </w:pPr>
            <w:r>
              <w:rPr>
                <w:noProof/>
                <w:sz w:val="24"/>
                <w:szCs w:val="24"/>
                <w:lang w:eastAsia="fr-FR"/>
              </w:rPr>
              <w:drawing>
                <wp:inline distT="0" distB="0" distL="0" distR="0">
                  <wp:extent cx="666750" cy="590550"/>
                  <wp:effectExtent l="19050" t="0" r="0" b="0"/>
                  <wp:docPr id="8" name="Image 29" descr="http://coursdeparasitologie.ifrance.com/images/Protozoaires/Paludisme/Palud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oursdeparasitologie.ifrance.com/images/Protozoaires/Paludisme/Paludi16.gif"/>
                          <pic:cNvPicPr>
                            <a:picLocks noChangeAspect="1" noChangeArrowheads="1"/>
                          </pic:cNvPicPr>
                        </pic:nvPicPr>
                        <pic:blipFill>
                          <a:blip r:embed="rId16"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r>
      <w:tr w:rsidR="008D1649" w:rsidRPr="00DF05A6" w:rsidTr="008D1649">
        <w:trPr>
          <w:trHeight w:val="24"/>
          <w:tblCellSpacing w:w="150" w:type="dxa"/>
        </w:trPr>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sidRPr="00DF05A6">
              <w:rPr>
                <w:color w:val="003366"/>
              </w:rPr>
              <w:t>Immature</w:t>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sidRPr="00DF05A6">
              <w:rPr>
                <w:color w:val="003366"/>
              </w:rPr>
              <w:t>Mature</w:t>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sidRPr="00DF05A6">
              <w:rPr>
                <w:color w:val="003366"/>
              </w:rPr>
              <w:t>Femelle</w:t>
            </w:r>
          </w:p>
        </w:tc>
        <w:tc>
          <w:tcPr>
            <w:tcW w:w="941"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8D1649">
            <w:pPr>
              <w:spacing w:before="100" w:beforeAutospacing="1" w:after="100" w:afterAutospacing="1"/>
              <w:jc w:val="center"/>
              <w:rPr>
                <w:sz w:val="24"/>
                <w:szCs w:val="24"/>
              </w:rPr>
            </w:pPr>
            <w:r w:rsidRPr="00DF05A6">
              <w:rPr>
                <w:color w:val="003366"/>
              </w:rPr>
              <w:t>Mâle</w:t>
            </w:r>
          </w:p>
        </w:tc>
      </w:tr>
    </w:tbl>
    <w:p w:rsidR="008D1649" w:rsidRDefault="008D1649" w:rsidP="00A411E2">
      <w:pPr>
        <w:rPr>
          <w:rFonts w:asciiTheme="majorBidi" w:hAnsiTheme="majorBidi" w:cstheme="majorBidi"/>
          <w:b/>
          <w:bCs/>
          <w:sz w:val="36"/>
          <w:szCs w:val="36"/>
        </w:rPr>
      </w:pPr>
    </w:p>
    <w:p w:rsidR="009E0A92" w:rsidRDefault="009E0A92"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A411E2">
      <w:pPr>
        <w:rPr>
          <w:rFonts w:asciiTheme="majorBidi" w:hAnsiTheme="majorBidi" w:cstheme="majorBidi"/>
          <w:b/>
          <w:bCs/>
          <w:sz w:val="36"/>
          <w:szCs w:val="36"/>
        </w:rPr>
      </w:pPr>
    </w:p>
    <w:p w:rsidR="008D1649" w:rsidRDefault="008D1649" w:rsidP="008D1649">
      <w:pPr>
        <w:jc w:val="both"/>
        <w:rPr>
          <w:rFonts w:asciiTheme="majorBidi" w:hAnsiTheme="majorBidi" w:cstheme="majorBidi"/>
          <w:b/>
          <w:bCs/>
          <w:sz w:val="36"/>
          <w:szCs w:val="36"/>
        </w:rPr>
      </w:pPr>
    </w:p>
    <w:p w:rsidR="008D1649" w:rsidRDefault="008D1649" w:rsidP="008D1649">
      <w:pPr>
        <w:jc w:val="both"/>
        <w:rPr>
          <w:rFonts w:asciiTheme="majorBidi" w:hAnsiTheme="majorBidi" w:cstheme="majorBidi"/>
          <w:b/>
          <w:bCs/>
          <w:sz w:val="36"/>
          <w:szCs w:val="36"/>
        </w:rPr>
      </w:pPr>
    </w:p>
    <w:p w:rsidR="008D1649" w:rsidRDefault="008D1649" w:rsidP="008D1649">
      <w:pPr>
        <w:jc w:val="both"/>
        <w:rPr>
          <w:rFonts w:asciiTheme="majorBidi" w:hAnsiTheme="majorBidi" w:cstheme="majorBidi"/>
          <w:b/>
          <w:bCs/>
          <w:sz w:val="36"/>
          <w:szCs w:val="36"/>
        </w:rPr>
      </w:pPr>
    </w:p>
    <w:p w:rsidR="008D1649" w:rsidRPr="008D1649" w:rsidRDefault="008D1649" w:rsidP="008D1649">
      <w:pPr>
        <w:rPr>
          <w:rFonts w:asciiTheme="majorBidi" w:hAnsiTheme="majorBidi" w:cstheme="majorBidi"/>
          <w:b/>
          <w:bCs/>
          <w:i/>
          <w:iCs/>
          <w:sz w:val="28"/>
          <w:szCs w:val="28"/>
        </w:rPr>
      </w:pPr>
      <w:r w:rsidRPr="008D1649">
        <w:rPr>
          <w:rFonts w:asciiTheme="majorBidi" w:hAnsiTheme="majorBidi" w:cstheme="majorBidi"/>
          <w:b/>
          <w:bCs/>
          <w:i/>
          <w:iCs/>
          <w:sz w:val="28"/>
          <w:szCs w:val="28"/>
        </w:rPr>
        <w:lastRenderedPageBreak/>
        <w:t>Plasmodium ovale :</w:t>
      </w:r>
    </w:p>
    <w:tbl>
      <w:tblPr>
        <w:tblW w:w="4092" w:type="pct"/>
        <w:jc w:val="center"/>
        <w:tblCellSpacing w:w="150" w:type="dxa"/>
        <w:tblInd w:w="-823" w:type="dxa"/>
        <w:tblBorders>
          <w:top w:val="outset" w:sz="6" w:space="0" w:color="003366"/>
          <w:left w:val="outset" w:sz="6" w:space="0" w:color="003366"/>
          <w:bottom w:val="outset" w:sz="6" w:space="0" w:color="003366"/>
          <w:right w:val="outset" w:sz="6" w:space="0" w:color="003366"/>
        </w:tblBorders>
        <w:tblCellMar>
          <w:top w:w="15" w:type="dxa"/>
          <w:left w:w="15" w:type="dxa"/>
          <w:bottom w:w="15" w:type="dxa"/>
          <w:right w:w="15" w:type="dxa"/>
        </w:tblCellMar>
        <w:tblLook w:val="04A0"/>
      </w:tblPr>
      <w:tblGrid>
        <w:gridCol w:w="2126"/>
        <w:gridCol w:w="1519"/>
        <w:gridCol w:w="1440"/>
        <w:gridCol w:w="2880"/>
      </w:tblGrid>
      <w:tr w:rsidR="008D1649" w:rsidRPr="00DF05A6" w:rsidTr="008D1649">
        <w:trPr>
          <w:trHeight w:val="285"/>
          <w:tblCellSpacing w:w="150" w:type="dxa"/>
          <w:jc w:val="center"/>
        </w:trPr>
        <w:tc>
          <w:tcPr>
            <w:tcW w:w="4623" w:type="pct"/>
            <w:gridSpan w:val="4"/>
            <w:tcBorders>
              <w:top w:val="outset" w:sz="6" w:space="0" w:color="003366"/>
              <w:left w:val="outset" w:sz="6" w:space="0" w:color="003366"/>
              <w:bottom w:val="outset" w:sz="6" w:space="0" w:color="003366"/>
              <w:right w:val="outset" w:sz="6" w:space="0" w:color="003366"/>
            </w:tcBorders>
            <w:shd w:val="clear" w:color="auto" w:fill="003366"/>
            <w:vAlign w:val="center"/>
            <w:hideMark/>
          </w:tcPr>
          <w:p w:rsidR="008D1649" w:rsidRPr="00DF05A6" w:rsidRDefault="008D1649" w:rsidP="003E0D95">
            <w:pPr>
              <w:spacing w:before="100" w:beforeAutospacing="1" w:after="100" w:afterAutospacing="1"/>
              <w:jc w:val="center"/>
              <w:rPr>
                <w:sz w:val="24"/>
                <w:szCs w:val="24"/>
              </w:rPr>
            </w:pPr>
            <w:r w:rsidRPr="00DF05A6">
              <w:rPr>
                <w:b/>
                <w:bCs/>
                <w:color w:val="FFFFFF"/>
                <w:sz w:val="27"/>
                <w:szCs w:val="27"/>
              </w:rPr>
              <w:t>Trophozoïtes</w:t>
            </w:r>
          </w:p>
        </w:tc>
      </w:tr>
      <w:tr w:rsidR="008D1649" w:rsidRPr="00DF05A6" w:rsidTr="008D1649">
        <w:trPr>
          <w:trHeight w:val="285"/>
          <w:tblCellSpacing w:w="150" w:type="dxa"/>
          <w:jc w:val="center"/>
        </w:trPr>
        <w:tc>
          <w:tcPr>
            <w:tcW w:w="1232"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Pr>
                <w:noProof/>
                <w:sz w:val="24"/>
                <w:szCs w:val="24"/>
                <w:lang w:eastAsia="fr-FR"/>
              </w:rPr>
              <w:drawing>
                <wp:inline distT="0" distB="0" distL="0" distR="0">
                  <wp:extent cx="619125" cy="619125"/>
                  <wp:effectExtent l="19050" t="0" r="9525" b="0"/>
                  <wp:docPr id="153" name="Image 37" descr="http://coursdeparasitologie.ifrance.com/images/Protozoaires/Paludisme/Paludi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oursdeparasitologie.ifrance.com/images/Protozoaires/Paludisme/Paludi28.gif"/>
                          <pic:cNvPicPr>
                            <a:picLocks noChangeAspect="1" noChangeArrowheads="1"/>
                          </pic:cNvPicPr>
                        </pic:nvPicPr>
                        <pic:blipFill>
                          <a:blip r:embed="rId17"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716"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Pr>
                <w:noProof/>
                <w:sz w:val="24"/>
                <w:szCs w:val="24"/>
                <w:lang w:eastAsia="fr-FR"/>
              </w:rPr>
              <w:drawing>
                <wp:inline distT="0" distB="0" distL="0" distR="0">
                  <wp:extent cx="619125" cy="619125"/>
                  <wp:effectExtent l="19050" t="0" r="9525" b="0"/>
                  <wp:docPr id="154" name="Image 38" descr="http://coursdeparasitologie.ifrance.com/images/Protozoaires/Paludisme/Paludi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oursdeparasitologie.ifrance.com/images/Protozoaires/Paludisme/Paludi29.gif"/>
                          <pic:cNvPicPr>
                            <a:picLocks noChangeAspect="1" noChangeArrowheads="1"/>
                          </pic:cNvPicPr>
                        </pic:nvPicPr>
                        <pic:blipFill>
                          <a:blip r:embed="rId18"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716"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Pr>
                <w:noProof/>
                <w:sz w:val="24"/>
                <w:szCs w:val="24"/>
                <w:lang w:eastAsia="fr-FR"/>
              </w:rPr>
              <w:drawing>
                <wp:inline distT="0" distB="0" distL="0" distR="0">
                  <wp:extent cx="619125" cy="619125"/>
                  <wp:effectExtent l="19050" t="0" r="9525" b="0"/>
                  <wp:docPr id="155" name="Image 39" descr="http://coursdeparasitologie.ifrance.com/images/Protozoaires/Paludisme/Paludi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oursdeparasitologie.ifrance.com/images/Protozoaires/Paludisme/Paludi30.gif"/>
                          <pic:cNvPicPr>
                            <a:picLocks noChangeAspect="1" noChangeArrowheads="1"/>
                          </pic:cNvPicPr>
                        </pic:nvPicPr>
                        <pic:blipFill>
                          <a:blip r:embed="rId19"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394"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Pr>
                <w:noProof/>
                <w:sz w:val="24"/>
                <w:szCs w:val="24"/>
                <w:lang w:eastAsia="fr-FR"/>
              </w:rPr>
              <w:drawing>
                <wp:inline distT="0" distB="0" distL="0" distR="0">
                  <wp:extent cx="619125" cy="619125"/>
                  <wp:effectExtent l="19050" t="0" r="9525" b="0"/>
                  <wp:docPr id="156" name="Image 40" descr="http://coursdeparasitologie.ifrance.com/images/Protozoaires/Paludisme/Paludi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ursdeparasitologie.ifrance.com/images/Protozoaires/Paludisme/Paludi31.gif"/>
                          <pic:cNvPicPr>
                            <a:picLocks noChangeAspect="1" noChangeArrowheads="1"/>
                          </pic:cNvPicPr>
                        </pic:nvPicPr>
                        <pic:blipFill>
                          <a:blip r:embed="rId2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r>
      <w:tr w:rsidR="008D1649" w:rsidRPr="00DF05A6" w:rsidTr="008D1649">
        <w:trPr>
          <w:trHeight w:val="285"/>
          <w:tblCellSpacing w:w="150" w:type="dxa"/>
          <w:jc w:val="center"/>
        </w:trPr>
        <w:tc>
          <w:tcPr>
            <w:tcW w:w="2136" w:type="pct"/>
            <w:gridSpan w:val="2"/>
            <w:tcBorders>
              <w:top w:val="outset" w:sz="6" w:space="0" w:color="003366"/>
              <w:left w:val="outset" w:sz="6" w:space="0" w:color="003366"/>
              <w:bottom w:val="outset" w:sz="6" w:space="0" w:color="003366"/>
              <w:right w:val="outset" w:sz="6" w:space="0" w:color="003366"/>
            </w:tcBorders>
            <w:shd w:val="clear" w:color="auto" w:fill="003366"/>
            <w:vAlign w:val="center"/>
            <w:hideMark/>
          </w:tcPr>
          <w:p w:rsidR="008D1649" w:rsidRPr="00DF05A6" w:rsidRDefault="008D1649" w:rsidP="003E0D95">
            <w:pPr>
              <w:spacing w:before="100" w:beforeAutospacing="1" w:after="100" w:afterAutospacing="1"/>
              <w:jc w:val="center"/>
              <w:rPr>
                <w:sz w:val="24"/>
                <w:szCs w:val="24"/>
              </w:rPr>
            </w:pPr>
            <w:r w:rsidRPr="00DF05A6">
              <w:rPr>
                <w:b/>
                <w:bCs/>
                <w:color w:val="FFFFFF"/>
                <w:sz w:val="27"/>
                <w:szCs w:val="27"/>
              </w:rPr>
              <w:t>Schizontes</w:t>
            </w:r>
          </w:p>
        </w:tc>
        <w:tc>
          <w:tcPr>
            <w:tcW w:w="2298" w:type="pct"/>
            <w:gridSpan w:val="2"/>
            <w:tcBorders>
              <w:top w:val="outset" w:sz="6" w:space="0" w:color="003366"/>
              <w:left w:val="outset" w:sz="6" w:space="0" w:color="003366"/>
              <w:bottom w:val="outset" w:sz="6" w:space="0" w:color="003366"/>
              <w:right w:val="outset" w:sz="6" w:space="0" w:color="003366"/>
            </w:tcBorders>
            <w:shd w:val="clear" w:color="auto" w:fill="003366"/>
            <w:vAlign w:val="center"/>
            <w:hideMark/>
          </w:tcPr>
          <w:p w:rsidR="008D1649" w:rsidRPr="00DF05A6" w:rsidRDefault="008D1649" w:rsidP="003E0D95">
            <w:pPr>
              <w:spacing w:before="100" w:beforeAutospacing="1" w:after="100" w:afterAutospacing="1"/>
              <w:jc w:val="center"/>
              <w:rPr>
                <w:sz w:val="24"/>
                <w:szCs w:val="24"/>
              </w:rPr>
            </w:pPr>
            <w:r w:rsidRPr="00DF05A6">
              <w:rPr>
                <w:b/>
                <w:bCs/>
                <w:color w:val="FFFFFF"/>
                <w:sz w:val="27"/>
                <w:szCs w:val="27"/>
              </w:rPr>
              <w:t>Gamétocytes</w:t>
            </w:r>
          </w:p>
        </w:tc>
      </w:tr>
      <w:tr w:rsidR="008D1649" w:rsidRPr="00DF05A6" w:rsidTr="008D1649">
        <w:trPr>
          <w:trHeight w:val="285"/>
          <w:tblCellSpacing w:w="150" w:type="dxa"/>
          <w:jc w:val="center"/>
        </w:trPr>
        <w:tc>
          <w:tcPr>
            <w:tcW w:w="1232"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Pr>
                <w:noProof/>
                <w:sz w:val="24"/>
                <w:szCs w:val="24"/>
                <w:lang w:eastAsia="fr-FR"/>
              </w:rPr>
              <w:drawing>
                <wp:inline distT="0" distB="0" distL="0" distR="0">
                  <wp:extent cx="666750" cy="619125"/>
                  <wp:effectExtent l="19050" t="0" r="0" b="0"/>
                  <wp:docPr id="157" name="Image 41" descr="http://coursdeparasitologie.ifrance.com/images/Protozoaires/Paludisme/Paludi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oursdeparasitologie.ifrance.com/images/Protozoaires/Paludisme/Paludi32.gif"/>
                          <pic:cNvPicPr>
                            <a:picLocks noChangeAspect="1" noChangeArrowheads="1"/>
                          </pic:cNvPicPr>
                        </pic:nvPicPr>
                        <pic:blipFill>
                          <a:blip r:embed="rId21" cstate="print"/>
                          <a:srcRect/>
                          <a:stretch>
                            <a:fillRect/>
                          </a:stretch>
                        </pic:blipFill>
                        <pic:spPr bwMode="auto">
                          <a:xfrm>
                            <a:off x="0" y="0"/>
                            <a:ext cx="666750" cy="619125"/>
                          </a:xfrm>
                          <a:prstGeom prst="rect">
                            <a:avLst/>
                          </a:prstGeom>
                          <a:noFill/>
                          <a:ln w="9525">
                            <a:noFill/>
                            <a:miter lim="800000"/>
                            <a:headEnd/>
                            <a:tailEnd/>
                          </a:ln>
                        </pic:spPr>
                      </pic:pic>
                    </a:graphicData>
                  </a:graphic>
                </wp:inline>
              </w:drawing>
            </w:r>
          </w:p>
        </w:tc>
        <w:tc>
          <w:tcPr>
            <w:tcW w:w="716"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rPr>
                <w:sz w:val="24"/>
                <w:szCs w:val="24"/>
              </w:rPr>
            </w:pPr>
            <w:r>
              <w:rPr>
                <w:noProof/>
                <w:sz w:val="24"/>
                <w:szCs w:val="24"/>
                <w:lang w:eastAsia="fr-FR"/>
              </w:rPr>
              <w:drawing>
                <wp:inline distT="0" distB="0" distL="0" distR="0">
                  <wp:extent cx="666750" cy="619125"/>
                  <wp:effectExtent l="19050" t="0" r="0" b="0"/>
                  <wp:docPr id="158" name="Image 42" descr="http://coursdeparasitologie.ifrance.com/images/Protozoaires/Paludisme/Paludi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oursdeparasitologie.ifrance.com/images/Protozoaires/Paludisme/Paludi33.gif"/>
                          <pic:cNvPicPr>
                            <a:picLocks noChangeAspect="1" noChangeArrowheads="1"/>
                          </pic:cNvPicPr>
                        </pic:nvPicPr>
                        <pic:blipFill>
                          <a:blip r:embed="rId22" cstate="print"/>
                          <a:srcRect/>
                          <a:stretch>
                            <a:fillRect/>
                          </a:stretch>
                        </pic:blipFill>
                        <pic:spPr bwMode="auto">
                          <a:xfrm>
                            <a:off x="0" y="0"/>
                            <a:ext cx="666750" cy="619125"/>
                          </a:xfrm>
                          <a:prstGeom prst="rect">
                            <a:avLst/>
                          </a:prstGeom>
                          <a:noFill/>
                          <a:ln w="9525">
                            <a:noFill/>
                            <a:miter lim="800000"/>
                            <a:headEnd/>
                            <a:tailEnd/>
                          </a:ln>
                        </pic:spPr>
                      </pic:pic>
                    </a:graphicData>
                  </a:graphic>
                </wp:inline>
              </w:drawing>
            </w:r>
          </w:p>
        </w:tc>
        <w:tc>
          <w:tcPr>
            <w:tcW w:w="716"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rPr>
                <w:sz w:val="24"/>
                <w:szCs w:val="24"/>
              </w:rPr>
            </w:pPr>
            <w:r>
              <w:rPr>
                <w:noProof/>
                <w:sz w:val="24"/>
                <w:szCs w:val="24"/>
                <w:lang w:eastAsia="fr-FR"/>
              </w:rPr>
              <w:drawing>
                <wp:inline distT="0" distB="0" distL="0" distR="0">
                  <wp:extent cx="666750" cy="619125"/>
                  <wp:effectExtent l="19050" t="0" r="0" b="0"/>
                  <wp:docPr id="159" name="Image 43" descr="http://coursdeparasitologie.ifrance.com/images/Protozoaires/Paludisme/Paludi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oursdeparasitologie.ifrance.com/images/Protozoaires/Paludisme/Paludi34.gif"/>
                          <pic:cNvPicPr>
                            <a:picLocks noChangeAspect="1" noChangeArrowheads="1"/>
                          </pic:cNvPicPr>
                        </pic:nvPicPr>
                        <pic:blipFill>
                          <a:blip r:embed="rId23" cstate="print"/>
                          <a:srcRect/>
                          <a:stretch>
                            <a:fillRect/>
                          </a:stretch>
                        </pic:blipFill>
                        <pic:spPr bwMode="auto">
                          <a:xfrm>
                            <a:off x="0" y="0"/>
                            <a:ext cx="666750" cy="619125"/>
                          </a:xfrm>
                          <a:prstGeom prst="rect">
                            <a:avLst/>
                          </a:prstGeom>
                          <a:noFill/>
                          <a:ln w="9525">
                            <a:noFill/>
                            <a:miter lim="800000"/>
                            <a:headEnd/>
                            <a:tailEnd/>
                          </a:ln>
                        </pic:spPr>
                      </pic:pic>
                    </a:graphicData>
                  </a:graphic>
                </wp:inline>
              </w:drawing>
            </w:r>
          </w:p>
        </w:tc>
        <w:tc>
          <w:tcPr>
            <w:tcW w:w="1394"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rPr>
                <w:sz w:val="24"/>
                <w:szCs w:val="24"/>
              </w:rPr>
            </w:pPr>
            <w:r>
              <w:rPr>
                <w:noProof/>
                <w:sz w:val="24"/>
                <w:szCs w:val="24"/>
                <w:lang w:eastAsia="fr-FR"/>
              </w:rPr>
              <w:drawing>
                <wp:inline distT="0" distB="0" distL="0" distR="0">
                  <wp:extent cx="666750" cy="619125"/>
                  <wp:effectExtent l="19050" t="0" r="0" b="0"/>
                  <wp:docPr id="160" name="Image 44" descr="http://coursdeparasitologie.ifrance.com/images/Protozoaires/Paludisme/Paludi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oursdeparasitologie.ifrance.com/images/Protozoaires/Paludisme/Paludi35.gif"/>
                          <pic:cNvPicPr>
                            <a:picLocks noChangeAspect="1" noChangeArrowheads="1"/>
                          </pic:cNvPicPr>
                        </pic:nvPicPr>
                        <pic:blipFill>
                          <a:blip r:embed="rId24" cstate="print"/>
                          <a:srcRect/>
                          <a:stretch>
                            <a:fillRect/>
                          </a:stretch>
                        </pic:blipFill>
                        <pic:spPr bwMode="auto">
                          <a:xfrm>
                            <a:off x="0" y="0"/>
                            <a:ext cx="666750" cy="619125"/>
                          </a:xfrm>
                          <a:prstGeom prst="rect">
                            <a:avLst/>
                          </a:prstGeom>
                          <a:noFill/>
                          <a:ln w="9525">
                            <a:noFill/>
                            <a:miter lim="800000"/>
                            <a:headEnd/>
                            <a:tailEnd/>
                          </a:ln>
                        </pic:spPr>
                      </pic:pic>
                    </a:graphicData>
                  </a:graphic>
                </wp:inline>
              </w:drawing>
            </w:r>
          </w:p>
        </w:tc>
      </w:tr>
      <w:tr w:rsidR="008D1649" w:rsidRPr="00DF05A6" w:rsidTr="008D1649">
        <w:trPr>
          <w:trHeight w:val="285"/>
          <w:tblCellSpacing w:w="150" w:type="dxa"/>
          <w:jc w:val="center"/>
        </w:trPr>
        <w:tc>
          <w:tcPr>
            <w:tcW w:w="1232"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sidRPr="00DF05A6">
              <w:rPr>
                <w:color w:val="003366"/>
              </w:rPr>
              <w:t>Immature</w:t>
            </w:r>
          </w:p>
        </w:tc>
        <w:tc>
          <w:tcPr>
            <w:tcW w:w="716"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sidRPr="00DF05A6">
              <w:rPr>
                <w:color w:val="003366"/>
              </w:rPr>
              <w:t>Mature</w:t>
            </w:r>
          </w:p>
        </w:tc>
        <w:tc>
          <w:tcPr>
            <w:tcW w:w="716"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sidRPr="00DF05A6">
              <w:rPr>
                <w:color w:val="003366"/>
              </w:rPr>
              <w:t>Femelle</w:t>
            </w:r>
          </w:p>
        </w:tc>
        <w:tc>
          <w:tcPr>
            <w:tcW w:w="1394" w:type="pct"/>
            <w:tcBorders>
              <w:top w:val="outset" w:sz="6" w:space="0" w:color="003366"/>
              <w:left w:val="outset" w:sz="6" w:space="0" w:color="003366"/>
              <w:bottom w:val="outset" w:sz="6" w:space="0" w:color="003366"/>
              <w:right w:val="outset" w:sz="6" w:space="0" w:color="003366"/>
            </w:tcBorders>
            <w:vAlign w:val="center"/>
            <w:hideMark/>
          </w:tcPr>
          <w:p w:rsidR="008D1649" w:rsidRPr="00DF05A6" w:rsidRDefault="008D1649" w:rsidP="003E0D95">
            <w:pPr>
              <w:spacing w:before="100" w:beforeAutospacing="1" w:after="100" w:afterAutospacing="1"/>
              <w:jc w:val="center"/>
              <w:rPr>
                <w:sz w:val="24"/>
                <w:szCs w:val="24"/>
              </w:rPr>
            </w:pPr>
            <w:r w:rsidRPr="00DF05A6">
              <w:rPr>
                <w:color w:val="003366"/>
              </w:rPr>
              <w:t>Mâle</w:t>
            </w:r>
          </w:p>
        </w:tc>
      </w:tr>
    </w:tbl>
    <w:p w:rsidR="008D1649" w:rsidRDefault="008D1649" w:rsidP="008D1649">
      <w:pPr>
        <w:jc w:val="both"/>
        <w:rPr>
          <w:rFonts w:asciiTheme="majorBidi" w:hAnsiTheme="majorBidi" w:cstheme="majorBidi"/>
          <w:b/>
          <w:bCs/>
          <w:sz w:val="36"/>
          <w:szCs w:val="36"/>
        </w:rPr>
      </w:pPr>
    </w:p>
    <w:p w:rsidR="008D1649" w:rsidRPr="008D1649" w:rsidRDefault="008D1649" w:rsidP="008D1649">
      <w:pPr>
        <w:rPr>
          <w:rFonts w:asciiTheme="majorBidi" w:hAnsiTheme="majorBidi" w:cstheme="majorBidi"/>
          <w:b/>
          <w:bCs/>
          <w:i/>
          <w:iCs/>
          <w:sz w:val="28"/>
          <w:szCs w:val="28"/>
        </w:rPr>
      </w:pPr>
      <w:r w:rsidRPr="008D1649">
        <w:rPr>
          <w:rFonts w:asciiTheme="majorBidi" w:hAnsiTheme="majorBidi" w:cstheme="majorBidi"/>
          <w:b/>
          <w:bCs/>
          <w:i/>
          <w:iCs/>
          <w:sz w:val="28"/>
          <w:szCs w:val="28"/>
        </w:rPr>
        <w:t>Plasmodium malariae :</w:t>
      </w:r>
    </w:p>
    <w:p w:rsidR="008D1649" w:rsidRDefault="008D1649" w:rsidP="008D1649">
      <w:pPr>
        <w:jc w:val="center"/>
        <w:rPr>
          <w:rFonts w:asciiTheme="majorBidi" w:hAnsiTheme="majorBidi" w:cstheme="majorBidi"/>
          <w:b/>
          <w:bCs/>
          <w:sz w:val="36"/>
          <w:szCs w:val="36"/>
        </w:rPr>
      </w:pPr>
      <w:r>
        <w:rPr>
          <w:rFonts w:asciiTheme="majorBidi" w:hAnsiTheme="majorBidi" w:cstheme="majorBidi"/>
          <w:b/>
          <w:bCs/>
          <w:noProof/>
          <w:sz w:val="36"/>
          <w:szCs w:val="36"/>
          <w:lang w:eastAsia="fr-FR"/>
        </w:rPr>
        <w:drawing>
          <wp:inline distT="0" distB="0" distL="0" distR="0">
            <wp:extent cx="5267325" cy="4191000"/>
            <wp:effectExtent l="19050" t="0" r="952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267325" cy="4191000"/>
                    </a:xfrm>
                    <a:prstGeom prst="rect">
                      <a:avLst/>
                    </a:prstGeom>
                    <a:noFill/>
                    <a:ln w="9525">
                      <a:noFill/>
                      <a:miter lim="800000"/>
                      <a:headEnd/>
                      <a:tailEnd/>
                    </a:ln>
                  </pic:spPr>
                </pic:pic>
              </a:graphicData>
            </a:graphic>
          </wp:inline>
        </w:drawing>
      </w:r>
    </w:p>
    <w:p w:rsidR="000B12BA" w:rsidRPr="008D1649" w:rsidRDefault="007947F1" w:rsidP="008D1649">
      <w:pPr>
        <w:rPr>
          <w:rFonts w:asciiTheme="majorBidi" w:hAnsiTheme="majorBidi" w:cstheme="majorBidi"/>
          <w:b/>
          <w:bCs/>
          <w:sz w:val="28"/>
          <w:szCs w:val="28"/>
        </w:rPr>
      </w:pPr>
      <w:r w:rsidRPr="00A411E2">
        <w:rPr>
          <w:rFonts w:asciiTheme="majorBidi" w:hAnsiTheme="majorBidi" w:cstheme="majorBidi"/>
          <w:b/>
          <w:bCs/>
          <w:sz w:val="36"/>
          <w:szCs w:val="36"/>
        </w:rPr>
        <w:lastRenderedPageBreak/>
        <w:t>2-Cycle évolutif </w:t>
      </w:r>
      <w:r w:rsidRPr="008D1649">
        <w:rPr>
          <w:rFonts w:asciiTheme="majorBidi" w:hAnsiTheme="majorBidi" w:cstheme="majorBidi"/>
          <w:b/>
          <w:bCs/>
          <w:sz w:val="28"/>
          <w:szCs w:val="28"/>
        </w:rPr>
        <w:t>:</w:t>
      </w:r>
      <w:r w:rsidRPr="008D1649">
        <w:rPr>
          <w:b/>
          <w:bCs/>
          <w:sz w:val="28"/>
          <w:szCs w:val="28"/>
        </w:rPr>
        <w:t xml:space="preserve"> </w:t>
      </w:r>
      <w:r w:rsidR="00A411E2" w:rsidRPr="008D1649">
        <w:rPr>
          <w:rFonts w:asciiTheme="majorBidi" w:hAnsiTheme="majorBidi" w:cstheme="majorBidi"/>
          <w:sz w:val="28"/>
          <w:szCs w:val="28"/>
        </w:rPr>
        <w:t>il</w:t>
      </w:r>
      <w:r w:rsidRPr="008D1649">
        <w:rPr>
          <w:rFonts w:asciiTheme="majorBidi" w:hAnsiTheme="majorBidi" w:cstheme="majorBidi"/>
          <w:sz w:val="28"/>
          <w:szCs w:val="28"/>
        </w:rPr>
        <w:t xml:space="preserve"> se compose de deux étapes de multiplication :</w:t>
      </w:r>
      <w:r w:rsidR="00727E37" w:rsidRPr="008D1649">
        <w:rPr>
          <w:sz w:val="28"/>
          <w:szCs w:val="28"/>
        </w:rPr>
        <w:t xml:space="preserve"> </w:t>
      </w:r>
      <w:r w:rsidR="00727E37" w:rsidRPr="008D1649">
        <w:rPr>
          <w:rFonts w:asciiTheme="majorBidi" w:hAnsiTheme="majorBidi" w:cstheme="majorBidi"/>
          <w:sz w:val="28"/>
          <w:szCs w:val="28"/>
        </w:rPr>
        <w:t>asexuée chez l'homme (ou schizogonie) et une étape sexuée (ou sporogonie) chez le moustique.</w:t>
      </w:r>
    </w:p>
    <w:p w:rsidR="007947F1" w:rsidRPr="008D1649" w:rsidRDefault="007947F1" w:rsidP="007947F1">
      <w:pPr>
        <w:pStyle w:val="Default"/>
        <w:rPr>
          <w:sz w:val="28"/>
          <w:szCs w:val="28"/>
        </w:rPr>
      </w:pPr>
    </w:p>
    <w:p w:rsidR="003E0D95" w:rsidRPr="008D1649" w:rsidRDefault="007947F1" w:rsidP="007947F1">
      <w:pPr>
        <w:rPr>
          <w:rFonts w:asciiTheme="majorBidi" w:hAnsiTheme="majorBidi" w:cstheme="majorBidi"/>
          <w:b/>
          <w:bCs/>
          <w:sz w:val="28"/>
          <w:szCs w:val="28"/>
        </w:rPr>
      </w:pPr>
      <w:r w:rsidRPr="008D1649">
        <w:rPr>
          <w:rFonts w:asciiTheme="majorBidi" w:hAnsiTheme="majorBidi" w:cstheme="majorBidi"/>
          <w:b/>
          <w:bCs/>
          <w:sz w:val="28"/>
          <w:szCs w:val="28"/>
        </w:rPr>
        <w:t>A-</w:t>
      </w:r>
      <w:r w:rsidR="003E0D95" w:rsidRPr="008D1649">
        <w:rPr>
          <w:rFonts w:asciiTheme="majorBidi" w:hAnsiTheme="majorBidi" w:cstheme="majorBidi"/>
          <w:b/>
          <w:bCs/>
          <w:sz w:val="28"/>
          <w:szCs w:val="28"/>
        </w:rPr>
        <w:t>Mult</w:t>
      </w:r>
      <w:r w:rsidR="00727E37" w:rsidRPr="008D1649">
        <w:rPr>
          <w:rFonts w:asciiTheme="majorBidi" w:hAnsiTheme="majorBidi" w:cstheme="majorBidi"/>
          <w:b/>
          <w:bCs/>
          <w:sz w:val="28"/>
          <w:szCs w:val="28"/>
        </w:rPr>
        <w:t>iplication asexuée</w:t>
      </w:r>
      <w:r w:rsidR="003E0D95" w:rsidRPr="008D1649">
        <w:rPr>
          <w:rFonts w:asciiTheme="majorBidi" w:hAnsiTheme="majorBidi" w:cstheme="majorBidi"/>
          <w:b/>
          <w:bCs/>
          <w:sz w:val="28"/>
          <w:szCs w:val="28"/>
        </w:rPr>
        <w:t xml:space="preserve"> chez l’homme :</w:t>
      </w:r>
    </w:p>
    <w:p w:rsidR="00B11734" w:rsidRPr="008D1649" w:rsidRDefault="007947F1" w:rsidP="007947F1">
      <w:pPr>
        <w:rPr>
          <w:rFonts w:asciiTheme="majorBidi" w:hAnsiTheme="majorBidi" w:cstheme="majorBidi"/>
          <w:sz w:val="28"/>
          <w:szCs w:val="28"/>
        </w:rPr>
      </w:pPr>
      <w:r w:rsidRPr="008D1649">
        <w:rPr>
          <w:rFonts w:asciiTheme="majorBidi" w:hAnsiTheme="majorBidi" w:cstheme="majorBidi"/>
          <w:color w:val="FF0000"/>
          <w:sz w:val="28"/>
          <w:szCs w:val="28"/>
        </w:rPr>
        <w:t>a-Cycle pré-érythrocytaire</w:t>
      </w:r>
      <w:r w:rsidRPr="008D1649">
        <w:rPr>
          <w:rFonts w:asciiTheme="majorBidi" w:hAnsiTheme="majorBidi" w:cstheme="majorBidi"/>
          <w:sz w:val="28"/>
          <w:szCs w:val="28"/>
        </w:rPr>
        <w:t> : Le moustique infesté en piquant un homme sain, injecte avec sa salive des sporozoites.</w:t>
      </w:r>
      <w:r w:rsidRPr="008D1649">
        <w:rPr>
          <w:sz w:val="28"/>
          <w:szCs w:val="28"/>
        </w:rPr>
        <w:t xml:space="preserve"> </w:t>
      </w:r>
      <w:r w:rsidRPr="008D1649">
        <w:rPr>
          <w:rFonts w:asciiTheme="majorBidi" w:hAnsiTheme="majorBidi" w:cstheme="majorBidi"/>
          <w:sz w:val="28"/>
          <w:szCs w:val="28"/>
        </w:rPr>
        <w:t>Ces derniers ne restent dans la circulation sanguine qu’une demi-heure, puis passent rapidement dans l’hépatocyte.</w:t>
      </w:r>
    </w:p>
    <w:p w:rsidR="00727E37" w:rsidRPr="008D1649" w:rsidRDefault="00B11734" w:rsidP="00727E37">
      <w:pPr>
        <w:rPr>
          <w:rFonts w:asciiTheme="majorBidi" w:hAnsiTheme="majorBidi" w:cstheme="majorBidi"/>
          <w:sz w:val="28"/>
          <w:szCs w:val="28"/>
        </w:rPr>
      </w:pPr>
      <w:r w:rsidRPr="008D1649">
        <w:rPr>
          <w:rFonts w:asciiTheme="majorBidi" w:hAnsiTheme="majorBidi" w:cstheme="majorBidi"/>
          <w:sz w:val="28"/>
          <w:szCs w:val="28"/>
        </w:rPr>
        <w:t xml:space="preserve"> Le parasite en entrant dans une cellule hépatique, déforme la cellule hôte et refoule son noyau vers la périphérie, puis se présente sous forme d’une masse cytoplasmique dont les noyaux se divisent activement et forment un schizonte géant appelé </w:t>
      </w:r>
      <w:r w:rsidRPr="008D1649">
        <w:rPr>
          <w:rFonts w:asciiTheme="majorBidi" w:hAnsiTheme="majorBidi" w:cstheme="majorBidi"/>
          <w:b/>
          <w:bCs/>
          <w:sz w:val="28"/>
          <w:szCs w:val="28"/>
        </w:rPr>
        <w:t>corps bleu</w:t>
      </w:r>
      <w:r w:rsidRPr="008D1649">
        <w:rPr>
          <w:rFonts w:asciiTheme="majorBidi" w:hAnsiTheme="majorBidi" w:cstheme="majorBidi"/>
          <w:sz w:val="28"/>
          <w:szCs w:val="28"/>
        </w:rPr>
        <w:t xml:space="preserve"> qui renferme des milliers de mérozoites. </w:t>
      </w:r>
    </w:p>
    <w:p w:rsidR="002D4F81" w:rsidRPr="008D1649" w:rsidRDefault="00B11734" w:rsidP="00727E37">
      <w:pPr>
        <w:rPr>
          <w:rFonts w:asciiTheme="majorBidi" w:hAnsiTheme="majorBidi" w:cstheme="majorBidi"/>
          <w:sz w:val="28"/>
          <w:szCs w:val="28"/>
        </w:rPr>
      </w:pPr>
      <w:r w:rsidRPr="008D1649">
        <w:rPr>
          <w:rFonts w:asciiTheme="majorBidi" w:hAnsiTheme="majorBidi" w:cstheme="majorBidi"/>
          <w:sz w:val="28"/>
          <w:szCs w:val="28"/>
        </w:rPr>
        <w:t>Le corps bleu lors de son éclatement, libère de nombreux mérozoites, qui passent dans la circulation, amorçant la schizogonie sanguine.</w:t>
      </w:r>
    </w:p>
    <w:p w:rsidR="00727E37" w:rsidRPr="008D1649" w:rsidRDefault="00B11734" w:rsidP="00B11734">
      <w:pPr>
        <w:rPr>
          <w:rFonts w:asciiTheme="majorBidi" w:hAnsiTheme="majorBidi" w:cstheme="majorBidi"/>
          <w:sz w:val="28"/>
          <w:szCs w:val="28"/>
        </w:rPr>
      </w:pPr>
      <w:r w:rsidRPr="008D1649">
        <w:rPr>
          <w:rFonts w:asciiTheme="majorBidi" w:hAnsiTheme="majorBidi" w:cstheme="majorBidi"/>
          <w:b/>
          <w:bCs/>
          <w:color w:val="FF0000"/>
          <w:sz w:val="28"/>
          <w:szCs w:val="28"/>
        </w:rPr>
        <w:t>NB</w:t>
      </w:r>
      <w:r w:rsidRPr="008D1649">
        <w:rPr>
          <w:rFonts w:asciiTheme="majorBidi" w:hAnsiTheme="majorBidi" w:cstheme="majorBidi"/>
          <w:sz w:val="28"/>
          <w:szCs w:val="28"/>
        </w:rPr>
        <w:t> :</w:t>
      </w:r>
      <w:r w:rsidRPr="008D1649">
        <w:rPr>
          <w:sz w:val="28"/>
          <w:szCs w:val="28"/>
        </w:rPr>
        <w:t xml:space="preserve"> </w:t>
      </w:r>
      <w:r w:rsidRPr="008D1649">
        <w:rPr>
          <w:rFonts w:asciiTheme="majorBidi" w:hAnsiTheme="majorBidi" w:cstheme="majorBidi"/>
          <w:sz w:val="28"/>
          <w:szCs w:val="28"/>
        </w:rPr>
        <w:t xml:space="preserve">Pour </w:t>
      </w:r>
      <w:r w:rsidRPr="008D1649">
        <w:rPr>
          <w:rFonts w:asciiTheme="majorBidi" w:hAnsiTheme="majorBidi" w:cstheme="majorBidi"/>
          <w:i/>
          <w:iCs/>
          <w:sz w:val="28"/>
          <w:szCs w:val="28"/>
        </w:rPr>
        <w:t>Plasmodium vivax</w:t>
      </w:r>
      <w:r w:rsidRPr="008D1649">
        <w:rPr>
          <w:rFonts w:asciiTheme="majorBidi" w:hAnsiTheme="majorBidi" w:cstheme="majorBidi"/>
          <w:sz w:val="28"/>
          <w:szCs w:val="28"/>
        </w:rPr>
        <w:t xml:space="preserve"> et </w:t>
      </w:r>
      <w:r w:rsidRPr="008D1649">
        <w:rPr>
          <w:rFonts w:asciiTheme="majorBidi" w:hAnsiTheme="majorBidi" w:cstheme="majorBidi"/>
          <w:i/>
          <w:iCs/>
          <w:sz w:val="28"/>
          <w:szCs w:val="28"/>
        </w:rPr>
        <w:t>ovale,</w:t>
      </w:r>
      <w:r w:rsidRPr="008D1649">
        <w:rPr>
          <w:rFonts w:asciiTheme="majorBidi" w:hAnsiTheme="majorBidi" w:cstheme="majorBidi"/>
          <w:sz w:val="28"/>
          <w:szCs w:val="28"/>
        </w:rPr>
        <w:t xml:space="preserve"> quelques mérozoites libérés restent dans le foie, pénètrent d’autres cellules hépatiques saines amorçant les cycles exo-erythrocytaires secondaires.</w:t>
      </w:r>
    </w:p>
    <w:p w:rsidR="00727E37" w:rsidRPr="008D1649" w:rsidRDefault="00727E37" w:rsidP="00727E37">
      <w:pPr>
        <w:rPr>
          <w:rFonts w:asciiTheme="majorBidi" w:hAnsiTheme="majorBidi" w:cstheme="majorBidi"/>
          <w:color w:val="FF0000"/>
          <w:sz w:val="28"/>
          <w:szCs w:val="28"/>
        </w:rPr>
      </w:pPr>
      <w:r w:rsidRPr="008D1649">
        <w:rPr>
          <w:rFonts w:asciiTheme="majorBidi" w:hAnsiTheme="majorBidi" w:cstheme="majorBidi"/>
          <w:color w:val="FF0000"/>
          <w:sz w:val="28"/>
          <w:szCs w:val="28"/>
        </w:rPr>
        <w:t>b-Cycle érythrocytaire :</w:t>
      </w:r>
    </w:p>
    <w:p w:rsidR="00727E37" w:rsidRPr="008D1649" w:rsidRDefault="009E0A92" w:rsidP="00727E37">
      <w:pPr>
        <w:rPr>
          <w:rFonts w:asciiTheme="majorBidi" w:hAnsiTheme="majorBidi" w:cstheme="majorBidi"/>
          <w:sz w:val="28"/>
          <w:szCs w:val="28"/>
        </w:rPr>
      </w:pPr>
      <w:r w:rsidRPr="008D1649">
        <w:rPr>
          <w:rFonts w:asciiTheme="majorBidi" w:hAnsiTheme="majorBidi" w:cstheme="majorBidi"/>
          <w:sz w:val="28"/>
          <w:szCs w:val="28"/>
        </w:rPr>
        <w:t>A</w:t>
      </w:r>
      <w:r w:rsidR="00727E37" w:rsidRPr="008D1649">
        <w:rPr>
          <w:rFonts w:asciiTheme="majorBidi" w:hAnsiTheme="majorBidi" w:cstheme="majorBidi"/>
          <w:sz w:val="28"/>
          <w:szCs w:val="28"/>
        </w:rPr>
        <w:t xml:space="preserve"> la suite de leur pénétration à l’intérieure des hématies, les mérozoites se transforment en trophozoites de 2 à 3μ, le noyau du trophozoite se divise et donne un schizonte chargé d’hémozoines. </w:t>
      </w:r>
    </w:p>
    <w:p w:rsidR="00727E37" w:rsidRPr="008D1649" w:rsidRDefault="00727E37" w:rsidP="00727E37">
      <w:pPr>
        <w:rPr>
          <w:rFonts w:asciiTheme="majorBidi" w:hAnsiTheme="majorBidi" w:cstheme="majorBidi"/>
          <w:i/>
          <w:iCs/>
          <w:sz w:val="28"/>
          <w:szCs w:val="28"/>
        </w:rPr>
      </w:pPr>
      <w:r w:rsidRPr="008D1649">
        <w:rPr>
          <w:rFonts w:asciiTheme="majorBidi" w:hAnsiTheme="majorBidi" w:cstheme="majorBidi"/>
          <w:sz w:val="28"/>
          <w:szCs w:val="28"/>
        </w:rPr>
        <w:t xml:space="preserve">La multiplication des noyaux dans le schizonte donne «le corps en rosace » et en parallèle, l’hémoglobine se dégrade et donne les granulations de schüffner pour </w:t>
      </w:r>
      <w:r w:rsidRPr="008D1649">
        <w:rPr>
          <w:rFonts w:asciiTheme="majorBidi" w:hAnsiTheme="majorBidi" w:cstheme="majorBidi"/>
          <w:i/>
          <w:iCs/>
          <w:sz w:val="28"/>
          <w:szCs w:val="28"/>
        </w:rPr>
        <w:t>Plasmodium vivax</w:t>
      </w:r>
      <w:r w:rsidRPr="008D1649">
        <w:rPr>
          <w:rFonts w:asciiTheme="majorBidi" w:hAnsiTheme="majorBidi" w:cstheme="majorBidi"/>
          <w:sz w:val="28"/>
          <w:szCs w:val="28"/>
        </w:rPr>
        <w:t xml:space="preserve"> et </w:t>
      </w:r>
      <w:r w:rsidRPr="008D1649">
        <w:rPr>
          <w:rFonts w:asciiTheme="majorBidi" w:hAnsiTheme="majorBidi" w:cstheme="majorBidi"/>
          <w:i/>
          <w:iCs/>
          <w:sz w:val="28"/>
          <w:szCs w:val="28"/>
        </w:rPr>
        <w:t>ovale</w:t>
      </w:r>
      <w:r w:rsidRPr="008D1649">
        <w:rPr>
          <w:rFonts w:asciiTheme="majorBidi" w:hAnsiTheme="majorBidi" w:cstheme="majorBidi"/>
          <w:sz w:val="28"/>
          <w:szCs w:val="28"/>
        </w:rPr>
        <w:t xml:space="preserve">, et des taches de maürer pour le </w:t>
      </w:r>
      <w:r w:rsidRPr="008D1649">
        <w:rPr>
          <w:rFonts w:asciiTheme="majorBidi" w:hAnsiTheme="majorBidi" w:cstheme="majorBidi"/>
          <w:i/>
          <w:iCs/>
          <w:sz w:val="28"/>
          <w:szCs w:val="28"/>
        </w:rPr>
        <w:t>falciparum,</w:t>
      </w:r>
      <w:r w:rsidRPr="008D1649">
        <w:rPr>
          <w:rFonts w:asciiTheme="majorBidi" w:hAnsiTheme="majorBidi" w:cstheme="majorBidi"/>
          <w:sz w:val="28"/>
          <w:szCs w:val="28"/>
        </w:rPr>
        <w:t xml:space="preserve">et rien pour le </w:t>
      </w:r>
      <w:r w:rsidRPr="008D1649">
        <w:rPr>
          <w:rFonts w:asciiTheme="majorBidi" w:hAnsiTheme="majorBidi" w:cstheme="majorBidi"/>
          <w:i/>
          <w:iCs/>
          <w:sz w:val="28"/>
          <w:szCs w:val="28"/>
        </w:rPr>
        <w:t>malariae</w:t>
      </w:r>
      <w:r w:rsidR="004E5558" w:rsidRPr="008D1649">
        <w:rPr>
          <w:rFonts w:asciiTheme="majorBidi" w:hAnsiTheme="majorBidi" w:cstheme="majorBidi"/>
          <w:i/>
          <w:iCs/>
          <w:sz w:val="28"/>
          <w:szCs w:val="28"/>
        </w:rPr>
        <w:t>.</w:t>
      </w:r>
    </w:p>
    <w:p w:rsidR="004E5558" w:rsidRPr="008D1649" w:rsidRDefault="004E5558" w:rsidP="004E5558">
      <w:pPr>
        <w:jc w:val="both"/>
        <w:rPr>
          <w:rFonts w:asciiTheme="majorBidi" w:hAnsiTheme="majorBidi" w:cstheme="majorBidi"/>
          <w:sz w:val="28"/>
          <w:szCs w:val="28"/>
        </w:rPr>
      </w:pPr>
      <w:r w:rsidRPr="008D1649">
        <w:rPr>
          <w:rFonts w:asciiTheme="majorBidi" w:hAnsiTheme="majorBidi" w:cstheme="majorBidi"/>
          <w:sz w:val="28"/>
          <w:szCs w:val="28"/>
        </w:rPr>
        <w:t>La durée du cycle est de 48h pour vivax, ovale et falciparum et de 72h pour malariae.</w:t>
      </w:r>
    </w:p>
    <w:p w:rsidR="004E5558" w:rsidRPr="008D1649" w:rsidRDefault="004E5558" w:rsidP="004E5558">
      <w:pPr>
        <w:jc w:val="both"/>
        <w:rPr>
          <w:rFonts w:asciiTheme="majorBidi" w:hAnsiTheme="majorBidi" w:cstheme="majorBidi"/>
          <w:sz w:val="28"/>
          <w:szCs w:val="28"/>
        </w:rPr>
      </w:pPr>
      <w:r w:rsidRPr="008D1649">
        <w:rPr>
          <w:rFonts w:asciiTheme="majorBidi" w:hAnsiTheme="majorBidi" w:cstheme="majorBidi"/>
          <w:sz w:val="28"/>
          <w:szCs w:val="28"/>
        </w:rPr>
        <w:t>Puis commence le cycle sexué ou sporozonique ; caractérisé par l'apparition, dans les hématies de formes à potentiel sexué : les gamétocytes mâles et femelles.</w:t>
      </w:r>
    </w:p>
    <w:p w:rsidR="008D1649" w:rsidRDefault="008D1649" w:rsidP="004E5558">
      <w:pPr>
        <w:rPr>
          <w:rFonts w:asciiTheme="majorBidi" w:hAnsiTheme="majorBidi" w:cstheme="majorBidi"/>
          <w:b/>
          <w:bCs/>
          <w:sz w:val="28"/>
          <w:szCs w:val="28"/>
        </w:rPr>
      </w:pPr>
    </w:p>
    <w:p w:rsidR="004E5558" w:rsidRPr="008D1649" w:rsidRDefault="004E5558" w:rsidP="004E5558">
      <w:pPr>
        <w:rPr>
          <w:rFonts w:asciiTheme="majorBidi" w:hAnsiTheme="majorBidi" w:cstheme="majorBidi"/>
          <w:b/>
          <w:bCs/>
          <w:sz w:val="28"/>
          <w:szCs w:val="28"/>
        </w:rPr>
      </w:pPr>
      <w:r w:rsidRPr="008D1649">
        <w:rPr>
          <w:rFonts w:asciiTheme="majorBidi" w:hAnsiTheme="majorBidi" w:cstheme="majorBidi"/>
          <w:b/>
          <w:bCs/>
          <w:sz w:val="28"/>
          <w:szCs w:val="28"/>
        </w:rPr>
        <w:lastRenderedPageBreak/>
        <w:t>B-Multiplication sexuée chez le vecteur :( cycle sporogonique) :</w:t>
      </w:r>
    </w:p>
    <w:p w:rsidR="004E5558" w:rsidRPr="008D1649" w:rsidRDefault="004E5558" w:rsidP="004E5558">
      <w:pPr>
        <w:jc w:val="both"/>
        <w:rPr>
          <w:rFonts w:asciiTheme="majorBidi" w:hAnsiTheme="majorBidi" w:cstheme="majorBidi"/>
          <w:sz w:val="28"/>
          <w:szCs w:val="28"/>
        </w:rPr>
      </w:pPr>
      <w:r w:rsidRPr="008D1649">
        <w:rPr>
          <w:rFonts w:asciiTheme="majorBidi" w:hAnsiTheme="majorBidi" w:cstheme="majorBidi"/>
          <w:sz w:val="28"/>
          <w:szCs w:val="28"/>
        </w:rPr>
        <w:t>Lors d'un repas sanguin, l'anophèle absorbe toutes les formes parasitaires ; seules les formes sexuées ne sont pas dirigées.</w:t>
      </w:r>
    </w:p>
    <w:p w:rsidR="004E5558" w:rsidRPr="008D1649" w:rsidRDefault="004E5558" w:rsidP="004E5558">
      <w:pPr>
        <w:jc w:val="both"/>
        <w:rPr>
          <w:rFonts w:asciiTheme="majorBidi" w:hAnsiTheme="majorBidi" w:cstheme="majorBidi"/>
          <w:sz w:val="28"/>
          <w:szCs w:val="28"/>
        </w:rPr>
      </w:pPr>
      <w:r w:rsidRPr="008D1649">
        <w:rPr>
          <w:rFonts w:asciiTheme="majorBidi" w:hAnsiTheme="majorBidi" w:cstheme="majorBidi"/>
          <w:sz w:val="28"/>
          <w:szCs w:val="28"/>
        </w:rPr>
        <w:t>Dans l'estomac de l'insecte, huit à dix des gamètes mâles apparaissent après exflagellation d'un gametocyte mâle.</w:t>
      </w:r>
    </w:p>
    <w:p w:rsidR="004E5558" w:rsidRPr="008D1649" w:rsidRDefault="004E5558" w:rsidP="004E5558">
      <w:pPr>
        <w:jc w:val="both"/>
        <w:rPr>
          <w:rFonts w:asciiTheme="majorBidi" w:hAnsiTheme="majorBidi" w:cstheme="majorBidi"/>
          <w:sz w:val="28"/>
          <w:szCs w:val="28"/>
        </w:rPr>
      </w:pPr>
      <w:r w:rsidRPr="008D1649">
        <w:rPr>
          <w:rFonts w:asciiTheme="majorBidi" w:hAnsiTheme="majorBidi" w:cstheme="majorBidi"/>
          <w:sz w:val="28"/>
          <w:szCs w:val="28"/>
        </w:rPr>
        <w:t>Le gamète femelle apparaît après expulsion des corpuscules chromatiniens du gametocyte femelle.</w:t>
      </w:r>
    </w:p>
    <w:p w:rsidR="004E5558" w:rsidRPr="008D1649" w:rsidRDefault="004E5558" w:rsidP="004E5558">
      <w:pPr>
        <w:jc w:val="both"/>
        <w:rPr>
          <w:rFonts w:asciiTheme="majorBidi" w:hAnsiTheme="majorBidi" w:cstheme="majorBidi"/>
          <w:sz w:val="28"/>
          <w:szCs w:val="28"/>
        </w:rPr>
      </w:pPr>
      <w:r w:rsidRPr="008D1649">
        <w:rPr>
          <w:rFonts w:asciiTheme="majorBidi" w:hAnsiTheme="majorBidi" w:cstheme="majorBidi"/>
          <w:sz w:val="28"/>
          <w:szCs w:val="28"/>
        </w:rPr>
        <w:t>La fécondation entre les 2 gamètes femelle et mâle, donne un œuf mobile : l'ookinète. Ce dernier traverse la paroi de l'estomac et se fixe sur la face externe et donne l'oocyste, dans lequel s'individualisent les sporotozoïtes.</w:t>
      </w:r>
    </w:p>
    <w:p w:rsidR="004E5558" w:rsidRPr="008D1649" w:rsidRDefault="004E5558" w:rsidP="004E5558">
      <w:pPr>
        <w:rPr>
          <w:rFonts w:asciiTheme="majorBidi" w:hAnsiTheme="majorBidi" w:cstheme="majorBidi"/>
          <w:sz w:val="28"/>
          <w:szCs w:val="28"/>
        </w:rPr>
      </w:pPr>
      <w:r w:rsidRPr="008D1649">
        <w:rPr>
          <w:rFonts w:asciiTheme="majorBidi" w:hAnsiTheme="majorBidi" w:cstheme="majorBidi"/>
          <w:sz w:val="28"/>
          <w:szCs w:val="28"/>
        </w:rPr>
        <w:t>Les sporozoïtes libérés après éclatement de l'oocyste, gagnent les glandes salivaires et lors d’un 2</w:t>
      </w:r>
      <w:r w:rsidRPr="008D1649">
        <w:rPr>
          <w:rFonts w:asciiTheme="majorBidi" w:hAnsiTheme="majorBidi" w:cstheme="majorBidi"/>
          <w:sz w:val="28"/>
          <w:szCs w:val="28"/>
          <w:vertAlign w:val="superscript"/>
        </w:rPr>
        <w:t>ème</w:t>
      </w:r>
      <w:r w:rsidRPr="008D1649">
        <w:rPr>
          <w:rFonts w:asciiTheme="majorBidi" w:hAnsiTheme="majorBidi" w:cstheme="majorBidi"/>
          <w:sz w:val="28"/>
          <w:szCs w:val="28"/>
        </w:rPr>
        <w:t xml:space="preserve"> repas sanguin le cycle recommence.</w:t>
      </w:r>
    </w:p>
    <w:p w:rsidR="006C6A4F" w:rsidRDefault="008D1649" w:rsidP="00727E37">
      <w:pPr>
        <w:rPr>
          <w:rFonts w:asciiTheme="majorBidi" w:hAnsiTheme="majorBidi" w:cstheme="majorBidi"/>
          <w:sz w:val="28"/>
          <w:szCs w:val="28"/>
        </w:rPr>
      </w:pPr>
      <w:r w:rsidRPr="008D1649">
        <w:rPr>
          <w:rFonts w:asciiTheme="majorBidi" w:hAnsiTheme="majorBidi" w:cstheme="majorBidi"/>
          <w:noProof/>
          <w:sz w:val="28"/>
          <w:szCs w:val="28"/>
          <w:lang w:eastAsia="fr-FR"/>
        </w:rPr>
        <w:drawing>
          <wp:inline distT="0" distB="0" distL="0" distR="0">
            <wp:extent cx="5760720" cy="3914869"/>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760720" cy="3914869"/>
                    </a:xfrm>
                    <a:prstGeom prst="rect">
                      <a:avLst/>
                    </a:prstGeom>
                    <a:noFill/>
                    <a:ln w="9525">
                      <a:noFill/>
                      <a:miter lim="800000"/>
                      <a:headEnd/>
                      <a:tailEnd/>
                    </a:ln>
                  </pic:spPr>
                </pic:pic>
              </a:graphicData>
            </a:graphic>
          </wp:inline>
        </w:drawing>
      </w:r>
    </w:p>
    <w:p w:rsidR="004E5558" w:rsidRDefault="006C6A4F" w:rsidP="006C6A4F">
      <w:pPr>
        <w:tabs>
          <w:tab w:val="left" w:pos="2700"/>
        </w:tabs>
        <w:rPr>
          <w:rFonts w:asciiTheme="majorBidi" w:hAnsiTheme="majorBidi" w:cstheme="majorBidi"/>
          <w:i/>
          <w:iCs/>
          <w:sz w:val="28"/>
          <w:szCs w:val="28"/>
        </w:rPr>
      </w:pPr>
      <w:r>
        <w:rPr>
          <w:rFonts w:asciiTheme="majorBidi" w:hAnsiTheme="majorBidi" w:cstheme="majorBidi"/>
          <w:sz w:val="28"/>
          <w:szCs w:val="28"/>
        </w:rPr>
        <w:tab/>
        <w:t xml:space="preserve">Cycle évolutif de </w:t>
      </w:r>
      <w:r>
        <w:rPr>
          <w:rFonts w:asciiTheme="majorBidi" w:hAnsiTheme="majorBidi" w:cstheme="majorBidi"/>
          <w:i/>
          <w:iCs/>
          <w:sz w:val="28"/>
          <w:szCs w:val="28"/>
        </w:rPr>
        <w:t>Plasmodium sp</w:t>
      </w:r>
    </w:p>
    <w:p w:rsidR="006C6A4F" w:rsidRDefault="006C6A4F" w:rsidP="006C6A4F">
      <w:pPr>
        <w:tabs>
          <w:tab w:val="left" w:pos="2700"/>
        </w:tabs>
        <w:rPr>
          <w:rFonts w:asciiTheme="majorBidi" w:hAnsiTheme="majorBidi" w:cstheme="majorBidi"/>
          <w:i/>
          <w:iCs/>
          <w:sz w:val="28"/>
          <w:szCs w:val="28"/>
        </w:rPr>
      </w:pPr>
    </w:p>
    <w:p w:rsidR="006C6A4F" w:rsidRDefault="006C6A4F" w:rsidP="006C6A4F">
      <w:pPr>
        <w:tabs>
          <w:tab w:val="left" w:pos="2700"/>
        </w:tabs>
        <w:rPr>
          <w:rFonts w:asciiTheme="majorBidi" w:hAnsiTheme="majorBidi" w:cstheme="majorBidi"/>
          <w:i/>
          <w:iCs/>
          <w:sz w:val="28"/>
          <w:szCs w:val="28"/>
        </w:rPr>
      </w:pPr>
    </w:p>
    <w:p w:rsidR="006C6A4F" w:rsidRPr="006C6A4F" w:rsidRDefault="006C6A4F" w:rsidP="006C6A4F">
      <w:pPr>
        <w:tabs>
          <w:tab w:val="left" w:pos="2700"/>
        </w:tabs>
        <w:rPr>
          <w:rFonts w:asciiTheme="majorBidi" w:hAnsiTheme="majorBidi" w:cstheme="majorBidi"/>
          <w:b/>
          <w:bCs/>
          <w:sz w:val="36"/>
          <w:szCs w:val="36"/>
        </w:rPr>
      </w:pPr>
      <w:r w:rsidRPr="006C6A4F">
        <w:rPr>
          <w:rFonts w:asciiTheme="majorBidi" w:hAnsiTheme="majorBidi" w:cstheme="majorBidi"/>
          <w:b/>
          <w:bCs/>
          <w:sz w:val="36"/>
          <w:szCs w:val="36"/>
        </w:rPr>
        <w:lastRenderedPageBreak/>
        <w:t>3-</w:t>
      </w:r>
      <w:r>
        <w:rPr>
          <w:rFonts w:asciiTheme="majorBidi" w:hAnsiTheme="majorBidi" w:cstheme="majorBidi"/>
          <w:b/>
          <w:bCs/>
          <w:sz w:val="36"/>
          <w:szCs w:val="36"/>
        </w:rPr>
        <w:t>Etude du vecteur</w:t>
      </w:r>
      <w:r w:rsidRPr="006C6A4F">
        <w:rPr>
          <w:rFonts w:asciiTheme="majorBidi" w:hAnsiTheme="majorBidi" w:cstheme="majorBidi"/>
          <w:b/>
          <w:bCs/>
          <w:sz w:val="36"/>
          <w:szCs w:val="36"/>
        </w:rPr>
        <w:t> :</w:t>
      </w:r>
    </w:p>
    <w:p w:rsidR="00B41EC3" w:rsidRDefault="006C6A4F" w:rsidP="00B41EC3">
      <w:pPr>
        <w:tabs>
          <w:tab w:val="left" w:pos="2700"/>
        </w:tabs>
        <w:rPr>
          <w:rFonts w:asciiTheme="majorBidi" w:hAnsiTheme="majorBidi" w:cstheme="majorBidi"/>
          <w:sz w:val="28"/>
          <w:szCs w:val="28"/>
        </w:rPr>
      </w:pPr>
      <w:r w:rsidRPr="006C6A4F">
        <w:rPr>
          <w:rFonts w:asciiTheme="majorBidi" w:hAnsiTheme="majorBidi" w:cstheme="majorBidi"/>
          <w:sz w:val="28"/>
          <w:szCs w:val="28"/>
        </w:rPr>
        <w:t xml:space="preserve">Dans la plupart des cas, le paludisme est transmis par les piqûres de </w:t>
      </w:r>
      <w:r>
        <w:rPr>
          <w:rFonts w:asciiTheme="majorBidi" w:hAnsiTheme="majorBidi" w:cstheme="majorBidi"/>
          <w:sz w:val="28"/>
          <w:szCs w:val="28"/>
        </w:rPr>
        <w:t>l’</w:t>
      </w:r>
      <w:r w:rsidRPr="006C6A4F">
        <w:rPr>
          <w:rFonts w:asciiTheme="majorBidi" w:hAnsiTheme="majorBidi" w:cstheme="majorBidi"/>
          <w:i/>
          <w:iCs/>
          <w:sz w:val="28"/>
          <w:szCs w:val="28"/>
        </w:rPr>
        <w:t>Anophèle</w:t>
      </w:r>
      <w:r w:rsidRPr="006C6A4F">
        <w:rPr>
          <w:rFonts w:asciiTheme="majorBidi" w:hAnsiTheme="majorBidi" w:cstheme="majorBidi"/>
          <w:sz w:val="28"/>
          <w:szCs w:val="28"/>
        </w:rPr>
        <w:t xml:space="preserve"> femelles. Il existe plus de 400 espèces dont </w:t>
      </w:r>
      <w:r>
        <w:rPr>
          <w:rFonts w:asciiTheme="majorBidi" w:hAnsiTheme="majorBidi" w:cstheme="majorBidi"/>
          <w:sz w:val="28"/>
          <w:szCs w:val="28"/>
        </w:rPr>
        <w:t xml:space="preserve">seulement </w:t>
      </w:r>
      <w:r w:rsidRPr="006C6A4F">
        <w:rPr>
          <w:rFonts w:asciiTheme="majorBidi" w:hAnsiTheme="majorBidi" w:cstheme="majorBidi"/>
          <w:sz w:val="28"/>
          <w:szCs w:val="28"/>
        </w:rPr>
        <w:t>une trentaine sont des vecteurs très importants du paludisme.</w:t>
      </w:r>
      <w:r w:rsidR="00B41EC3" w:rsidRPr="006C6A4F">
        <w:rPr>
          <w:rFonts w:asciiTheme="majorBidi" w:hAnsiTheme="majorBidi" w:cstheme="majorBidi"/>
          <w:sz w:val="28"/>
          <w:szCs w:val="28"/>
        </w:rPr>
        <w:t xml:space="preserve"> </w:t>
      </w:r>
    </w:p>
    <w:p w:rsidR="00B41EC3" w:rsidRPr="006C6A4F" w:rsidRDefault="00B41EC3" w:rsidP="00B41EC3">
      <w:pPr>
        <w:tabs>
          <w:tab w:val="left" w:pos="2700"/>
        </w:tabs>
        <w:rPr>
          <w:rFonts w:asciiTheme="majorBidi" w:hAnsiTheme="majorBidi" w:cstheme="majorBidi"/>
          <w:sz w:val="28"/>
          <w:szCs w:val="28"/>
        </w:rPr>
      </w:pPr>
      <w:r>
        <w:rPr>
          <w:rFonts w:asciiTheme="majorBidi" w:hAnsiTheme="majorBidi" w:cstheme="majorBidi"/>
          <w:sz w:val="28"/>
          <w:szCs w:val="28"/>
        </w:rPr>
        <w:t>Seule la</w:t>
      </w:r>
      <w:r w:rsidRPr="006C6A4F">
        <w:rPr>
          <w:rFonts w:asciiTheme="majorBidi" w:hAnsiTheme="majorBidi" w:cstheme="majorBidi"/>
          <w:sz w:val="28"/>
          <w:szCs w:val="28"/>
        </w:rPr>
        <w:t xml:space="preserve"> femelle est hématophage,</w:t>
      </w:r>
      <w:r>
        <w:rPr>
          <w:rFonts w:asciiTheme="majorBidi" w:hAnsiTheme="majorBidi" w:cstheme="majorBidi"/>
          <w:sz w:val="28"/>
          <w:szCs w:val="28"/>
        </w:rPr>
        <w:t xml:space="preserve"> elle pique</w:t>
      </w:r>
      <w:r w:rsidRPr="006C6A4F">
        <w:rPr>
          <w:rFonts w:asciiTheme="majorBidi" w:hAnsiTheme="majorBidi" w:cstheme="majorBidi"/>
          <w:sz w:val="28"/>
          <w:szCs w:val="28"/>
        </w:rPr>
        <w:t xml:space="preserve"> entre le crépuscule et l’aube.</w:t>
      </w:r>
      <w:r w:rsidRPr="006C6A4F">
        <w:rPr>
          <w:rFonts w:ascii="Calibri" w:eastAsia="+mn-ea" w:hAnsi="Calibri" w:cs="+mn-cs"/>
          <w:color w:val="000000"/>
          <w:kern w:val="24"/>
          <w:sz w:val="48"/>
          <w:szCs w:val="48"/>
        </w:rPr>
        <w:t xml:space="preserve"> </w:t>
      </w:r>
      <w:r w:rsidRPr="006C6A4F">
        <w:rPr>
          <w:rFonts w:asciiTheme="majorBidi" w:hAnsiTheme="majorBidi" w:cstheme="majorBidi"/>
          <w:sz w:val="28"/>
          <w:szCs w:val="28"/>
        </w:rPr>
        <w:t>Le repas sanguin est indispensable à la maturation ovarienne</w:t>
      </w:r>
      <w:r>
        <w:rPr>
          <w:rFonts w:asciiTheme="majorBidi" w:hAnsiTheme="majorBidi" w:cstheme="majorBidi"/>
          <w:sz w:val="28"/>
          <w:szCs w:val="28"/>
        </w:rPr>
        <w:t>.</w:t>
      </w:r>
      <w:r w:rsidRPr="006C6A4F">
        <w:rPr>
          <w:rFonts w:asciiTheme="majorBidi" w:hAnsiTheme="majorBidi" w:cstheme="majorBidi"/>
          <w:sz w:val="28"/>
          <w:szCs w:val="28"/>
        </w:rPr>
        <w:t xml:space="preserve"> </w:t>
      </w:r>
    </w:p>
    <w:p w:rsidR="00B41EC3" w:rsidRDefault="006C6A4F" w:rsidP="00B41EC3">
      <w:pPr>
        <w:pStyle w:val="Default"/>
        <w:rPr>
          <w:rFonts w:asciiTheme="majorBidi" w:hAnsiTheme="majorBidi" w:cstheme="majorBidi"/>
          <w:sz w:val="28"/>
          <w:szCs w:val="28"/>
        </w:rPr>
      </w:pPr>
      <w:r w:rsidRPr="00B41EC3">
        <w:rPr>
          <w:rFonts w:asciiTheme="majorBidi" w:hAnsiTheme="majorBidi" w:cstheme="majorBidi"/>
          <w:sz w:val="28"/>
          <w:szCs w:val="28"/>
        </w:rPr>
        <w:t xml:space="preserve">Il s’agit d’un culicidé diptère, appartenant à la famille des anophélinés, genre Anopheles et à l’ordre des nematocères </w:t>
      </w:r>
      <w:r w:rsidR="00B41EC3">
        <w:rPr>
          <w:rFonts w:asciiTheme="majorBidi" w:hAnsiTheme="majorBidi" w:cstheme="majorBidi"/>
          <w:sz w:val="28"/>
          <w:szCs w:val="28"/>
        </w:rPr>
        <w:t>(antennes glabres et des p</w:t>
      </w:r>
      <w:r w:rsidR="00B41EC3" w:rsidRPr="00B41EC3">
        <w:rPr>
          <w:rFonts w:asciiTheme="majorBidi" w:hAnsiTheme="majorBidi" w:cstheme="majorBidi"/>
          <w:sz w:val="28"/>
          <w:szCs w:val="28"/>
        </w:rPr>
        <w:t>alpes aussi longues que la trompe)</w:t>
      </w:r>
      <w:r w:rsidR="00B41EC3">
        <w:rPr>
          <w:rFonts w:asciiTheme="majorBidi" w:hAnsiTheme="majorBidi" w:cstheme="majorBidi"/>
          <w:sz w:val="28"/>
          <w:szCs w:val="28"/>
        </w:rPr>
        <w:t>.</w:t>
      </w:r>
    </w:p>
    <w:p w:rsidR="00B41EC3" w:rsidRDefault="00B41EC3" w:rsidP="00B41EC3">
      <w:pPr>
        <w:pStyle w:val="Default"/>
        <w:rPr>
          <w:rFonts w:asciiTheme="majorBidi" w:hAnsiTheme="majorBidi" w:cstheme="majorBidi"/>
          <w:sz w:val="28"/>
          <w:szCs w:val="28"/>
        </w:rPr>
      </w:pPr>
    </w:p>
    <w:p w:rsidR="00B41EC3" w:rsidRDefault="00B41EC3" w:rsidP="00B41EC3">
      <w:pPr>
        <w:pStyle w:val="Default"/>
        <w:rPr>
          <w:rFonts w:asciiTheme="majorBidi" w:hAnsiTheme="majorBidi" w:cstheme="majorBidi"/>
          <w:color w:val="auto"/>
          <w:sz w:val="28"/>
          <w:szCs w:val="28"/>
        </w:rPr>
      </w:pPr>
      <w:r w:rsidRPr="00B41EC3">
        <w:rPr>
          <w:rFonts w:asciiTheme="majorBidi" w:hAnsiTheme="majorBidi" w:cstheme="majorBidi"/>
          <w:color w:val="auto"/>
          <w:sz w:val="28"/>
          <w:szCs w:val="28"/>
        </w:rPr>
        <w:sym w:font="Wingdings" w:char="F0E0"/>
      </w:r>
      <w:r w:rsidRPr="00B41EC3">
        <w:rPr>
          <w:rFonts w:asciiTheme="majorBidi" w:hAnsiTheme="majorBidi" w:cstheme="majorBidi"/>
          <w:color w:val="auto"/>
          <w:sz w:val="28"/>
          <w:szCs w:val="28"/>
        </w:rPr>
        <w:t xml:space="preserve">Le développement d’anophèle est caractérisé par la succession de deux phases : </w:t>
      </w:r>
      <w:r>
        <w:rPr>
          <w:rFonts w:asciiTheme="majorBidi" w:hAnsiTheme="majorBidi" w:cstheme="majorBidi"/>
          <w:color w:val="auto"/>
          <w:sz w:val="28"/>
          <w:szCs w:val="28"/>
        </w:rPr>
        <w:t>L</w:t>
      </w:r>
      <w:r w:rsidRPr="00B41EC3">
        <w:rPr>
          <w:rFonts w:asciiTheme="majorBidi" w:hAnsiTheme="majorBidi" w:cstheme="majorBidi"/>
          <w:color w:val="auto"/>
          <w:sz w:val="28"/>
          <w:szCs w:val="28"/>
        </w:rPr>
        <w:t>a première est aquatique : recouvre la vie pré-imaginale, c'est-à-dire l'œuf,</w:t>
      </w:r>
      <w:r>
        <w:rPr>
          <w:rFonts w:asciiTheme="majorBidi" w:hAnsiTheme="majorBidi" w:cstheme="majorBidi"/>
          <w:color w:val="auto"/>
          <w:sz w:val="28"/>
          <w:szCs w:val="28"/>
        </w:rPr>
        <w:t xml:space="preserve"> </w:t>
      </w:r>
      <w:r w:rsidRPr="00B41EC3">
        <w:rPr>
          <w:rFonts w:asciiTheme="majorBidi" w:hAnsiTheme="majorBidi" w:cstheme="majorBidi"/>
          <w:color w:val="auto"/>
          <w:sz w:val="28"/>
          <w:szCs w:val="28"/>
        </w:rPr>
        <w:t xml:space="preserve">les stades larvaires et la nymphe. La seconde est aérienne et </w:t>
      </w:r>
      <w:r>
        <w:rPr>
          <w:rFonts w:asciiTheme="majorBidi" w:hAnsiTheme="majorBidi" w:cstheme="majorBidi"/>
          <w:color w:val="auto"/>
          <w:sz w:val="28"/>
          <w:szCs w:val="28"/>
        </w:rPr>
        <w:t xml:space="preserve">concerne l'adulte, ou imago. </w:t>
      </w:r>
    </w:p>
    <w:p w:rsidR="00B41EC3" w:rsidRDefault="00B41EC3" w:rsidP="00B41EC3">
      <w:pPr>
        <w:pStyle w:val="Default"/>
        <w:rPr>
          <w:rFonts w:asciiTheme="majorBidi" w:hAnsiTheme="majorBidi" w:cstheme="majorBidi"/>
          <w:color w:val="auto"/>
          <w:sz w:val="28"/>
          <w:szCs w:val="28"/>
        </w:rPr>
      </w:pPr>
    </w:p>
    <w:p w:rsidR="00B41EC3" w:rsidRPr="00B41EC3" w:rsidRDefault="00B41EC3" w:rsidP="00B41EC3">
      <w:pPr>
        <w:pStyle w:val="Default"/>
        <w:rPr>
          <w:rFonts w:asciiTheme="majorBidi" w:hAnsiTheme="majorBidi" w:cstheme="majorBidi"/>
          <w:color w:val="auto"/>
          <w:sz w:val="28"/>
          <w:szCs w:val="28"/>
        </w:rPr>
      </w:pPr>
      <w:r>
        <w:rPr>
          <w:rFonts w:asciiTheme="majorBidi" w:hAnsiTheme="majorBidi" w:cstheme="majorBidi"/>
          <w:color w:val="auto"/>
          <w:sz w:val="28"/>
          <w:szCs w:val="28"/>
        </w:rPr>
        <w:t>L’</w:t>
      </w:r>
      <w:r w:rsidRPr="00B41EC3">
        <w:rPr>
          <w:rFonts w:asciiTheme="majorBidi" w:hAnsiTheme="majorBidi" w:cstheme="majorBidi"/>
          <w:color w:val="auto"/>
          <w:sz w:val="28"/>
          <w:szCs w:val="28"/>
        </w:rPr>
        <w:t>anophèle femelle,</w:t>
      </w:r>
      <w:r>
        <w:rPr>
          <w:rFonts w:asciiTheme="majorBidi" w:hAnsiTheme="majorBidi" w:cstheme="majorBidi"/>
          <w:color w:val="auto"/>
          <w:sz w:val="28"/>
          <w:szCs w:val="28"/>
        </w:rPr>
        <w:t xml:space="preserve"> </w:t>
      </w:r>
      <w:r w:rsidRPr="00B41EC3">
        <w:rPr>
          <w:rFonts w:asciiTheme="majorBidi" w:hAnsiTheme="majorBidi" w:cstheme="majorBidi"/>
          <w:color w:val="auto"/>
          <w:sz w:val="28"/>
          <w:szCs w:val="28"/>
        </w:rPr>
        <w:t>et après un repas sanguin; ponde sur l'eau des œufs fécondés</w:t>
      </w:r>
      <w:r>
        <w:rPr>
          <w:rFonts w:asciiTheme="majorBidi" w:hAnsiTheme="majorBidi" w:cstheme="majorBidi"/>
          <w:color w:val="auto"/>
          <w:sz w:val="28"/>
          <w:szCs w:val="28"/>
        </w:rPr>
        <w:t xml:space="preserve">, </w:t>
      </w:r>
      <w:r w:rsidRPr="00B41EC3">
        <w:rPr>
          <w:rFonts w:asciiTheme="majorBidi" w:hAnsiTheme="majorBidi" w:cstheme="majorBidi"/>
          <w:color w:val="auto"/>
          <w:sz w:val="28"/>
          <w:szCs w:val="28"/>
        </w:rPr>
        <w:t>de chaque œuf éclot une larve,</w:t>
      </w:r>
      <w:r>
        <w:rPr>
          <w:rFonts w:asciiTheme="majorBidi" w:hAnsiTheme="majorBidi" w:cstheme="majorBidi"/>
          <w:color w:val="auto"/>
          <w:sz w:val="28"/>
          <w:szCs w:val="28"/>
        </w:rPr>
        <w:t xml:space="preserve"> </w:t>
      </w:r>
      <w:r w:rsidRPr="00B41EC3">
        <w:rPr>
          <w:rFonts w:asciiTheme="majorBidi" w:hAnsiTheme="majorBidi" w:cstheme="majorBidi"/>
          <w:color w:val="auto"/>
          <w:sz w:val="28"/>
          <w:szCs w:val="28"/>
        </w:rPr>
        <w:t>il ya 4stades larvaires,</w:t>
      </w:r>
      <w:r>
        <w:rPr>
          <w:rFonts w:asciiTheme="majorBidi" w:hAnsiTheme="majorBidi" w:cstheme="majorBidi"/>
          <w:color w:val="auto"/>
          <w:sz w:val="28"/>
          <w:szCs w:val="28"/>
        </w:rPr>
        <w:t xml:space="preserve"> </w:t>
      </w:r>
      <w:r w:rsidRPr="00B41EC3">
        <w:rPr>
          <w:rFonts w:asciiTheme="majorBidi" w:hAnsiTheme="majorBidi" w:cstheme="majorBidi"/>
          <w:color w:val="auto"/>
          <w:sz w:val="28"/>
          <w:szCs w:val="28"/>
        </w:rPr>
        <w:t>la larve de 4ème stade subie une nymphose pour donner une nymphe aquatique mobile  qui va libérer après 48h un adulte mâle/femelle qui s’envole rapidement.</w:t>
      </w:r>
    </w:p>
    <w:p w:rsidR="00B41EC3" w:rsidRPr="00B41EC3" w:rsidRDefault="00B41EC3" w:rsidP="00B41EC3">
      <w:pPr>
        <w:pStyle w:val="Default"/>
        <w:rPr>
          <w:rFonts w:ascii="Times New Roman" w:hAnsi="Times New Roman" w:cs="Times New Roman"/>
        </w:rPr>
      </w:pPr>
    </w:p>
    <w:p w:rsidR="006C6A4F" w:rsidRPr="00B41EC3" w:rsidRDefault="00B41EC3" w:rsidP="00B41EC3">
      <w:pPr>
        <w:tabs>
          <w:tab w:val="left" w:pos="2700"/>
        </w:tabs>
        <w:jc w:val="center"/>
        <w:rPr>
          <w:rFonts w:asciiTheme="majorBidi" w:hAnsiTheme="majorBidi" w:cstheme="majorBidi"/>
          <w:color w:val="000000"/>
          <w:sz w:val="28"/>
          <w:szCs w:val="28"/>
        </w:rPr>
      </w:pPr>
      <w:r>
        <w:rPr>
          <w:rFonts w:asciiTheme="majorBidi" w:hAnsiTheme="majorBidi" w:cstheme="majorBidi"/>
          <w:noProof/>
          <w:sz w:val="28"/>
          <w:szCs w:val="28"/>
          <w:lang w:eastAsia="fr-FR"/>
        </w:rPr>
        <w:drawing>
          <wp:inline distT="0" distB="0" distL="0" distR="0">
            <wp:extent cx="5372100" cy="3552825"/>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377338" cy="3556289"/>
                    </a:xfrm>
                    <a:prstGeom prst="rect">
                      <a:avLst/>
                    </a:prstGeom>
                    <a:noFill/>
                    <a:ln w="9525">
                      <a:noFill/>
                      <a:miter lim="800000"/>
                      <a:headEnd/>
                      <a:tailEnd/>
                    </a:ln>
                  </pic:spPr>
                </pic:pic>
              </a:graphicData>
            </a:graphic>
          </wp:inline>
        </w:drawing>
      </w:r>
    </w:p>
    <w:p w:rsidR="00B41EC3" w:rsidRDefault="00B41EC3" w:rsidP="00077D96">
      <w:pPr>
        <w:tabs>
          <w:tab w:val="left" w:pos="1620"/>
        </w:tabs>
        <w:rPr>
          <w:rFonts w:asciiTheme="majorBidi" w:hAnsiTheme="majorBidi" w:cstheme="majorBidi"/>
          <w:sz w:val="28"/>
          <w:szCs w:val="28"/>
        </w:rPr>
      </w:pPr>
      <w:r>
        <w:rPr>
          <w:rFonts w:asciiTheme="majorBidi" w:hAnsiTheme="majorBidi" w:cstheme="majorBidi"/>
          <w:sz w:val="28"/>
          <w:szCs w:val="28"/>
        </w:rPr>
        <w:tab/>
        <w:t>Cycle biologique de l’Anophèle femelle.</w:t>
      </w:r>
    </w:p>
    <w:p w:rsidR="002C4DCF" w:rsidRPr="002C4DCF" w:rsidRDefault="00077D96" w:rsidP="00077D96">
      <w:pPr>
        <w:tabs>
          <w:tab w:val="left" w:pos="1620"/>
        </w:tabs>
        <w:rPr>
          <w:rFonts w:asciiTheme="majorBidi" w:hAnsiTheme="majorBidi" w:cstheme="majorBidi"/>
          <w:b/>
          <w:bCs/>
          <w:sz w:val="36"/>
          <w:szCs w:val="36"/>
        </w:rPr>
      </w:pPr>
      <w:r w:rsidRPr="002C4DCF">
        <w:rPr>
          <w:rFonts w:asciiTheme="majorBidi" w:hAnsiTheme="majorBidi" w:cstheme="majorBidi"/>
          <w:b/>
          <w:bCs/>
          <w:sz w:val="36"/>
          <w:szCs w:val="36"/>
        </w:rPr>
        <w:lastRenderedPageBreak/>
        <w:t>4-</w:t>
      </w:r>
      <w:r w:rsidR="002C4DCF" w:rsidRPr="002C4DCF">
        <w:rPr>
          <w:rFonts w:asciiTheme="majorBidi" w:hAnsiTheme="majorBidi" w:cstheme="majorBidi"/>
          <w:b/>
          <w:bCs/>
          <w:sz w:val="36"/>
          <w:szCs w:val="36"/>
        </w:rPr>
        <w:t>Mode de contamination :</w:t>
      </w:r>
    </w:p>
    <w:p w:rsidR="002C4DCF" w:rsidRPr="002C4DCF" w:rsidRDefault="002C4DCF" w:rsidP="002C4DCF">
      <w:pPr>
        <w:pStyle w:val="Paragraphedeliste"/>
        <w:numPr>
          <w:ilvl w:val="0"/>
          <w:numId w:val="6"/>
        </w:numPr>
        <w:autoSpaceDE w:val="0"/>
        <w:autoSpaceDN w:val="0"/>
        <w:adjustRightInd w:val="0"/>
        <w:rPr>
          <w:rFonts w:ascii="Symbol" w:hAnsi="Symbol" w:cs="Symbol"/>
          <w:color w:val="000000"/>
          <w:sz w:val="28"/>
          <w:szCs w:val="28"/>
        </w:rPr>
      </w:pPr>
      <w:r>
        <w:rPr>
          <w:rFonts w:asciiTheme="majorBidi" w:hAnsiTheme="majorBidi" w:cstheme="majorBidi"/>
          <w:color w:val="000000"/>
          <w:sz w:val="28"/>
          <w:szCs w:val="28"/>
        </w:rPr>
        <w:t>++++</w:t>
      </w:r>
      <w:r w:rsidRPr="002C4DCF">
        <w:rPr>
          <w:rFonts w:asciiTheme="majorBidi" w:hAnsiTheme="majorBidi" w:cstheme="majorBidi"/>
          <w:color w:val="000000"/>
          <w:sz w:val="28"/>
          <w:szCs w:val="28"/>
        </w:rPr>
        <w:t>Piqûres d’Anophèles parasitées.</w:t>
      </w:r>
    </w:p>
    <w:p w:rsidR="002C4DCF" w:rsidRPr="002C4DCF" w:rsidRDefault="002C4DCF" w:rsidP="002C4DCF">
      <w:pPr>
        <w:pStyle w:val="Paragraphedeliste"/>
        <w:numPr>
          <w:ilvl w:val="0"/>
          <w:numId w:val="6"/>
        </w:numPr>
        <w:autoSpaceDE w:val="0"/>
        <w:autoSpaceDN w:val="0"/>
        <w:adjustRightInd w:val="0"/>
        <w:rPr>
          <w:rFonts w:ascii="Symbol" w:hAnsi="Symbol" w:cs="Symbol"/>
          <w:color w:val="000000"/>
          <w:sz w:val="28"/>
          <w:szCs w:val="28"/>
        </w:rPr>
      </w:pPr>
      <w:r w:rsidRPr="002C4DCF">
        <w:rPr>
          <w:rFonts w:asciiTheme="majorBidi" w:hAnsiTheme="majorBidi" w:cstheme="majorBidi"/>
          <w:color w:val="000000"/>
          <w:sz w:val="28"/>
          <w:szCs w:val="28"/>
        </w:rPr>
        <w:t xml:space="preserve"> Par voie transplacentaire entraînant un paludisme congénital. </w:t>
      </w:r>
    </w:p>
    <w:p w:rsidR="002C4DCF" w:rsidRPr="002C4DCF" w:rsidRDefault="002C4DCF" w:rsidP="002C4DCF">
      <w:pPr>
        <w:pStyle w:val="Paragraphedeliste"/>
        <w:numPr>
          <w:ilvl w:val="0"/>
          <w:numId w:val="6"/>
        </w:numPr>
        <w:autoSpaceDE w:val="0"/>
        <w:autoSpaceDN w:val="0"/>
        <w:adjustRightInd w:val="0"/>
        <w:rPr>
          <w:rFonts w:asciiTheme="majorBidi" w:hAnsiTheme="majorBidi" w:cstheme="majorBidi"/>
          <w:color w:val="000000"/>
          <w:sz w:val="28"/>
          <w:szCs w:val="28"/>
        </w:rPr>
      </w:pPr>
      <w:r w:rsidRPr="002C4DCF">
        <w:rPr>
          <w:rFonts w:asciiTheme="majorBidi" w:hAnsiTheme="majorBidi" w:cstheme="majorBidi"/>
          <w:color w:val="000000"/>
          <w:sz w:val="28"/>
          <w:szCs w:val="28"/>
        </w:rPr>
        <w:t xml:space="preserve">Par voie transfusionnelle. </w:t>
      </w:r>
    </w:p>
    <w:p w:rsidR="002C4DCF" w:rsidRPr="002C4DCF" w:rsidRDefault="002C4DCF" w:rsidP="002C4DCF">
      <w:pPr>
        <w:pStyle w:val="Paragraphedeliste"/>
        <w:numPr>
          <w:ilvl w:val="0"/>
          <w:numId w:val="6"/>
        </w:numPr>
        <w:autoSpaceDE w:val="0"/>
        <w:autoSpaceDN w:val="0"/>
        <w:adjustRightInd w:val="0"/>
        <w:rPr>
          <w:rFonts w:asciiTheme="majorBidi" w:hAnsiTheme="majorBidi" w:cstheme="majorBidi"/>
          <w:color w:val="000000"/>
          <w:sz w:val="28"/>
          <w:szCs w:val="28"/>
        </w:rPr>
      </w:pPr>
      <w:r w:rsidRPr="002C4DCF">
        <w:rPr>
          <w:rFonts w:asciiTheme="majorBidi" w:hAnsiTheme="majorBidi" w:cstheme="majorBidi"/>
          <w:color w:val="000000"/>
          <w:sz w:val="28"/>
          <w:szCs w:val="28"/>
        </w:rPr>
        <w:t xml:space="preserve">Greffes d’organes. </w:t>
      </w:r>
    </w:p>
    <w:p w:rsidR="002C4DCF" w:rsidRPr="002C4DCF" w:rsidRDefault="002C4DCF" w:rsidP="002C4DCF">
      <w:pPr>
        <w:pStyle w:val="Paragraphedeliste"/>
        <w:autoSpaceDE w:val="0"/>
        <w:autoSpaceDN w:val="0"/>
        <w:adjustRightInd w:val="0"/>
        <w:rPr>
          <w:rFonts w:asciiTheme="majorBidi" w:hAnsiTheme="majorBidi" w:cstheme="majorBidi"/>
          <w:color w:val="000000"/>
          <w:sz w:val="28"/>
          <w:szCs w:val="28"/>
        </w:rPr>
      </w:pPr>
    </w:p>
    <w:p w:rsidR="00077D96" w:rsidRPr="002C4DCF" w:rsidRDefault="002C4DCF" w:rsidP="00077D96">
      <w:pPr>
        <w:tabs>
          <w:tab w:val="left" w:pos="1620"/>
        </w:tabs>
        <w:rPr>
          <w:rFonts w:asciiTheme="majorBidi" w:hAnsiTheme="majorBidi" w:cstheme="majorBidi"/>
          <w:b/>
          <w:bCs/>
          <w:sz w:val="36"/>
          <w:szCs w:val="36"/>
        </w:rPr>
      </w:pPr>
      <w:r w:rsidRPr="002C4DCF">
        <w:rPr>
          <w:rFonts w:asciiTheme="majorBidi" w:hAnsiTheme="majorBidi" w:cstheme="majorBidi"/>
          <w:b/>
          <w:bCs/>
          <w:sz w:val="36"/>
          <w:szCs w:val="36"/>
        </w:rPr>
        <w:t>5-</w:t>
      </w:r>
      <w:r w:rsidR="00077D96" w:rsidRPr="002C4DCF">
        <w:rPr>
          <w:rFonts w:asciiTheme="majorBidi" w:hAnsiTheme="majorBidi" w:cstheme="majorBidi"/>
          <w:b/>
          <w:bCs/>
          <w:sz w:val="36"/>
          <w:szCs w:val="36"/>
        </w:rPr>
        <w:t>Répartition géographique :</w:t>
      </w:r>
    </w:p>
    <w:p w:rsidR="002C4DCF" w:rsidRPr="00B76EBE" w:rsidRDefault="002C4DCF" w:rsidP="002C4DCF">
      <w:pPr>
        <w:tabs>
          <w:tab w:val="left" w:pos="1620"/>
        </w:tabs>
        <w:rPr>
          <w:rFonts w:asciiTheme="majorBidi" w:hAnsiTheme="majorBidi" w:cstheme="majorBidi"/>
          <w:sz w:val="28"/>
          <w:szCs w:val="28"/>
        </w:rPr>
      </w:pPr>
      <w:r w:rsidRPr="00B76EBE">
        <w:rPr>
          <w:rFonts w:asciiTheme="majorBidi" w:hAnsiTheme="majorBidi" w:cstheme="majorBidi"/>
          <w:sz w:val="28"/>
          <w:szCs w:val="28"/>
        </w:rPr>
        <w:t>Le paludisme sévit dans les parties les plus pauvres du monde (régions chaudes et humides).</w:t>
      </w:r>
    </w:p>
    <w:p w:rsidR="002C4DCF" w:rsidRPr="00B76EBE" w:rsidRDefault="002C4DCF" w:rsidP="002C4DCF">
      <w:pPr>
        <w:tabs>
          <w:tab w:val="left" w:pos="1620"/>
        </w:tabs>
        <w:rPr>
          <w:rFonts w:asciiTheme="majorBidi" w:hAnsiTheme="majorBidi" w:cstheme="majorBidi"/>
          <w:sz w:val="28"/>
          <w:szCs w:val="28"/>
        </w:rPr>
      </w:pPr>
      <w:r w:rsidRPr="00B76EBE">
        <w:rPr>
          <w:rFonts w:asciiTheme="majorBidi" w:hAnsiTheme="majorBidi" w:cstheme="majorBidi"/>
          <w:sz w:val="28"/>
          <w:szCs w:val="28"/>
        </w:rPr>
        <w:t>Il demeure très fréquent en Afrique noire ainsi qu’en Asie.</w:t>
      </w:r>
    </w:p>
    <w:p w:rsidR="002C4DCF" w:rsidRPr="00B76EBE" w:rsidRDefault="002C4DCF" w:rsidP="00077D96">
      <w:pPr>
        <w:tabs>
          <w:tab w:val="left" w:pos="1620"/>
        </w:tabs>
        <w:rPr>
          <w:rFonts w:asciiTheme="majorBidi" w:hAnsiTheme="majorBidi" w:cstheme="majorBidi"/>
          <w:sz w:val="28"/>
          <w:szCs w:val="28"/>
        </w:rPr>
      </w:pPr>
      <w:r w:rsidRPr="00B76EBE">
        <w:rPr>
          <w:rFonts w:asciiTheme="majorBidi" w:hAnsiTheme="majorBidi" w:cstheme="majorBidi"/>
          <w:sz w:val="28"/>
          <w:szCs w:val="28"/>
        </w:rPr>
        <w:t xml:space="preserve">En Afrique noire et subsaharienne, on a le paludisme à </w:t>
      </w:r>
      <w:r w:rsidRPr="00B76EBE">
        <w:rPr>
          <w:rFonts w:asciiTheme="majorBidi" w:hAnsiTheme="majorBidi" w:cstheme="majorBidi"/>
          <w:i/>
          <w:iCs/>
          <w:sz w:val="28"/>
          <w:szCs w:val="28"/>
        </w:rPr>
        <w:t>P.falciparum et ovale</w:t>
      </w:r>
      <w:r w:rsidRPr="00B76EBE">
        <w:rPr>
          <w:rFonts w:asciiTheme="majorBidi" w:hAnsiTheme="majorBidi" w:cstheme="majorBidi"/>
          <w:sz w:val="28"/>
          <w:szCs w:val="28"/>
        </w:rPr>
        <w:t>.</w:t>
      </w:r>
    </w:p>
    <w:p w:rsidR="002C4DCF" w:rsidRPr="00B76EBE" w:rsidRDefault="002C4DCF" w:rsidP="002C4DCF">
      <w:pPr>
        <w:tabs>
          <w:tab w:val="left" w:pos="1620"/>
        </w:tabs>
        <w:rPr>
          <w:rFonts w:asciiTheme="majorBidi" w:hAnsiTheme="majorBidi" w:cstheme="majorBidi"/>
          <w:sz w:val="28"/>
          <w:szCs w:val="28"/>
        </w:rPr>
      </w:pPr>
      <w:r w:rsidRPr="00B76EBE">
        <w:rPr>
          <w:rFonts w:asciiTheme="majorBidi" w:hAnsiTheme="majorBidi" w:cstheme="majorBidi"/>
          <w:sz w:val="28"/>
          <w:szCs w:val="28"/>
        </w:rPr>
        <w:t xml:space="preserve">En Afrique du nord, le paludisme est assez rare, on a le paludisme à </w:t>
      </w:r>
      <w:r w:rsidRPr="00B76EBE">
        <w:rPr>
          <w:rFonts w:asciiTheme="majorBidi" w:hAnsiTheme="majorBidi" w:cstheme="majorBidi"/>
          <w:i/>
          <w:iCs/>
          <w:sz w:val="28"/>
          <w:szCs w:val="28"/>
        </w:rPr>
        <w:t>P. vivax</w:t>
      </w:r>
      <w:r w:rsidRPr="00B76EBE">
        <w:rPr>
          <w:rFonts w:asciiTheme="majorBidi" w:hAnsiTheme="majorBidi" w:cstheme="majorBidi"/>
          <w:sz w:val="28"/>
          <w:szCs w:val="28"/>
        </w:rPr>
        <w:t xml:space="preserve">, et </w:t>
      </w:r>
      <w:r w:rsidRPr="00B76EBE">
        <w:rPr>
          <w:rFonts w:asciiTheme="majorBidi" w:hAnsiTheme="majorBidi" w:cstheme="majorBidi"/>
          <w:i/>
          <w:iCs/>
          <w:sz w:val="28"/>
          <w:szCs w:val="28"/>
        </w:rPr>
        <w:t>P.falciparum</w:t>
      </w:r>
      <w:r w:rsidRPr="00B76EBE">
        <w:rPr>
          <w:rFonts w:asciiTheme="majorBidi" w:hAnsiTheme="majorBidi" w:cstheme="majorBidi"/>
          <w:sz w:val="28"/>
          <w:szCs w:val="28"/>
        </w:rPr>
        <w:t xml:space="preserve"> d’importation.</w:t>
      </w:r>
    </w:p>
    <w:p w:rsidR="002C4DCF" w:rsidRPr="00B76EBE" w:rsidRDefault="002C4DCF" w:rsidP="002C4DCF">
      <w:pPr>
        <w:rPr>
          <w:rFonts w:asciiTheme="majorBidi" w:hAnsiTheme="majorBidi" w:cstheme="majorBidi"/>
          <w:sz w:val="28"/>
          <w:szCs w:val="28"/>
        </w:rPr>
      </w:pPr>
      <w:r w:rsidRPr="00B76EBE">
        <w:rPr>
          <w:rFonts w:asciiTheme="majorBidi" w:hAnsiTheme="majorBidi" w:cstheme="majorBidi"/>
          <w:sz w:val="28"/>
          <w:szCs w:val="28"/>
        </w:rPr>
        <w:t>En Europe et en Amérique du nord, le paludisme a été pratiquement éradiqué.</w:t>
      </w:r>
    </w:p>
    <w:p w:rsidR="002C4DCF" w:rsidRPr="00B76EBE" w:rsidRDefault="002C4DCF" w:rsidP="002C4DCF">
      <w:pPr>
        <w:rPr>
          <w:rFonts w:asciiTheme="majorBidi" w:hAnsiTheme="majorBidi" w:cstheme="majorBidi"/>
          <w:sz w:val="28"/>
          <w:szCs w:val="28"/>
        </w:rPr>
      </w:pPr>
      <w:r w:rsidRPr="00B76EBE">
        <w:rPr>
          <w:rFonts w:asciiTheme="majorBidi" w:hAnsiTheme="majorBidi" w:cstheme="majorBidi"/>
          <w:sz w:val="28"/>
          <w:szCs w:val="28"/>
        </w:rPr>
        <w:t xml:space="preserve">En Amérique centrale et latine, on a le paludisme à </w:t>
      </w:r>
      <w:r w:rsidRPr="00B76EBE">
        <w:rPr>
          <w:rFonts w:asciiTheme="majorBidi" w:hAnsiTheme="majorBidi" w:cstheme="majorBidi"/>
          <w:i/>
          <w:iCs/>
          <w:sz w:val="28"/>
          <w:szCs w:val="28"/>
        </w:rPr>
        <w:t>P.falciparum et vivax</w:t>
      </w:r>
      <w:r w:rsidRPr="00B76EBE">
        <w:rPr>
          <w:rFonts w:asciiTheme="majorBidi" w:hAnsiTheme="majorBidi" w:cstheme="majorBidi"/>
          <w:sz w:val="28"/>
          <w:szCs w:val="28"/>
        </w:rPr>
        <w:t>.</w:t>
      </w:r>
    </w:p>
    <w:p w:rsidR="002C4DCF" w:rsidRPr="00B76EBE" w:rsidRDefault="002C4DCF" w:rsidP="002C4DCF">
      <w:pPr>
        <w:rPr>
          <w:rFonts w:asciiTheme="majorBidi" w:hAnsiTheme="majorBidi" w:cstheme="majorBidi"/>
          <w:sz w:val="28"/>
          <w:szCs w:val="28"/>
        </w:rPr>
      </w:pPr>
      <w:r w:rsidRPr="00B76EBE">
        <w:rPr>
          <w:rFonts w:asciiTheme="majorBidi" w:hAnsiTheme="majorBidi" w:cstheme="majorBidi"/>
          <w:sz w:val="28"/>
          <w:szCs w:val="28"/>
        </w:rPr>
        <w:t xml:space="preserve">Au proche et moyen orient, on le paludisme à </w:t>
      </w:r>
      <w:r w:rsidRPr="00B76EBE">
        <w:rPr>
          <w:rFonts w:asciiTheme="majorBidi" w:hAnsiTheme="majorBidi" w:cstheme="majorBidi"/>
          <w:i/>
          <w:iCs/>
          <w:sz w:val="28"/>
          <w:szCs w:val="28"/>
        </w:rPr>
        <w:t>P.vivax</w:t>
      </w:r>
      <w:r w:rsidRPr="00B76EBE">
        <w:rPr>
          <w:rFonts w:asciiTheme="majorBidi" w:hAnsiTheme="majorBidi" w:cstheme="majorBidi"/>
          <w:sz w:val="28"/>
          <w:szCs w:val="28"/>
        </w:rPr>
        <w:t>.</w:t>
      </w:r>
    </w:p>
    <w:p w:rsidR="00B76EBE" w:rsidRPr="00B76EBE" w:rsidRDefault="00B76EBE" w:rsidP="00B76EBE">
      <w:pPr>
        <w:autoSpaceDE w:val="0"/>
        <w:autoSpaceDN w:val="0"/>
        <w:adjustRightInd w:val="0"/>
        <w:spacing w:after="0" w:line="240" w:lineRule="auto"/>
        <w:rPr>
          <w:rFonts w:asciiTheme="majorBidi" w:hAnsiTheme="majorBidi" w:cstheme="majorBidi"/>
          <w:color w:val="000000"/>
          <w:sz w:val="28"/>
          <w:szCs w:val="28"/>
        </w:rPr>
      </w:pPr>
      <w:r w:rsidRPr="00B76EBE">
        <w:rPr>
          <w:rFonts w:asciiTheme="majorBidi" w:hAnsiTheme="majorBidi" w:cstheme="majorBidi"/>
          <w:color w:val="000000"/>
          <w:sz w:val="28"/>
          <w:szCs w:val="28"/>
        </w:rPr>
        <w:t xml:space="preserve">En Asie centrale, les pays concernés par le paludisme sont : </w:t>
      </w:r>
    </w:p>
    <w:p w:rsidR="00B76EBE" w:rsidRDefault="00B76EBE" w:rsidP="00B76EBE">
      <w:pPr>
        <w:rPr>
          <w:rFonts w:asciiTheme="majorBidi" w:hAnsiTheme="majorBidi" w:cstheme="majorBidi"/>
          <w:color w:val="000000"/>
          <w:sz w:val="28"/>
          <w:szCs w:val="28"/>
        </w:rPr>
      </w:pPr>
      <w:r w:rsidRPr="00B76EBE">
        <w:rPr>
          <w:rFonts w:asciiTheme="majorBidi" w:hAnsiTheme="majorBidi" w:cstheme="majorBidi"/>
          <w:color w:val="000000"/>
          <w:sz w:val="28"/>
          <w:szCs w:val="28"/>
        </w:rPr>
        <w:t>Inde, Pakistan, Afghanistan, Chine, Kazakhstan, Ouzbékistan, Japon et les Philippines.</w:t>
      </w:r>
    </w:p>
    <w:p w:rsidR="006A6290" w:rsidRDefault="006A6290" w:rsidP="00B76EBE">
      <w:pPr>
        <w:rPr>
          <w:rFonts w:asciiTheme="majorBidi" w:hAnsiTheme="majorBidi" w:cstheme="majorBidi"/>
          <w:color w:val="000000"/>
          <w:sz w:val="28"/>
          <w:szCs w:val="28"/>
        </w:rPr>
      </w:pPr>
    </w:p>
    <w:p w:rsidR="006A6290" w:rsidRPr="006A6290" w:rsidRDefault="006A6290" w:rsidP="00B76EBE">
      <w:pPr>
        <w:rPr>
          <w:rFonts w:asciiTheme="majorBidi" w:hAnsiTheme="majorBidi" w:cstheme="majorBidi"/>
          <w:b/>
          <w:bCs/>
          <w:color w:val="000000"/>
          <w:sz w:val="36"/>
          <w:szCs w:val="36"/>
        </w:rPr>
      </w:pPr>
      <w:r w:rsidRPr="006A6290">
        <w:rPr>
          <w:rFonts w:asciiTheme="majorBidi" w:hAnsiTheme="majorBidi" w:cstheme="majorBidi"/>
          <w:b/>
          <w:bCs/>
          <w:color w:val="000000"/>
          <w:sz w:val="36"/>
          <w:szCs w:val="36"/>
        </w:rPr>
        <w:t>6-Qui est exposé ?</w:t>
      </w:r>
    </w:p>
    <w:p w:rsidR="006A6290" w:rsidRDefault="006A6290" w:rsidP="00B07C74">
      <w:pPr>
        <w:rPr>
          <w:rFonts w:asciiTheme="majorBidi" w:hAnsiTheme="majorBidi" w:cstheme="majorBidi"/>
          <w:sz w:val="28"/>
          <w:szCs w:val="28"/>
        </w:rPr>
      </w:pPr>
      <w:r w:rsidRPr="006A6290">
        <w:rPr>
          <w:rFonts w:asciiTheme="majorBidi" w:hAnsiTheme="majorBidi" w:cstheme="majorBidi"/>
          <w:sz w:val="28"/>
          <w:szCs w:val="28"/>
        </w:rPr>
        <w:t>Certains groupes de la population courent un risque beaucoup plus élevé que d’autres de contracter le paludisme et d’être gravement atteints</w:t>
      </w:r>
      <w:r w:rsidR="00B07C74">
        <w:rPr>
          <w:rFonts w:asciiTheme="majorBidi" w:hAnsiTheme="majorBidi" w:cstheme="majorBidi"/>
          <w:sz w:val="28"/>
          <w:szCs w:val="28"/>
        </w:rPr>
        <w:t> , surtout pour les personnes qui vivent en dehors de la zone d’endémie</w:t>
      </w:r>
      <w:r w:rsidR="00B07C74" w:rsidRPr="00B07C74">
        <w:rPr>
          <w:rFonts w:asciiTheme="majorBidi" w:hAnsiTheme="majorBidi" w:cstheme="majorBidi"/>
          <w:sz w:val="28"/>
          <w:szCs w:val="28"/>
        </w:rPr>
        <w:t> :les nourrissons, les enfants de moins de 5 ans, les femmes encein</w:t>
      </w:r>
      <w:r w:rsidR="00B07C74">
        <w:rPr>
          <w:rFonts w:asciiTheme="majorBidi" w:hAnsiTheme="majorBidi" w:cstheme="majorBidi"/>
          <w:sz w:val="28"/>
          <w:szCs w:val="28"/>
        </w:rPr>
        <w:t xml:space="preserve">tes, les personnes </w:t>
      </w:r>
      <w:r w:rsidR="00B07C74" w:rsidRPr="00B07C74">
        <w:rPr>
          <w:rFonts w:asciiTheme="majorBidi" w:hAnsiTheme="majorBidi" w:cstheme="majorBidi"/>
          <w:sz w:val="28"/>
          <w:szCs w:val="28"/>
        </w:rPr>
        <w:t>VIH</w:t>
      </w:r>
      <w:r w:rsidR="00B07C74">
        <w:rPr>
          <w:rFonts w:asciiTheme="majorBidi" w:hAnsiTheme="majorBidi" w:cstheme="majorBidi"/>
          <w:sz w:val="28"/>
          <w:szCs w:val="28"/>
        </w:rPr>
        <w:t xml:space="preserve"> + et </w:t>
      </w:r>
      <w:r w:rsidR="00B07C74" w:rsidRPr="00B07C74">
        <w:rPr>
          <w:rFonts w:asciiTheme="majorBidi" w:hAnsiTheme="majorBidi" w:cstheme="majorBidi"/>
          <w:sz w:val="28"/>
          <w:szCs w:val="28"/>
        </w:rPr>
        <w:t>les migrants non immunisés</w:t>
      </w:r>
      <w:r w:rsidR="00B07C74">
        <w:rPr>
          <w:rFonts w:asciiTheme="majorBidi" w:hAnsiTheme="majorBidi" w:cstheme="majorBidi"/>
          <w:sz w:val="28"/>
          <w:szCs w:val="28"/>
        </w:rPr>
        <w:t xml:space="preserve"> q</w:t>
      </w:r>
      <w:r w:rsidR="00B07C74" w:rsidRPr="00B07C74">
        <w:rPr>
          <w:rFonts w:asciiTheme="majorBidi" w:hAnsiTheme="majorBidi" w:cstheme="majorBidi"/>
          <w:sz w:val="28"/>
          <w:szCs w:val="28"/>
        </w:rPr>
        <w:t>ui séjournent plus d’un an ou deux dans un pays du nord</w:t>
      </w:r>
      <w:r w:rsidR="00B07C74">
        <w:rPr>
          <w:rFonts w:asciiTheme="majorBidi" w:hAnsiTheme="majorBidi" w:cstheme="majorBidi"/>
          <w:sz w:val="28"/>
          <w:szCs w:val="28"/>
        </w:rPr>
        <w:t xml:space="preserve"> .</w:t>
      </w:r>
    </w:p>
    <w:p w:rsidR="002A0C32" w:rsidRPr="002A0C32" w:rsidRDefault="002A0C32" w:rsidP="002A0C32">
      <w:pPr>
        <w:autoSpaceDE w:val="0"/>
        <w:autoSpaceDN w:val="0"/>
        <w:adjustRightInd w:val="0"/>
        <w:spacing w:after="0" w:line="240" w:lineRule="auto"/>
        <w:rPr>
          <w:rFonts w:ascii="Times New Roman" w:hAnsi="Times New Roman" w:cs="Times New Roman"/>
          <w:color w:val="000000"/>
          <w:sz w:val="24"/>
          <w:szCs w:val="24"/>
        </w:rPr>
      </w:pPr>
    </w:p>
    <w:p w:rsidR="002A0C32" w:rsidRPr="002A0C32" w:rsidRDefault="00914D42" w:rsidP="00BE3F07">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Les personnes qui vivent</w:t>
      </w:r>
      <w:r w:rsidRPr="00914D42">
        <w:rPr>
          <w:rFonts w:asciiTheme="majorBidi" w:hAnsiTheme="majorBidi" w:cstheme="majorBidi"/>
          <w:sz w:val="28"/>
          <w:szCs w:val="28"/>
        </w:rPr>
        <w:t xml:space="preserve"> </w:t>
      </w:r>
      <w:r>
        <w:rPr>
          <w:rFonts w:asciiTheme="majorBidi" w:hAnsiTheme="majorBidi" w:cstheme="majorBidi"/>
          <w:sz w:val="28"/>
          <w:szCs w:val="28"/>
        </w:rPr>
        <w:t>e</w:t>
      </w:r>
      <w:r w:rsidRPr="002A0C32">
        <w:rPr>
          <w:rFonts w:asciiTheme="majorBidi" w:hAnsiTheme="majorBidi" w:cstheme="majorBidi"/>
          <w:sz w:val="28"/>
          <w:szCs w:val="28"/>
        </w:rPr>
        <w:t>n zone d’endémie</w:t>
      </w:r>
      <w:r>
        <w:rPr>
          <w:rFonts w:asciiTheme="majorBidi" w:hAnsiTheme="majorBidi" w:cstheme="majorBidi"/>
          <w:sz w:val="28"/>
          <w:szCs w:val="28"/>
        </w:rPr>
        <w:t xml:space="preserve"> </w:t>
      </w:r>
      <w:r w:rsidRPr="00914D42">
        <w:rPr>
          <w:rFonts w:asciiTheme="majorBidi" w:hAnsiTheme="majorBidi" w:cstheme="majorBidi"/>
          <w:sz w:val="28"/>
          <w:szCs w:val="28"/>
        </w:rPr>
        <w:t>présentent rarement les accès graves</w:t>
      </w:r>
      <w:r>
        <w:rPr>
          <w:rFonts w:asciiTheme="majorBidi" w:hAnsiTheme="majorBidi" w:cstheme="majorBidi"/>
          <w:sz w:val="28"/>
          <w:szCs w:val="28"/>
        </w:rPr>
        <w:t xml:space="preserve"> car ils sont </w:t>
      </w:r>
      <w:r w:rsidR="00BE3F07">
        <w:rPr>
          <w:rFonts w:asciiTheme="majorBidi" w:hAnsiTheme="majorBidi" w:cstheme="majorBidi"/>
          <w:sz w:val="28"/>
          <w:szCs w:val="28"/>
        </w:rPr>
        <w:t>protégés</w:t>
      </w:r>
      <w:r>
        <w:rPr>
          <w:rFonts w:asciiTheme="majorBidi" w:hAnsiTheme="majorBidi" w:cstheme="majorBidi"/>
          <w:sz w:val="28"/>
          <w:szCs w:val="28"/>
        </w:rPr>
        <w:t xml:space="preserve"> par la </w:t>
      </w:r>
      <w:r w:rsidR="00BE3F07">
        <w:rPr>
          <w:rFonts w:asciiTheme="majorBidi" w:hAnsiTheme="majorBidi" w:cstheme="majorBidi"/>
          <w:sz w:val="28"/>
          <w:szCs w:val="28"/>
        </w:rPr>
        <w:t>présence</w:t>
      </w:r>
      <w:r>
        <w:rPr>
          <w:rFonts w:asciiTheme="majorBidi" w:hAnsiTheme="majorBidi" w:cstheme="majorBidi"/>
          <w:sz w:val="28"/>
          <w:szCs w:val="28"/>
        </w:rPr>
        <w:t xml:space="preserve"> d’</w:t>
      </w:r>
      <w:r w:rsidRPr="00FD20C9">
        <w:rPr>
          <w:rFonts w:asciiTheme="majorBidi" w:hAnsiTheme="majorBidi" w:cstheme="majorBidi"/>
          <w:b/>
          <w:bCs/>
          <w:sz w:val="28"/>
          <w:szCs w:val="28"/>
        </w:rPr>
        <w:t xml:space="preserve">une prémunition </w:t>
      </w:r>
      <w:r w:rsidR="00BE3F07">
        <w:rPr>
          <w:rFonts w:asciiTheme="majorBidi" w:hAnsiTheme="majorBidi" w:cstheme="majorBidi"/>
          <w:sz w:val="28"/>
          <w:szCs w:val="28"/>
        </w:rPr>
        <w:t xml:space="preserve">induisant </w:t>
      </w:r>
      <w:r w:rsidR="00BE3F07">
        <w:rPr>
          <w:rFonts w:asciiTheme="majorBidi" w:hAnsiTheme="majorBidi" w:cstheme="majorBidi"/>
          <w:sz w:val="28"/>
          <w:szCs w:val="28"/>
        </w:rPr>
        <w:lastRenderedPageBreak/>
        <w:t>l’</w:t>
      </w:r>
      <w:r w:rsidR="00BE3F07" w:rsidRPr="00BE3F07">
        <w:rPr>
          <w:rFonts w:asciiTheme="majorBidi" w:hAnsiTheme="majorBidi" w:cstheme="majorBidi"/>
          <w:sz w:val="28"/>
          <w:szCs w:val="28"/>
        </w:rPr>
        <w:t>installation progressive d’un équilibre prolongé entre le parasite et l’hôte</w:t>
      </w:r>
      <w:r w:rsidR="00BE3F07">
        <w:rPr>
          <w:rFonts w:asciiTheme="majorBidi" w:hAnsiTheme="majorBidi" w:cstheme="majorBidi"/>
          <w:sz w:val="28"/>
          <w:szCs w:val="28"/>
        </w:rPr>
        <w:t xml:space="preserve"> et elle n’est </w:t>
      </w:r>
      <w:r>
        <w:rPr>
          <w:rFonts w:asciiTheme="majorBidi" w:hAnsiTheme="majorBidi" w:cstheme="majorBidi"/>
          <w:sz w:val="28"/>
          <w:szCs w:val="28"/>
        </w:rPr>
        <w:t xml:space="preserve">acquise </w:t>
      </w:r>
      <w:r w:rsidR="00BE3F07">
        <w:rPr>
          <w:rFonts w:asciiTheme="majorBidi" w:hAnsiTheme="majorBidi" w:cstheme="majorBidi"/>
          <w:sz w:val="28"/>
          <w:szCs w:val="28"/>
        </w:rPr>
        <w:t xml:space="preserve">que </w:t>
      </w:r>
      <w:r w:rsidRPr="00914D42">
        <w:rPr>
          <w:rFonts w:asciiTheme="majorBidi" w:hAnsiTheme="majorBidi" w:cstheme="majorBidi"/>
          <w:sz w:val="28"/>
          <w:szCs w:val="28"/>
        </w:rPr>
        <w:t xml:space="preserve">6 à 8 ans après l’infestation en zone </w:t>
      </w:r>
      <w:r w:rsidR="00642462" w:rsidRPr="00914D42">
        <w:rPr>
          <w:rFonts w:asciiTheme="majorBidi" w:hAnsiTheme="majorBidi" w:cstheme="majorBidi"/>
          <w:sz w:val="28"/>
          <w:szCs w:val="28"/>
        </w:rPr>
        <w:t>d’endémie</w:t>
      </w:r>
      <w:r w:rsidR="00642462">
        <w:rPr>
          <w:rFonts w:asciiTheme="majorBidi" w:hAnsiTheme="majorBidi" w:cstheme="majorBidi"/>
          <w:sz w:val="28"/>
          <w:szCs w:val="28"/>
        </w:rPr>
        <w:t>.</w:t>
      </w:r>
    </w:p>
    <w:p w:rsidR="002A0C32" w:rsidRDefault="002A0C32" w:rsidP="00B07C74">
      <w:pPr>
        <w:rPr>
          <w:rFonts w:asciiTheme="majorBidi" w:hAnsiTheme="majorBidi" w:cstheme="majorBidi"/>
          <w:sz w:val="28"/>
          <w:szCs w:val="28"/>
        </w:rPr>
      </w:pPr>
    </w:p>
    <w:p w:rsidR="00FC68F1" w:rsidRDefault="00FC68F1" w:rsidP="00B07C74">
      <w:pPr>
        <w:rPr>
          <w:rFonts w:asciiTheme="majorBidi" w:hAnsiTheme="majorBidi" w:cstheme="majorBidi"/>
          <w:color w:val="FF0000"/>
          <w:sz w:val="48"/>
          <w:szCs w:val="48"/>
        </w:rPr>
      </w:pPr>
      <w:r w:rsidRPr="00FC68F1">
        <w:rPr>
          <w:rFonts w:asciiTheme="majorBidi" w:hAnsiTheme="majorBidi" w:cstheme="majorBidi"/>
          <w:color w:val="FF0000"/>
          <w:sz w:val="48"/>
          <w:szCs w:val="48"/>
        </w:rPr>
        <w:t>III-Clinique :</w:t>
      </w:r>
    </w:p>
    <w:p w:rsidR="00FC68F1" w:rsidRPr="00FC68F1" w:rsidRDefault="00804DC3" w:rsidP="00FC68F1">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b/>
          <w:bCs/>
          <w:color w:val="000000"/>
          <w:sz w:val="28"/>
          <w:szCs w:val="28"/>
        </w:rPr>
        <w:t>1-</w:t>
      </w:r>
      <w:r w:rsidR="00FC68F1" w:rsidRPr="00FC68F1">
        <w:rPr>
          <w:rFonts w:asciiTheme="majorBidi" w:hAnsiTheme="majorBidi" w:cstheme="majorBidi"/>
          <w:b/>
          <w:bCs/>
          <w:color w:val="000000"/>
          <w:sz w:val="28"/>
          <w:szCs w:val="28"/>
        </w:rPr>
        <w:t xml:space="preserve">Accès simple : </w:t>
      </w:r>
    </w:p>
    <w:p w:rsidR="00804DC3" w:rsidRDefault="00804DC3" w:rsidP="00FC68F1">
      <w:pPr>
        <w:autoSpaceDE w:val="0"/>
        <w:autoSpaceDN w:val="0"/>
        <w:adjustRightInd w:val="0"/>
        <w:spacing w:after="0" w:line="240" w:lineRule="auto"/>
        <w:rPr>
          <w:rFonts w:asciiTheme="majorBidi" w:hAnsiTheme="majorBidi" w:cstheme="majorBidi"/>
          <w:color w:val="000000"/>
          <w:sz w:val="28"/>
          <w:szCs w:val="28"/>
        </w:rPr>
      </w:pP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L’incubation est</w:t>
      </w:r>
      <w:r w:rsidRPr="00804DC3">
        <w:rPr>
          <w:rFonts w:asciiTheme="majorBidi" w:hAnsiTheme="majorBidi" w:cstheme="majorBidi"/>
          <w:color w:val="000000"/>
          <w:sz w:val="28"/>
          <w:szCs w:val="28"/>
        </w:rPr>
        <w:t xml:space="preserve"> silencieuse et peut aller de quelque</w:t>
      </w:r>
      <w:r w:rsidR="00804DC3">
        <w:rPr>
          <w:rFonts w:asciiTheme="majorBidi" w:hAnsiTheme="majorBidi" w:cstheme="majorBidi"/>
          <w:color w:val="000000"/>
          <w:sz w:val="28"/>
          <w:szCs w:val="28"/>
        </w:rPr>
        <w:t>s</w:t>
      </w:r>
      <w:r w:rsidRPr="00804DC3">
        <w:rPr>
          <w:rFonts w:asciiTheme="majorBidi" w:hAnsiTheme="majorBidi" w:cstheme="majorBidi"/>
          <w:color w:val="000000"/>
          <w:sz w:val="28"/>
          <w:szCs w:val="28"/>
        </w:rPr>
        <w:t xml:space="preserve"> </w:t>
      </w:r>
      <w:r w:rsidR="00804DC3" w:rsidRPr="00804DC3">
        <w:rPr>
          <w:rFonts w:asciiTheme="majorBidi" w:hAnsiTheme="majorBidi" w:cstheme="majorBidi"/>
          <w:color w:val="000000"/>
          <w:sz w:val="28"/>
          <w:szCs w:val="28"/>
        </w:rPr>
        <w:t>jour</w:t>
      </w:r>
      <w:r w:rsidR="00804DC3">
        <w:rPr>
          <w:rFonts w:asciiTheme="majorBidi" w:hAnsiTheme="majorBidi" w:cstheme="majorBidi"/>
          <w:color w:val="000000"/>
          <w:sz w:val="28"/>
          <w:szCs w:val="28"/>
        </w:rPr>
        <w:t>s</w:t>
      </w:r>
      <w:r w:rsidRPr="00804DC3">
        <w:rPr>
          <w:rFonts w:asciiTheme="majorBidi" w:hAnsiTheme="majorBidi" w:cstheme="majorBidi"/>
          <w:color w:val="000000"/>
          <w:sz w:val="28"/>
          <w:szCs w:val="28"/>
        </w:rPr>
        <w:t xml:space="preserve"> à plusieurs mois</w:t>
      </w:r>
      <w:r w:rsidR="00804DC3">
        <w:rPr>
          <w:rFonts w:asciiTheme="majorBidi" w:hAnsiTheme="majorBidi" w:cstheme="majorBidi"/>
          <w:color w:val="000000"/>
          <w:sz w:val="28"/>
          <w:szCs w:val="28"/>
        </w:rPr>
        <w:t>.</w:t>
      </w:r>
    </w:p>
    <w:p w:rsidR="00804DC3" w:rsidRDefault="00804DC3" w:rsidP="00FC68F1">
      <w:pPr>
        <w:autoSpaceDE w:val="0"/>
        <w:autoSpaceDN w:val="0"/>
        <w:adjustRightInd w:val="0"/>
        <w:spacing w:after="0" w:line="240" w:lineRule="auto"/>
        <w:rPr>
          <w:rFonts w:asciiTheme="majorBidi" w:hAnsiTheme="majorBidi" w:cstheme="majorBidi"/>
          <w:color w:val="000000"/>
          <w:sz w:val="28"/>
          <w:szCs w:val="28"/>
        </w:rPr>
      </w:pP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 xml:space="preserve">On observe : </w:t>
      </w: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 xml:space="preserve">· Fièvre continue. </w:t>
      </w: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 xml:space="preserve">· Nausées, céphalées et vomissements. </w:t>
      </w: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 xml:space="preserve">· Courbatures et arthralgies. </w:t>
      </w: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 xml:space="preserve">· Malaise général. </w:t>
      </w:r>
    </w:p>
    <w:p w:rsidR="00FC68F1" w:rsidRPr="00FC68F1" w:rsidRDefault="00FC68F1" w:rsidP="00FC68F1">
      <w:pPr>
        <w:autoSpaceDE w:val="0"/>
        <w:autoSpaceDN w:val="0"/>
        <w:adjustRightInd w:val="0"/>
        <w:spacing w:after="0" w:line="240" w:lineRule="auto"/>
        <w:rPr>
          <w:rFonts w:asciiTheme="majorBidi" w:hAnsiTheme="majorBidi" w:cstheme="majorBidi"/>
          <w:color w:val="000000"/>
          <w:sz w:val="28"/>
          <w:szCs w:val="28"/>
        </w:rPr>
      </w:pPr>
      <w:r w:rsidRPr="00FC68F1">
        <w:rPr>
          <w:rFonts w:asciiTheme="majorBidi" w:hAnsiTheme="majorBidi" w:cstheme="majorBidi"/>
          <w:color w:val="000000"/>
          <w:sz w:val="28"/>
          <w:szCs w:val="28"/>
        </w:rPr>
        <w:t xml:space="preserve">· Parfois, diarrhée. </w:t>
      </w:r>
    </w:p>
    <w:p w:rsidR="00804DC3" w:rsidRDefault="00804DC3" w:rsidP="00FC68F1">
      <w:pPr>
        <w:rPr>
          <w:rFonts w:asciiTheme="majorBidi" w:hAnsiTheme="majorBidi" w:cstheme="majorBidi"/>
          <w:color w:val="000000"/>
          <w:sz w:val="28"/>
          <w:szCs w:val="28"/>
        </w:rPr>
      </w:pPr>
    </w:p>
    <w:p w:rsidR="00FC68F1" w:rsidRPr="00804DC3" w:rsidRDefault="00FC68F1" w:rsidP="00FC68F1">
      <w:pPr>
        <w:rPr>
          <w:rFonts w:asciiTheme="majorBidi" w:hAnsiTheme="majorBidi" w:cstheme="majorBidi"/>
          <w:color w:val="000000"/>
          <w:sz w:val="28"/>
          <w:szCs w:val="28"/>
        </w:rPr>
      </w:pPr>
      <w:r w:rsidRPr="00804DC3">
        <w:rPr>
          <w:rFonts w:asciiTheme="majorBidi" w:hAnsiTheme="majorBidi" w:cstheme="majorBidi"/>
          <w:color w:val="000000"/>
          <w:sz w:val="28"/>
          <w:szCs w:val="28"/>
        </w:rPr>
        <w:t>La fièvre est due à l’éclatement des rosaces qui libèrent des pigments malariques en grande quantité qui se comportent comme des substances pyrogènes.</w:t>
      </w:r>
    </w:p>
    <w:p w:rsidR="00804DC3" w:rsidRPr="00804DC3" w:rsidRDefault="00804DC3" w:rsidP="00804DC3">
      <w:pPr>
        <w:rPr>
          <w:rFonts w:asciiTheme="majorBidi" w:hAnsiTheme="majorBidi" w:cstheme="majorBidi"/>
          <w:sz w:val="28"/>
          <w:szCs w:val="28"/>
        </w:rPr>
      </w:pPr>
      <w:r w:rsidRPr="00804DC3">
        <w:rPr>
          <w:rFonts w:asciiTheme="majorBidi" w:hAnsiTheme="majorBidi" w:cstheme="majorBidi"/>
          <w:sz w:val="28"/>
          <w:szCs w:val="28"/>
        </w:rPr>
        <w:t>Au début de maladie, la fièvre est irrégulière, continue et l’éclatement des rosaces est asynchrone. Au bout d’un certain temps, l’éclatement des rosaces devient synchrone correspondant au cycle érythrocytaire.</w:t>
      </w:r>
    </w:p>
    <w:p w:rsidR="00804DC3" w:rsidRPr="00804DC3" w:rsidRDefault="00804DC3" w:rsidP="00804DC3">
      <w:pPr>
        <w:rPr>
          <w:rFonts w:asciiTheme="majorBidi" w:hAnsiTheme="majorBidi" w:cstheme="majorBidi"/>
          <w:sz w:val="28"/>
          <w:szCs w:val="28"/>
        </w:rPr>
      </w:pPr>
      <w:r w:rsidRPr="00804DC3">
        <w:rPr>
          <w:rFonts w:asciiTheme="majorBidi" w:hAnsiTheme="majorBidi" w:cstheme="majorBidi"/>
          <w:sz w:val="28"/>
          <w:szCs w:val="28"/>
        </w:rPr>
        <w:t>Lorsque la fièvre devient intermittente, on observe 3 types de fièvre selon l’espèce :</w:t>
      </w:r>
    </w:p>
    <w:p w:rsidR="003E0D95" w:rsidRPr="00804DC3" w:rsidRDefault="003E0D95" w:rsidP="00804DC3">
      <w:pPr>
        <w:numPr>
          <w:ilvl w:val="0"/>
          <w:numId w:val="8"/>
        </w:numPr>
        <w:rPr>
          <w:rFonts w:asciiTheme="majorBidi" w:hAnsiTheme="majorBidi" w:cstheme="majorBidi"/>
          <w:color w:val="000000" w:themeColor="text1"/>
          <w:sz w:val="28"/>
          <w:szCs w:val="28"/>
        </w:rPr>
      </w:pPr>
      <w:r w:rsidRPr="00804DC3">
        <w:rPr>
          <w:rFonts w:asciiTheme="majorBidi" w:hAnsiTheme="majorBidi" w:cstheme="majorBidi"/>
          <w:color w:val="000000" w:themeColor="text1"/>
          <w:sz w:val="28"/>
          <w:szCs w:val="28"/>
        </w:rPr>
        <w:t>Fièvre tierce bénigne : concerne le P.vivax et ovale (48h)</w:t>
      </w:r>
    </w:p>
    <w:p w:rsidR="003E0D95" w:rsidRPr="00804DC3" w:rsidRDefault="003E0D95" w:rsidP="00804DC3">
      <w:pPr>
        <w:numPr>
          <w:ilvl w:val="0"/>
          <w:numId w:val="8"/>
        </w:numPr>
        <w:rPr>
          <w:rFonts w:asciiTheme="majorBidi" w:hAnsiTheme="majorBidi" w:cstheme="majorBidi"/>
          <w:color w:val="000000" w:themeColor="text1"/>
          <w:sz w:val="28"/>
          <w:szCs w:val="28"/>
        </w:rPr>
      </w:pPr>
      <w:r w:rsidRPr="00804DC3">
        <w:rPr>
          <w:rFonts w:asciiTheme="majorBidi" w:hAnsiTheme="majorBidi" w:cstheme="majorBidi"/>
          <w:color w:val="000000" w:themeColor="text1"/>
          <w:sz w:val="28"/>
          <w:szCs w:val="28"/>
        </w:rPr>
        <w:t>Fièvre tierce maligne : concerne le P. falciparum (48h)</w:t>
      </w:r>
    </w:p>
    <w:p w:rsidR="003E0D95" w:rsidRPr="00804DC3" w:rsidRDefault="003E0D95" w:rsidP="00804DC3">
      <w:pPr>
        <w:numPr>
          <w:ilvl w:val="0"/>
          <w:numId w:val="8"/>
        </w:numPr>
        <w:rPr>
          <w:rFonts w:asciiTheme="majorBidi" w:hAnsiTheme="majorBidi" w:cstheme="majorBidi"/>
          <w:color w:val="000000" w:themeColor="text1"/>
          <w:sz w:val="28"/>
          <w:szCs w:val="28"/>
        </w:rPr>
      </w:pPr>
      <w:r w:rsidRPr="00804DC3">
        <w:rPr>
          <w:rFonts w:asciiTheme="majorBidi" w:hAnsiTheme="majorBidi" w:cstheme="majorBidi"/>
          <w:color w:val="000000" w:themeColor="text1"/>
          <w:sz w:val="28"/>
          <w:szCs w:val="28"/>
        </w:rPr>
        <w:t> Fièvre quarte bénigne : concerne le P. malariae (72h)</w:t>
      </w:r>
    </w:p>
    <w:p w:rsidR="00804DC3" w:rsidRPr="00804DC3" w:rsidRDefault="00804DC3" w:rsidP="00804DC3">
      <w:pPr>
        <w:autoSpaceDE w:val="0"/>
        <w:autoSpaceDN w:val="0"/>
        <w:adjustRightInd w:val="0"/>
        <w:rPr>
          <w:rFonts w:asciiTheme="majorBidi" w:hAnsiTheme="majorBidi" w:cstheme="majorBidi"/>
          <w:sz w:val="28"/>
          <w:szCs w:val="28"/>
        </w:rPr>
      </w:pPr>
      <w:r w:rsidRPr="00804DC3">
        <w:rPr>
          <w:rFonts w:asciiTheme="majorBidi" w:hAnsiTheme="majorBidi" w:cstheme="majorBidi"/>
          <w:sz w:val="28"/>
          <w:szCs w:val="28"/>
        </w:rPr>
        <w:sym w:font="Wingdings" w:char="F0E0"/>
      </w:r>
      <w:r w:rsidRPr="00804DC3">
        <w:rPr>
          <w:rFonts w:asciiTheme="majorBidi" w:hAnsiTheme="majorBidi" w:cstheme="majorBidi"/>
          <w:sz w:val="28"/>
          <w:szCs w:val="28"/>
        </w:rPr>
        <w:t xml:space="preserve">On a également : </w:t>
      </w:r>
    </w:p>
    <w:p w:rsidR="00804DC3" w:rsidRPr="00804DC3" w:rsidRDefault="00804DC3" w:rsidP="00804DC3">
      <w:pPr>
        <w:pStyle w:val="Paragraphedeliste"/>
        <w:numPr>
          <w:ilvl w:val="0"/>
          <w:numId w:val="8"/>
        </w:numPr>
        <w:autoSpaceDE w:val="0"/>
        <w:autoSpaceDN w:val="0"/>
        <w:adjustRightInd w:val="0"/>
        <w:rPr>
          <w:rFonts w:asciiTheme="majorBidi" w:eastAsiaTheme="minorHAnsi" w:hAnsiTheme="majorBidi" w:cstheme="majorBidi"/>
          <w:sz w:val="28"/>
          <w:szCs w:val="28"/>
          <w:lang w:eastAsia="en-US"/>
        </w:rPr>
      </w:pPr>
      <w:r w:rsidRPr="00804DC3">
        <w:rPr>
          <w:rFonts w:asciiTheme="majorBidi" w:eastAsiaTheme="minorHAnsi" w:hAnsiTheme="majorBidi" w:cstheme="majorBidi"/>
          <w:sz w:val="28"/>
          <w:szCs w:val="28"/>
          <w:lang w:eastAsia="en-US"/>
        </w:rPr>
        <w:t xml:space="preserve">Hépatomégalie. </w:t>
      </w:r>
    </w:p>
    <w:p w:rsidR="00804DC3" w:rsidRPr="00804DC3" w:rsidRDefault="00804DC3" w:rsidP="00804DC3">
      <w:pPr>
        <w:pStyle w:val="Paragraphedeliste"/>
        <w:numPr>
          <w:ilvl w:val="0"/>
          <w:numId w:val="8"/>
        </w:numPr>
        <w:autoSpaceDE w:val="0"/>
        <w:autoSpaceDN w:val="0"/>
        <w:adjustRightInd w:val="0"/>
        <w:rPr>
          <w:rFonts w:asciiTheme="majorBidi" w:eastAsiaTheme="minorHAnsi" w:hAnsiTheme="majorBidi" w:cstheme="majorBidi"/>
          <w:sz w:val="28"/>
          <w:szCs w:val="28"/>
          <w:lang w:eastAsia="en-US"/>
        </w:rPr>
      </w:pPr>
      <w:r w:rsidRPr="00804DC3">
        <w:rPr>
          <w:rFonts w:asciiTheme="majorBidi" w:eastAsiaTheme="minorHAnsi" w:hAnsiTheme="majorBidi" w:cstheme="majorBidi"/>
          <w:sz w:val="28"/>
          <w:szCs w:val="28"/>
          <w:lang w:eastAsia="en-US"/>
        </w:rPr>
        <w:t xml:space="preserve">Splénomégalie. </w:t>
      </w:r>
    </w:p>
    <w:p w:rsidR="00804DC3" w:rsidRPr="00804DC3" w:rsidRDefault="00804DC3" w:rsidP="00804DC3">
      <w:pPr>
        <w:pStyle w:val="Paragraphedeliste"/>
        <w:numPr>
          <w:ilvl w:val="0"/>
          <w:numId w:val="8"/>
        </w:numPr>
        <w:autoSpaceDE w:val="0"/>
        <w:autoSpaceDN w:val="0"/>
        <w:adjustRightInd w:val="0"/>
        <w:rPr>
          <w:rFonts w:asciiTheme="majorBidi" w:eastAsiaTheme="minorHAnsi" w:hAnsiTheme="majorBidi" w:cstheme="majorBidi"/>
          <w:sz w:val="28"/>
          <w:szCs w:val="28"/>
          <w:lang w:eastAsia="en-US"/>
        </w:rPr>
      </w:pPr>
      <w:r w:rsidRPr="00804DC3">
        <w:rPr>
          <w:rFonts w:asciiTheme="majorBidi" w:eastAsiaTheme="minorHAnsi" w:hAnsiTheme="majorBidi" w:cstheme="majorBidi"/>
          <w:sz w:val="28"/>
          <w:szCs w:val="28"/>
          <w:lang w:eastAsia="en-US"/>
        </w:rPr>
        <w:t xml:space="preserve">Anémie. </w:t>
      </w:r>
    </w:p>
    <w:p w:rsidR="00804DC3" w:rsidRDefault="00804DC3" w:rsidP="00804DC3">
      <w:pPr>
        <w:rPr>
          <w:rFonts w:asciiTheme="majorBidi" w:hAnsiTheme="majorBidi" w:cstheme="majorBidi"/>
          <w:sz w:val="28"/>
          <w:szCs w:val="28"/>
        </w:rPr>
      </w:pPr>
    </w:p>
    <w:p w:rsidR="00804DC3" w:rsidRDefault="00804DC3" w:rsidP="00804DC3">
      <w:pPr>
        <w:autoSpaceDE w:val="0"/>
        <w:autoSpaceDN w:val="0"/>
        <w:adjustRightInd w:val="0"/>
        <w:spacing w:after="0" w:line="240" w:lineRule="auto"/>
        <w:rPr>
          <w:rFonts w:ascii="Calibri" w:hAnsi="Calibri" w:cs="Calibri"/>
          <w:b/>
          <w:bCs/>
          <w:color w:val="000000"/>
          <w:sz w:val="36"/>
          <w:szCs w:val="36"/>
        </w:rPr>
      </w:pPr>
    </w:p>
    <w:p w:rsidR="00804DC3" w:rsidRDefault="00804DC3" w:rsidP="00804DC3">
      <w:pPr>
        <w:autoSpaceDE w:val="0"/>
        <w:autoSpaceDN w:val="0"/>
        <w:adjustRightInd w:val="0"/>
        <w:spacing w:after="0" w:line="240" w:lineRule="auto"/>
        <w:rPr>
          <w:rFonts w:ascii="Calibri" w:hAnsi="Calibri" w:cs="Calibri"/>
          <w:b/>
          <w:bCs/>
          <w:color w:val="000000"/>
          <w:sz w:val="36"/>
          <w:szCs w:val="36"/>
        </w:rPr>
      </w:pP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Pr>
          <w:rFonts w:ascii="Calibri" w:hAnsi="Calibri" w:cs="Calibri"/>
          <w:b/>
          <w:bCs/>
          <w:color w:val="000000"/>
          <w:sz w:val="28"/>
          <w:szCs w:val="28"/>
        </w:rPr>
        <w:lastRenderedPageBreak/>
        <w:t>2-Accès pernicieux ou</w:t>
      </w:r>
      <w:r w:rsidRPr="00804DC3">
        <w:rPr>
          <w:rFonts w:ascii="Calibri" w:hAnsi="Calibri" w:cs="Calibri"/>
          <w:b/>
          <w:bCs/>
          <w:color w:val="000000"/>
          <w:sz w:val="28"/>
          <w:szCs w:val="28"/>
        </w:rPr>
        <w:t xml:space="preserve"> </w:t>
      </w:r>
      <w:r w:rsidRPr="00804DC3">
        <w:rPr>
          <w:rFonts w:ascii="Calibri" w:hAnsi="Calibri" w:cs="Calibri"/>
          <w:color w:val="000000"/>
          <w:sz w:val="28"/>
          <w:szCs w:val="28"/>
        </w:rPr>
        <w:t xml:space="preserve">« </w:t>
      </w:r>
      <w:r w:rsidRPr="00804DC3">
        <w:rPr>
          <w:rFonts w:ascii="Calibri" w:hAnsi="Calibri" w:cs="Calibri"/>
          <w:b/>
          <w:bCs/>
          <w:color w:val="000000"/>
          <w:sz w:val="28"/>
          <w:szCs w:val="28"/>
        </w:rPr>
        <w:t>neuropaludisme »</w:t>
      </w:r>
      <w:r>
        <w:rPr>
          <w:rFonts w:ascii="Calibri" w:hAnsi="Calibri" w:cs="Calibri"/>
          <w:color w:val="000000"/>
          <w:sz w:val="28"/>
          <w:szCs w:val="28"/>
        </w:rPr>
        <w:t xml:space="preserve"> à </w:t>
      </w:r>
      <w:r w:rsidRPr="00804DC3">
        <w:rPr>
          <w:rFonts w:ascii="Calibri" w:hAnsi="Calibri" w:cs="Calibri"/>
          <w:b/>
          <w:bCs/>
          <w:i/>
          <w:iCs/>
          <w:color w:val="000000"/>
          <w:sz w:val="28"/>
          <w:szCs w:val="28"/>
        </w:rPr>
        <w:t>P.falciparum</w:t>
      </w:r>
    </w:p>
    <w:p w:rsidR="00804DC3" w:rsidRDefault="00804DC3" w:rsidP="00804DC3">
      <w:pPr>
        <w:autoSpaceDE w:val="0"/>
        <w:autoSpaceDN w:val="0"/>
        <w:adjustRightInd w:val="0"/>
        <w:spacing w:after="0" w:line="240" w:lineRule="auto"/>
        <w:rPr>
          <w:rFonts w:ascii="Calibri" w:hAnsi="Calibri" w:cs="Calibri"/>
          <w:color w:val="000000"/>
          <w:sz w:val="28"/>
          <w:szCs w:val="28"/>
        </w:rPr>
      </w:pP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C’est une encéphalopathie aigue fébrile atteignant des températures de : 38, 39, 40 et 42°c, résultant d’une multiplication intense des </w:t>
      </w:r>
      <w:r>
        <w:rPr>
          <w:rFonts w:ascii="Calibri" w:hAnsi="Calibri" w:cs="Calibri"/>
          <w:color w:val="000000"/>
          <w:sz w:val="28"/>
          <w:szCs w:val="28"/>
        </w:rPr>
        <w:t xml:space="preserve">parasites </w:t>
      </w:r>
      <w:r w:rsidRPr="00804DC3">
        <w:rPr>
          <w:rFonts w:ascii="Calibri" w:hAnsi="Calibri" w:cs="Calibri"/>
          <w:color w:val="000000"/>
          <w:sz w:val="28"/>
          <w:szCs w:val="28"/>
        </w:rPr>
        <w:t xml:space="preserve">dans les capillaires profonds surtout ceux du SNC, aboutissant à une anoxie cérébrale puis un coma fébrile foudroyant. </w:t>
      </w:r>
    </w:p>
    <w:p w:rsidR="00804DC3" w:rsidRDefault="00804DC3" w:rsidP="00804DC3">
      <w:pPr>
        <w:autoSpaceDE w:val="0"/>
        <w:autoSpaceDN w:val="0"/>
        <w:adjustRightInd w:val="0"/>
        <w:spacing w:after="0" w:line="240" w:lineRule="auto"/>
        <w:rPr>
          <w:rFonts w:ascii="Calibri" w:hAnsi="Calibri" w:cs="Calibri"/>
          <w:color w:val="000000"/>
          <w:sz w:val="28"/>
          <w:szCs w:val="28"/>
        </w:rPr>
      </w:pP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sym w:font="Wingdings" w:char="F0E0"/>
      </w:r>
      <w:r w:rsidRPr="00804DC3">
        <w:rPr>
          <w:rFonts w:ascii="Calibri" w:hAnsi="Calibri" w:cs="Calibri"/>
          <w:color w:val="000000"/>
          <w:sz w:val="28"/>
          <w:szCs w:val="28"/>
        </w:rPr>
        <w:t xml:space="preserve">Les signes cliniques que l’on rencontre sont :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Hépatomégalie.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Splénomégalie.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Anémie sévère 900 000elts/mm</w:t>
      </w:r>
      <w:r w:rsidRPr="00804DC3">
        <w:rPr>
          <w:rFonts w:ascii="Times New Roman" w:hAnsi="Times New Roman" w:cs="Times New Roman"/>
          <w:color w:val="000000"/>
          <w:sz w:val="28"/>
          <w:szCs w:val="28"/>
        </w:rPr>
        <w:t xml:space="preserve">³.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Insuffisance rénale.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Troubles digestifs.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Œdème pulmonaire.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Syndrome hémorragique.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Etat de choc. </w:t>
      </w:r>
    </w:p>
    <w:p w:rsidR="00804DC3" w:rsidRP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Déséquilibre acido-basique aboutissant à une déshydratation. </w:t>
      </w:r>
    </w:p>
    <w:p w:rsidR="00804DC3" w:rsidRDefault="00804DC3" w:rsidP="00804DC3">
      <w:pPr>
        <w:autoSpaceDE w:val="0"/>
        <w:autoSpaceDN w:val="0"/>
        <w:adjustRightInd w:val="0"/>
        <w:spacing w:after="0" w:line="240" w:lineRule="auto"/>
        <w:rPr>
          <w:rFonts w:ascii="Calibri" w:hAnsi="Calibri" w:cs="Calibri"/>
          <w:color w:val="000000"/>
          <w:sz w:val="28"/>
          <w:szCs w:val="28"/>
        </w:rPr>
      </w:pPr>
      <w:r w:rsidRPr="00804DC3">
        <w:rPr>
          <w:rFonts w:ascii="Calibri" w:hAnsi="Calibri" w:cs="Calibri"/>
          <w:color w:val="000000"/>
          <w:sz w:val="28"/>
          <w:szCs w:val="28"/>
        </w:rPr>
        <w:t xml:space="preserve">· Hypoglycémie. </w:t>
      </w:r>
    </w:p>
    <w:p w:rsidR="00804DC3" w:rsidRDefault="00804DC3" w:rsidP="00804DC3">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 </w:t>
      </w:r>
    </w:p>
    <w:p w:rsidR="00804DC3" w:rsidRPr="00A5392B" w:rsidRDefault="00A5392B" w:rsidP="00804DC3">
      <w:pPr>
        <w:autoSpaceDE w:val="0"/>
        <w:autoSpaceDN w:val="0"/>
        <w:adjustRightInd w:val="0"/>
        <w:rPr>
          <w:rFonts w:asciiTheme="majorBidi" w:eastAsia="BatangChe" w:hAnsiTheme="majorBidi" w:cstheme="majorBidi"/>
          <w:color w:val="FF0000"/>
          <w:sz w:val="48"/>
          <w:szCs w:val="48"/>
        </w:rPr>
      </w:pPr>
      <w:r>
        <w:rPr>
          <w:rFonts w:asciiTheme="majorBidi" w:eastAsia="BatangChe" w:hAnsiTheme="majorBidi" w:cstheme="majorBidi"/>
          <w:color w:val="FF0000"/>
          <w:sz w:val="48"/>
          <w:szCs w:val="48"/>
        </w:rPr>
        <w:t>IV</w:t>
      </w:r>
      <w:r w:rsidR="00804DC3" w:rsidRPr="00A5392B">
        <w:rPr>
          <w:rFonts w:asciiTheme="majorBidi" w:eastAsia="BatangChe" w:hAnsiTheme="majorBidi" w:cstheme="majorBidi"/>
          <w:color w:val="FF0000"/>
          <w:sz w:val="48"/>
          <w:szCs w:val="48"/>
        </w:rPr>
        <w:t>-Diagnostic:</w:t>
      </w:r>
    </w:p>
    <w:p w:rsidR="00A5392B" w:rsidRPr="00A5392B" w:rsidRDefault="00A5392B" w:rsidP="00A5392B">
      <w:pPr>
        <w:autoSpaceDE w:val="0"/>
        <w:autoSpaceDN w:val="0"/>
        <w:adjustRightInd w:val="0"/>
        <w:spacing w:after="0" w:line="240" w:lineRule="auto"/>
        <w:rPr>
          <w:rFonts w:asciiTheme="majorBidi" w:hAnsiTheme="majorBidi" w:cstheme="majorBidi"/>
          <w:color w:val="000000"/>
          <w:sz w:val="28"/>
          <w:szCs w:val="28"/>
        </w:rPr>
      </w:pPr>
      <w:r w:rsidRPr="00A5392B">
        <w:rPr>
          <w:rFonts w:asciiTheme="majorBidi" w:hAnsiTheme="majorBidi" w:cstheme="majorBidi"/>
          <w:b/>
          <w:bCs/>
          <w:color w:val="000000"/>
          <w:sz w:val="28"/>
          <w:szCs w:val="28"/>
        </w:rPr>
        <w:sym w:font="Wingdings" w:char="F0E0"/>
      </w:r>
      <w:r w:rsidRPr="00A5392B">
        <w:rPr>
          <w:rFonts w:asciiTheme="majorBidi" w:hAnsiTheme="majorBidi" w:cstheme="majorBidi"/>
          <w:b/>
          <w:bCs/>
          <w:color w:val="000000"/>
          <w:sz w:val="28"/>
          <w:szCs w:val="28"/>
        </w:rPr>
        <w:t xml:space="preserve">Signes d’orientation : </w:t>
      </w:r>
    </w:p>
    <w:p w:rsidR="00A5392B" w:rsidRPr="00A5392B" w:rsidRDefault="00A5392B" w:rsidP="00A5392B">
      <w:pPr>
        <w:autoSpaceDE w:val="0"/>
        <w:autoSpaceDN w:val="0"/>
        <w:adjustRightInd w:val="0"/>
        <w:spacing w:after="0" w:line="240" w:lineRule="auto"/>
        <w:rPr>
          <w:rFonts w:asciiTheme="majorBidi" w:hAnsiTheme="majorBidi" w:cstheme="majorBidi"/>
          <w:color w:val="000000"/>
          <w:sz w:val="28"/>
          <w:szCs w:val="28"/>
        </w:rPr>
      </w:pPr>
      <w:r w:rsidRPr="00A5392B">
        <w:rPr>
          <w:rFonts w:asciiTheme="majorBidi" w:hAnsiTheme="majorBidi" w:cstheme="majorBidi"/>
          <w:color w:val="000000"/>
          <w:sz w:val="28"/>
          <w:szCs w:val="28"/>
        </w:rPr>
        <w:t xml:space="preserve">· Notion de séjour en zone d’endémie. </w:t>
      </w:r>
    </w:p>
    <w:p w:rsidR="00A5392B" w:rsidRPr="00A5392B" w:rsidRDefault="00A5392B" w:rsidP="00A5392B">
      <w:pPr>
        <w:autoSpaceDE w:val="0"/>
        <w:autoSpaceDN w:val="0"/>
        <w:adjustRightInd w:val="0"/>
        <w:spacing w:after="0" w:line="240" w:lineRule="auto"/>
        <w:rPr>
          <w:rFonts w:asciiTheme="majorBidi" w:hAnsiTheme="majorBidi" w:cstheme="majorBidi"/>
          <w:color w:val="000000"/>
          <w:sz w:val="28"/>
          <w:szCs w:val="28"/>
        </w:rPr>
      </w:pPr>
      <w:r w:rsidRPr="00A5392B">
        <w:rPr>
          <w:rFonts w:asciiTheme="majorBidi" w:hAnsiTheme="majorBidi" w:cstheme="majorBidi"/>
          <w:color w:val="000000"/>
          <w:sz w:val="28"/>
          <w:szCs w:val="28"/>
        </w:rPr>
        <w:t xml:space="preserve">· Certaines formes neurologiques. </w:t>
      </w:r>
    </w:p>
    <w:p w:rsidR="00A5392B" w:rsidRPr="00A5392B" w:rsidRDefault="00A5392B" w:rsidP="00A5392B">
      <w:pPr>
        <w:autoSpaceDE w:val="0"/>
        <w:autoSpaceDN w:val="0"/>
        <w:adjustRightInd w:val="0"/>
        <w:spacing w:after="0" w:line="240" w:lineRule="auto"/>
        <w:rPr>
          <w:rFonts w:asciiTheme="majorBidi" w:hAnsiTheme="majorBidi" w:cstheme="majorBidi"/>
          <w:color w:val="000000"/>
          <w:sz w:val="28"/>
          <w:szCs w:val="28"/>
        </w:rPr>
      </w:pPr>
      <w:r w:rsidRPr="00A5392B">
        <w:rPr>
          <w:rFonts w:asciiTheme="majorBidi" w:hAnsiTheme="majorBidi" w:cstheme="majorBidi"/>
          <w:color w:val="000000"/>
          <w:sz w:val="28"/>
          <w:szCs w:val="28"/>
        </w:rPr>
        <w:t xml:space="preserve">· Modifications de certains paramètres : Anémie hémolytique </w:t>
      </w:r>
      <w:r>
        <w:rPr>
          <w:rFonts w:asciiTheme="majorBidi" w:hAnsiTheme="majorBidi" w:cstheme="majorBidi"/>
          <w:color w:val="000000"/>
          <w:sz w:val="28"/>
          <w:szCs w:val="28"/>
        </w:rPr>
        <w:t>,</w:t>
      </w:r>
      <w:r w:rsidRPr="00A5392B">
        <w:rPr>
          <w:rFonts w:asciiTheme="majorBidi" w:hAnsiTheme="majorBidi" w:cstheme="majorBidi"/>
          <w:color w:val="000000"/>
          <w:sz w:val="28"/>
          <w:szCs w:val="28"/>
        </w:rPr>
        <w:t xml:space="preserve">Thrombopénie : taux de plaquettes &lt; 150000elts/mm³. </w:t>
      </w:r>
    </w:p>
    <w:p w:rsidR="00804DC3" w:rsidRPr="00A5392B" w:rsidRDefault="00804DC3" w:rsidP="00804DC3">
      <w:pPr>
        <w:rPr>
          <w:rFonts w:asciiTheme="majorBidi" w:hAnsiTheme="majorBidi" w:cstheme="majorBidi"/>
          <w:sz w:val="28"/>
          <w:szCs w:val="28"/>
        </w:rPr>
      </w:pPr>
    </w:p>
    <w:p w:rsidR="00A5392B" w:rsidRPr="00A5392B" w:rsidRDefault="00A5392B" w:rsidP="00A5392B">
      <w:pPr>
        <w:pStyle w:val="Default"/>
        <w:rPr>
          <w:rFonts w:asciiTheme="majorBidi" w:hAnsiTheme="majorBidi" w:cstheme="majorBidi"/>
          <w:sz w:val="28"/>
          <w:szCs w:val="28"/>
        </w:rPr>
      </w:pPr>
      <w:r w:rsidRPr="00A5392B">
        <w:rPr>
          <w:rFonts w:asciiTheme="majorBidi" w:hAnsiTheme="majorBidi" w:cstheme="majorBidi"/>
          <w:sz w:val="28"/>
          <w:szCs w:val="28"/>
        </w:rPr>
        <w:sym w:font="Wingdings" w:char="F0E0"/>
      </w:r>
      <w:r w:rsidRPr="00A5392B">
        <w:rPr>
          <w:rFonts w:asciiTheme="majorBidi" w:hAnsiTheme="majorBidi" w:cstheme="majorBidi"/>
          <w:b/>
          <w:bCs/>
          <w:sz w:val="28"/>
          <w:szCs w:val="28"/>
        </w:rPr>
        <w:t xml:space="preserve">Diagnostic direct : </w:t>
      </w:r>
    </w:p>
    <w:p w:rsidR="00A5392B" w:rsidRPr="00091385" w:rsidRDefault="00A5392B" w:rsidP="00091385">
      <w:pPr>
        <w:pStyle w:val="Paragraphedeliste"/>
        <w:numPr>
          <w:ilvl w:val="0"/>
          <w:numId w:val="12"/>
        </w:numPr>
        <w:autoSpaceDE w:val="0"/>
        <w:autoSpaceDN w:val="0"/>
        <w:adjustRightInd w:val="0"/>
        <w:rPr>
          <w:rFonts w:asciiTheme="majorBidi" w:hAnsiTheme="majorBidi" w:cstheme="majorBidi"/>
          <w:color w:val="000000"/>
          <w:sz w:val="28"/>
          <w:szCs w:val="28"/>
        </w:rPr>
      </w:pPr>
      <w:r w:rsidRPr="00091385">
        <w:rPr>
          <w:rFonts w:asciiTheme="majorBidi" w:hAnsiTheme="majorBidi" w:cstheme="majorBidi"/>
          <w:color w:val="000000"/>
          <w:sz w:val="28"/>
          <w:szCs w:val="28"/>
        </w:rPr>
        <w:t xml:space="preserve">Prélèvement : Il doit être effectué : </w:t>
      </w:r>
    </w:p>
    <w:p w:rsidR="00A5392B" w:rsidRPr="00A5392B" w:rsidRDefault="003E0D95" w:rsidP="00A5392B">
      <w:pPr>
        <w:numPr>
          <w:ilvl w:val="0"/>
          <w:numId w:val="11"/>
        </w:numPr>
        <w:autoSpaceDE w:val="0"/>
        <w:autoSpaceDN w:val="0"/>
        <w:adjustRightInd w:val="0"/>
        <w:rPr>
          <w:rFonts w:asciiTheme="majorBidi" w:hAnsiTheme="majorBidi" w:cstheme="majorBidi"/>
          <w:color w:val="000000"/>
          <w:sz w:val="28"/>
          <w:szCs w:val="28"/>
        </w:rPr>
      </w:pPr>
      <w:r w:rsidRPr="00A5392B">
        <w:rPr>
          <w:rFonts w:asciiTheme="majorBidi" w:hAnsiTheme="majorBidi" w:cstheme="majorBidi"/>
          <w:color w:val="000000"/>
          <w:sz w:val="28"/>
          <w:szCs w:val="28"/>
        </w:rPr>
        <w:t>En absence de traitement</w:t>
      </w:r>
      <w:r w:rsidR="00A5392B">
        <w:rPr>
          <w:rFonts w:asciiTheme="majorBidi" w:hAnsiTheme="majorBidi" w:cstheme="majorBidi"/>
          <w:color w:val="000000"/>
          <w:sz w:val="28"/>
          <w:szCs w:val="28"/>
        </w:rPr>
        <w:t>.</w:t>
      </w:r>
    </w:p>
    <w:p w:rsidR="00A5392B" w:rsidRPr="00A5392B" w:rsidRDefault="003E0D95" w:rsidP="00A5392B">
      <w:pPr>
        <w:numPr>
          <w:ilvl w:val="0"/>
          <w:numId w:val="11"/>
        </w:numPr>
        <w:autoSpaceDE w:val="0"/>
        <w:autoSpaceDN w:val="0"/>
        <w:adjustRightInd w:val="0"/>
        <w:rPr>
          <w:rFonts w:asciiTheme="majorBidi" w:hAnsiTheme="majorBidi" w:cstheme="majorBidi"/>
          <w:color w:val="000000"/>
          <w:sz w:val="28"/>
          <w:szCs w:val="28"/>
        </w:rPr>
      </w:pPr>
      <w:r w:rsidRPr="00A5392B">
        <w:rPr>
          <w:rFonts w:asciiTheme="majorBidi" w:hAnsiTheme="majorBidi" w:cstheme="majorBidi"/>
          <w:color w:val="000000"/>
          <w:sz w:val="28"/>
          <w:szCs w:val="28"/>
        </w:rPr>
        <w:t>Au moment du pic fébrile.</w:t>
      </w:r>
    </w:p>
    <w:p w:rsidR="00A5392B" w:rsidRDefault="003E0D95" w:rsidP="00A5392B">
      <w:pPr>
        <w:numPr>
          <w:ilvl w:val="0"/>
          <w:numId w:val="11"/>
        </w:numPr>
        <w:autoSpaceDE w:val="0"/>
        <w:autoSpaceDN w:val="0"/>
        <w:adjustRightInd w:val="0"/>
        <w:rPr>
          <w:rFonts w:asciiTheme="majorBidi" w:hAnsiTheme="majorBidi" w:cstheme="majorBidi"/>
          <w:color w:val="000000"/>
          <w:sz w:val="28"/>
          <w:szCs w:val="28"/>
        </w:rPr>
      </w:pPr>
      <w:r w:rsidRPr="00A5392B">
        <w:rPr>
          <w:rFonts w:asciiTheme="majorBidi" w:hAnsiTheme="majorBidi" w:cstheme="majorBidi"/>
          <w:color w:val="000000"/>
          <w:sz w:val="28"/>
          <w:szCs w:val="28"/>
        </w:rPr>
        <w:t>Au niveau périphérique (digital ou veineux)</w:t>
      </w:r>
      <w:r w:rsidR="00A5392B">
        <w:rPr>
          <w:rFonts w:asciiTheme="majorBidi" w:hAnsiTheme="majorBidi" w:cstheme="majorBidi"/>
          <w:color w:val="000000"/>
          <w:sz w:val="28"/>
          <w:szCs w:val="28"/>
        </w:rPr>
        <w:t>.</w:t>
      </w:r>
    </w:p>
    <w:p w:rsidR="003E0D95" w:rsidRPr="00A5392B" w:rsidRDefault="003E0D95" w:rsidP="00A5392B">
      <w:pPr>
        <w:numPr>
          <w:ilvl w:val="0"/>
          <w:numId w:val="11"/>
        </w:numPr>
        <w:autoSpaceDE w:val="0"/>
        <w:autoSpaceDN w:val="0"/>
        <w:adjustRightInd w:val="0"/>
        <w:rPr>
          <w:rFonts w:asciiTheme="majorBidi" w:hAnsiTheme="majorBidi" w:cstheme="majorBidi"/>
          <w:color w:val="000000"/>
          <w:sz w:val="28"/>
          <w:szCs w:val="28"/>
        </w:rPr>
      </w:pPr>
      <w:r w:rsidRPr="00A5392B">
        <w:rPr>
          <w:rFonts w:asciiTheme="majorBidi" w:hAnsiTheme="majorBidi" w:cstheme="majorBidi"/>
          <w:color w:val="000000"/>
          <w:sz w:val="28"/>
          <w:szCs w:val="28"/>
        </w:rPr>
        <w:t>Sur anticoagulant (héparine, EDTA,ou citrate).</w:t>
      </w:r>
    </w:p>
    <w:p w:rsidR="00881DE5" w:rsidRDefault="00881DE5" w:rsidP="00881DE5">
      <w:pPr>
        <w:pStyle w:val="Paragraphedeliste"/>
        <w:rPr>
          <w:rFonts w:asciiTheme="majorBidi" w:hAnsiTheme="majorBidi" w:cstheme="majorBidi"/>
          <w:sz w:val="28"/>
          <w:szCs w:val="28"/>
        </w:rPr>
      </w:pPr>
    </w:p>
    <w:p w:rsidR="00A5392B" w:rsidRDefault="00881DE5" w:rsidP="00881DE5">
      <w:pPr>
        <w:tabs>
          <w:tab w:val="left" w:pos="1500"/>
        </w:tabs>
        <w:rPr>
          <w:lang w:eastAsia="fr-FR"/>
        </w:rPr>
      </w:pPr>
      <w:r>
        <w:rPr>
          <w:lang w:eastAsia="fr-FR"/>
        </w:rPr>
        <w:tab/>
      </w:r>
    </w:p>
    <w:p w:rsidR="00881DE5" w:rsidRDefault="00881DE5" w:rsidP="00881DE5">
      <w:pPr>
        <w:tabs>
          <w:tab w:val="left" w:pos="1500"/>
        </w:tabs>
        <w:rPr>
          <w:lang w:eastAsia="fr-FR"/>
        </w:rPr>
      </w:pPr>
    </w:p>
    <w:p w:rsidR="00881DE5" w:rsidRPr="00881DE5" w:rsidRDefault="00881DE5" w:rsidP="00881DE5">
      <w:pPr>
        <w:pStyle w:val="Paragraphedeliste"/>
        <w:numPr>
          <w:ilvl w:val="0"/>
          <w:numId w:val="12"/>
        </w:numPr>
        <w:rPr>
          <w:rFonts w:asciiTheme="majorBidi" w:hAnsiTheme="majorBidi" w:cstheme="majorBidi"/>
          <w:sz w:val="28"/>
          <w:szCs w:val="28"/>
        </w:rPr>
      </w:pPr>
      <w:r w:rsidRPr="00881DE5">
        <w:rPr>
          <w:rFonts w:asciiTheme="majorBidi" w:hAnsiTheme="majorBidi" w:cstheme="majorBidi"/>
          <w:sz w:val="28"/>
          <w:szCs w:val="28"/>
        </w:rPr>
        <w:lastRenderedPageBreak/>
        <w:t>Techniques utilisées :</w:t>
      </w:r>
    </w:p>
    <w:p w:rsidR="00881DE5" w:rsidRDefault="00881DE5" w:rsidP="00881DE5">
      <w:pPr>
        <w:tabs>
          <w:tab w:val="left" w:pos="1500"/>
        </w:tabs>
        <w:rPr>
          <w:rFonts w:asciiTheme="majorBidi" w:hAnsiTheme="majorBidi" w:cstheme="majorBidi"/>
          <w:sz w:val="28"/>
          <w:szCs w:val="28"/>
        </w:rPr>
      </w:pPr>
    </w:p>
    <w:p w:rsidR="00881DE5" w:rsidRPr="003E0D95" w:rsidRDefault="00881DE5" w:rsidP="00881DE5">
      <w:pPr>
        <w:tabs>
          <w:tab w:val="left" w:pos="1500"/>
        </w:tabs>
        <w:rPr>
          <w:rFonts w:asciiTheme="majorBidi" w:hAnsiTheme="majorBidi" w:cstheme="majorBidi"/>
          <w:sz w:val="28"/>
          <w:szCs w:val="28"/>
          <w:u w:val="single"/>
        </w:rPr>
      </w:pPr>
      <w:r w:rsidRPr="003E0D95">
        <w:rPr>
          <w:rFonts w:asciiTheme="majorBidi" w:hAnsiTheme="majorBidi" w:cstheme="majorBidi"/>
          <w:sz w:val="28"/>
          <w:szCs w:val="28"/>
          <w:u w:val="single"/>
        </w:rPr>
        <w:t>1-Confection et coloration d’un frottis sanguin :</w:t>
      </w:r>
    </w:p>
    <w:p w:rsidR="00881DE5" w:rsidRPr="00881DE5" w:rsidRDefault="00881DE5" w:rsidP="00881DE5">
      <w:pPr>
        <w:autoSpaceDE w:val="0"/>
        <w:autoSpaceDN w:val="0"/>
        <w:adjustRightInd w:val="0"/>
        <w:spacing w:after="0" w:line="240" w:lineRule="auto"/>
        <w:rPr>
          <w:rFonts w:ascii="Calibri" w:hAnsi="Calibri" w:cs="Calibri"/>
          <w:color w:val="000000"/>
          <w:sz w:val="24"/>
          <w:szCs w:val="24"/>
        </w:rPr>
      </w:pPr>
    </w:p>
    <w:p w:rsidR="00881DE5" w:rsidRP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 xml:space="preserve">A l’aide d’un vaccinostyle prélever une goutte de sang au niveau d’un doigt de main (les frottis peuvent être également effectués à partir du sang prélevé par ponction veineuse et mélangé à un anticoagulant). </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Déposer la goutte à un Cm environ du bord d’une lame de verre.</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p>
    <w:p w:rsidR="00881DE5" w:rsidRP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Poser la lame sur la paillasse.</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p>
    <w:p w:rsidR="00881DE5" w:rsidRP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 xml:space="preserve">Placer devant la goutte le bord </w:t>
      </w:r>
      <w:r>
        <w:rPr>
          <w:rFonts w:asciiTheme="majorBidi" w:hAnsiTheme="majorBidi" w:cstheme="majorBidi"/>
          <w:color w:val="000000"/>
          <w:sz w:val="28"/>
          <w:szCs w:val="28"/>
        </w:rPr>
        <w:t>d’</w:t>
      </w:r>
      <w:r w:rsidRPr="00881DE5">
        <w:rPr>
          <w:rFonts w:asciiTheme="majorBidi" w:hAnsiTheme="majorBidi" w:cstheme="majorBidi"/>
          <w:color w:val="000000"/>
          <w:sz w:val="28"/>
          <w:szCs w:val="28"/>
        </w:rPr>
        <w:t xml:space="preserve">une lame à bords rodés de sorte à avoir un angle ouvert à droite de 45°environ. </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 xml:space="preserve">En maintenant la même ouverture d’angle, mettre en contact </w:t>
      </w:r>
      <w:r>
        <w:rPr>
          <w:rFonts w:asciiTheme="majorBidi" w:hAnsiTheme="majorBidi" w:cstheme="majorBidi"/>
          <w:color w:val="000000"/>
          <w:sz w:val="28"/>
          <w:szCs w:val="28"/>
        </w:rPr>
        <w:t xml:space="preserve">la lame </w:t>
      </w:r>
      <w:r w:rsidRPr="00881DE5">
        <w:rPr>
          <w:rFonts w:asciiTheme="majorBidi" w:hAnsiTheme="majorBidi" w:cstheme="majorBidi"/>
          <w:color w:val="000000"/>
          <w:sz w:val="28"/>
          <w:szCs w:val="28"/>
        </w:rPr>
        <w:t xml:space="preserve">et la goutte : le sang se répartit alors par capillarité le long du bord de la lamelle. </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sidRPr="00881DE5">
        <w:rPr>
          <w:rFonts w:asciiTheme="majorBidi" w:hAnsiTheme="majorBidi" w:cstheme="majorBidi"/>
          <w:color w:val="000000"/>
          <w:sz w:val="28"/>
          <w:szCs w:val="28"/>
        </w:rPr>
        <w:t xml:space="preserve"> </w:t>
      </w:r>
    </w:p>
    <w:p w:rsidR="00881DE5" w:rsidRP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E</w:t>
      </w:r>
      <w:r>
        <w:rPr>
          <w:rFonts w:asciiTheme="majorBidi" w:hAnsiTheme="majorBidi" w:cstheme="majorBidi"/>
          <w:color w:val="000000"/>
          <w:sz w:val="28"/>
          <w:szCs w:val="28"/>
        </w:rPr>
        <w:t>n maintenant en contact les 2 lames</w:t>
      </w:r>
      <w:r w:rsidRPr="00881DE5">
        <w:rPr>
          <w:rFonts w:asciiTheme="majorBidi" w:hAnsiTheme="majorBidi" w:cstheme="majorBidi"/>
          <w:color w:val="000000"/>
          <w:sz w:val="28"/>
          <w:szCs w:val="28"/>
        </w:rPr>
        <w:t xml:space="preserve"> et avec une pression toujours égale : faire g</w:t>
      </w:r>
      <w:r>
        <w:rPr>
          <w:rFonts w:asciiTheme="majorBidi" w:hAnsiTheme="majorBidi" w:cstheme="majorBidi"/>
          <w:color w:val="000000"/>
          <w:sz w:val="28"/>
          <w:szCs w:val="28"/>
        </w:rPr>
        <w:t>lisser la lame1</w:t>
      </w:r>
      <w:r w:rsidRPr="00881DE5">
        <w:rPr>
          <w:rFonts w:asciiTheme="majorBidi" w:hAnsiTheme="majorBidi" w:cstheme="majorBidi"/>
          <w:color w:val="000000"/>
          <w:sz w:val="28"/>
          <w:szCs w:val="28"/>
        </w:rPr>
        <w:t xml:space="preserve"> jusqu’au bout de la lame</w:t>
      </w:r>
      <w:r>
        <w:rPr>
          <w:rFonts w:asciiTheme="majorBidi" w:hAnsiTheme="majorBidi" w:cstheme="majorBidi"/>
          <w:color w:val="000000"/>
          <w:sz w:val="28"/>
          <w:szCs w:val="28"/>
        </w:rPr>
        <w:t xml:space="preserve"> 2</w:t>
      </w:r>
      <w:r w:rsidRPr="00881DE5">
        <w:rPr>
          <w:rFonts w:asciiTheme="majorBidi" w:hAnsiTheme="majorBidi" w:cstheme="majorBidi"/>
          <w:color w:val="000000"/>
          <w:sz w:val="28"/>
          <w:szCs w:val="28"/>
        </w:rPr>
        <w:t xml:space="preserve"> de sorte à avoir une couche mince et uniforme. </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w:t>
      </w:r>
      <w:r w:rsidRPr="00881DE5">
        <w:rPr>
          <w:rFonts w:asciiTheme="majorBidi" w:hAnsiTheme="majorBidi" w:cstheme="majorBidi"/>
          <w:color w:val="000000"/>
          <w:sz w:val="28"/>
          <w:szCs w:val="28"/>
        </w:rPr>
        <w:t>Agiter vigoureusement la lame pour sécher le frottis.</w:t>
      </w: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p>
    <w:p w:rsidR="00881DE5" w:rsidRDefault="00881DE5"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-Col</w:t>
      </w:r>
      <w:r w:rsidR="00800069">
        <w:rPr>
          <w:rFonts w:asciiTheme="majorBidi" w:hAnsiTheme="majorBidi" w:cstheme="majorBidi"/>
          <w:color w:val="000000"/>
          <w:sz w:val="28"/>
          <w:szCs w:val="28"/>
        </w:rPr>
        <w:t>orer les frottis par la coloration de Giemsa.</w:t>
      </w:r>
    </w:p>
    <w:p w:rsidR="00800069" w:rsidRDefault="00800069" w:rsidP="00881DE5">
      <w:pPr>
        <w:autoSpaceDE w:val="0"/>
        <w:autoSpaceDN w:val="0"/>
        <w:adjustRightInd w:val="0"/>
        <w:spacing w:after="0" w:line="240" w:lineRule="auto"/>
        <w:rPr>
          <w:rFonts w:asciiTheme="majorBidi" w:hAnsiTheme="majorBidi" w:cstheme="majorBidi"/>
          <w:color w:val="000000"/>
          <w:sz w:val="28"/>
          <w:szCs w:val="28"/>
        </w:rPr>
      </w:pPr>
    </w:p>
    <w:p w:rsidR="00800069" w:rsidRDefault="00800069" w:rsidP="00881DE5">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-Après lavage et séchage des frottis colorés, lire au grossissement 100.</w:t>
      </w:r>
    </w:p>
    <w:p w:rsidR="00800069" w:rsidRPr="00881DE5" w:rsidRDefault="00800069" w:rsidP="00881DE5">
      <w:pPr>
        <w:autoSpaceDE w:val="0"/>
        <w:autoSpaceDN w:val="0"/>
        <w:adjustRightInd w:val="0"/>
        <w:spacing w:after="0" w:line="240" w:lineRule="auto"/>
        <w:rPr>
          <w:rFonts w:asciiTheme="majorBidi" w:hAnsiTheme="majorBidi" w:cstheme="majorBidi"/>
          <w:color w:val="000000"/>
          <w:sz w:val="28"/>
          <w:szCs w:val="28"/>
        </w:rPr>
      </w:pPr>
    </w:p>
    <w:p w:rsidR="00881DE5" w:rsidRPr="00881DE5" w:rsidRDefault="00800069" w:rsidP="00800069">
      <w:pPr>
        <w:tabs>
          <w:tab w:val="left" w:pos="1500"/>
        </w:tabs>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295650" cy="2332399"/>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299567" cy="2335171"/>
                    </a:xfrm>
                    <a:prstGeom prst="rect">
                      <a:avLst/>
                    </a:prstGeom>
                    <a:noFill/>
                    <a:ln w="9525">
                      <a:noFill/>
                      <a:miter lim="800000"/>
                      <a:headEnd/>
                      <a:tailEnd/>
                    </a:ln>
                  </pic:spPr>
                </pic:pic>
              </a:graphicData>
            </a:graphic>
          </wp:inline>
        </w:drawing>
      </w:r>
    </w:p>
    <w:p w:rsidR="00881DE5" w:rsidRDefault="00800069" w:rsidP="00800069">
      <w:pPr>
        <w:tabs>
          <w:tab w:val="left" w:pos="2595"/>
        </w:tabs>
        <w:rPr>
          <w:rFonts w:asciiTheme="majorBidi" w:hAnsiTheme="majorBidi" w:cstheme="majorBidi"/>
          <w:sz w:val="28"/>
          <w:szCs w:val="28"/>
          <w:lang w:eastAsia="fr-FR"/>
        </w:rPr>
      </w:pPr>
      <w:r>
        <w:rPr>
          <w:rFonts w:asciiTheme="majorBidi" w:hAnsiTheme="majorBidi" w:cstheme="majorBidi"/>
          <w:sz w:val="28"/>
          <w:szCs w:val="28"/>
          <w:lang w:eastAsia="fr-FR"/>
        </w:rPr>
        <w:tab/>
        <w:t>Confection d’un frottis sanguin</w:t>
      </w:r>
    </w:p>
    <w:p w:rsidR="00800069" w:rsidRDefault="00800069" w:rsidP="00800069">
      <w:pPr>
        <w:tabs>
          <w:tab w:val="left" w:pos="2595"/>
        </w:tabs>
        <w:jc w:val="center"/>
        <w:rPr>
          <w:rFonts w:asciiTheme="majorBidi" w:hAnsiTheme="majorBidi" w:cstheme="majorBidi"/>
          <w:sz w:val="28"/>
          <w:szCs w:val="28"/>
          <w:lang w:eastAsia="fr-FR"/>
        </w:rPr>
      </w:pPr>
      <w:r w:rsidRPr="00800069">
        <w:rPr>
          <w:rFonts w:asciiTheme="majorBidi" w:hAnsiTheme="majorBidi" w:cstheme="majorBidi"/>
          <w:noProof/>
          <w:sz w:val="28"/>
          <w:szCs w:val="28"/>
          <w:lang w:eastAsia="fr-FR"/>
        </w:rPr>
        <w:lastRenderedPageBreak/>
        <w:drawing>
          <wp:inline distT="0" distB="0" distL="0" distR="0">
            <wp:extent cx="4752975" cy="2695575"/>
            <wp:effectExtent l="19050" t="0" r="9525" b="0"/>
            <wp:docPr id="17" name="Image 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29" cstate="print"/>
                    <a:srcRect/>
                    <a:stretch>
                      <a:fillRect/>
                    </a:stretch>
                  </pic:blipFill>
                  <pic:spPr bwMode="auto">
                    <a:xfrm>
                      <a:off x="0" y="0"/>
                      <a:ext cx="4755974" cy="2697276"/>
                    </a:xfrm>
                    <a:prstGeom prst="rect">
                      <a:avLst/>
                    </a:prstGeom>
                    <a:noFill/>
                    <a:ln w="9525">
                      <a:noFill/>
                      <a:miter lim="800000"/>
                      <a:headEnd/>
                      <a:tailEnd/>
                    </a:ln>
                  </pic:spPr>
                </pic:pic>
              </a:graphicData>
            </a:graphic>
          </wp:inline>
        </w:drawing>
      </w:r>
    </w:p>
    <w:p w:rsidR="00800069" w:rsidRDefault="00800069" w:rsidP="00800069">
      <w:pPr>
        <w:tabs>
          <w:tab w:val="left" w:pos="2100"/>
        </w:tabs>
        <w:jc w:val="center"/>
        <w:rPr>
          <w:rFonts w:asciiTheme="majorBidi" w:hAnsiTheme="majorBidi" w:cstheme="majorBidi"/>
          <w:sz w:val="28"/>
          <w:szCs w:val="28"/>
          <w:lang w:eastAsia="fr-FR"/>
        </w:rPr>
      </w:pPr>
      <w:r w:rsidRPr="00800069">
        <w:rPr>
          <w:rFonts w:asciiTheme="majorBidi" w:hAnsiTheme="majorBidi" w:cstheme="majorBidi"/>
          <w:noProof/>
          <w:sz w:val="28"/>
          <w:szCs w:val="28"/>
          <w:lang w:eastAsia="fr-FR"/>
        </w:rPr>
        <w:drawing>
          <wp:inline distT="0" distB="0" distL="0" distR="0">
            <wp:extent cx="4267200" cy="228600"/>
            <wp:effectExtent l="0" t="0" r="0" b="0"/>
            <wp:docPr id="20"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3800" cy="523220"/>
                      <a:chOff x="1000100" y="5929330"/>
                      <a:chExt cx="7143800" cy="523220"/>
                    </a:xfrm>
                  </a:grpSpPr>
                  <a:sp>
                    <a:nvSpPr>
                      <a:cNvPr id="5" name="ZoneTexte 4"/>
                      <a:cNvSpPr txBox="1"/>
                    </a:nvSpPr>
                    <a:spPr>
                      <a:xfrm>
                        <a:off x="1000100" y="5929330"/>
                        <a:ext cx="7143800"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2800" dirty="0" smtClean="0"/>
                            <a:t>Lecture au microscope à G</a:t>
                          </a:r>
                          <a:r>
                            <a:rPr lang="fr-FR" sz="2800" dirty="0"/>
                            <a:t> ˟100 à immersion </a:t>
                          </a:r>
                        </a:p>
                      </a:txBody>
                      <a:useSpRect/>
                    </a:txSp>
                  </a:sp>
                </lc:lockedCanvas>
              </a:graphicData>
            </a:graphic>
          </wp:inline>
        </w:drawing>
      </w:r>
    </w:p>
    <w:p w:rsidR="00800069" w:rsidRPr="00807766" w:rsidRDefault="00800069" w:rsidP="00800069">
      <w:pPr>
        <w:rPr>
          <w:rFonts w:asciiTheme="majorBidi" w:hAnsiTheme="majorBidi" w:cstheme="majorBidi"/>
          <w:b/>
          <w:bCs/>
          <w:sz w:val="28"/>
          <w:szCs w:val="28"/>
          <w:lang w:eastAsia="fr-FR"/>
        </w:rPr>
      </w:pPr>
    </w:p>
    <w:p w:rsidR="003E0D95" w:rsidRPr="00807766" w:rsidRDefault="003E0D95" w:rsidP="00800069">
      <w:pPr>
        <w:numPr>
          <w:ilvl w:val="0"/>
          <w:numId w:val="14"/>
        </w:numPr>
        <w:autoSpaceDE w:val="0"/>
        <w:autoSpaceDN w:val="0"/>
        <w:adjustRightInd w:val="0"/>
        <w:spacing w:after="0" w:line="240" w:lineRule="auto"/>
        <w:rPr>
          <w:rFonts w:asciiTheme="majorBidi" w:hAnsiTheme="majorBidi" w:cstheme="majorBidi"/>
          <w:b/>
          <w:bCs/>
          <w:sz w:val="28"/>
          <w:szCs w:val="28"/>
        </w:rPr>
      </w:pPr>
      <w:r w:rsidRPr="00807766">
        <w:rPr>
          <w:rFonts w:asciiTheme="majorBidi" w:hAnsiTheme="majorBidi" w:cstheme="majorBidi"/>
          <w:b/>
          <w:bCs/>
          <w:sz w:val="28"/>
          <w:szCs w:val="28"/>
        </w:rPr>
        <w:t xml:space="preserve">Avantage : </w:t>
      </w:r>
    </w:p>
    <w:p w:rsidR="003E0D95" w:rsidRPr="00807766" w:rsidRDefault="003E0D95" w:rsidP="00807766">
      <w:pPr>
        <w:numPr>
          <w:ilvl w:val="0"/>
          <w:numId w:val="15"/>
        </w:numPr>
        <w:autoSpaceDE w:val="0"/>
        <w:autoSpaceDN w:val="0"/>
        <w:adjustRightInd w:val="0"/>
        <w:spacing w:after="0" w:line="240" w:lineRule="auto"/>
        <w:rPr>
          <w:rFonts w:asciiTheme="majorBidi" w:hAnsiTheme="majorBidi" w:cstheme="majorBidi"/>
          <w:sz w:val="28"/>
          <w:szCs w:val="28"/>
        </w:rPr>
      </w:pPr>
      <w:r w:rsidRPr="00807766">
        <w:rPr>
          <w:rFonts w:asciiTheme="majorBidi" w:hAnsiTheme="majorBidi" w:cstheme="majorBidi"/>
          <w:sz w:val="28"/>
          <w:szCs w:val="28"/>
        </w:rPr>
        <w:t>Permet une analyse précise (D</w:t>
      </w:r>
      <w:r w:rsidR="00807766">
        <w:rPr>
          <w:rFonts w:asciiTheme="majorBidi" w:hAnsiTheme="majorBidi" w:cstheme="majorBidi"/>
          <w:sz w:val="28"/>
          <w:szCs w:val="28"/>
        </w:rPr>
        <w:t>iagnostic d</w:t>
      </w:r>
      <w:r w:rsidRPr="00807766">
        <w:rPr>
          <w:rFonts w:asciiTheme="majorBidi" w:hAnsiTheme="majorBidi" w:cstheme="majorBidi"/>
          <w:sz w:val="28"/>
          <w:szCs w:val="28"/>
        </w:rPr>
        <w:t>e certitude).</w:t>
      </w:r>
    </w:p>
    <w:p w:rsidR="003E0D95" w:rsidRPr="00807766" w:rsidRDefault="003E0D95" w:rsidP="00800069">
      <w:pPr>
        <w:numPr>
          <w:ilvl w:val="0"/>
          <w:numId w:val="15"/>
        </w:numPr>
        <w:autoSpaceDE w:val="0"/>
        <w:autoSpaceDN w:val="0"/>
        <w:adjustRightInd w:val="0"/>
        <w:spacing w:after="0" w:line="240" w:lineRule="auto"/>
        <w:rPr>
          <w:rFonts w:asciiTheme="majorBidi" w:hAnsiTheme="majorBidi" w:cstheme="majorBidi"/>
          <w:sz w:val="28"/>
          <w:szCs w:val="28"/>
        </w:rPr>
      </w:pPr>
      <w:r w:rsidRPr="00807766">
        <w:rPr>
          <w:rFonts w:asciiTheme="majorBidi" w:hAnsiTheme="majorBidi" w:cstheme="majorBidi"/>
          <w:sz w:val="28"/>
          <w:szCs w:val="28"/>
        </w:rPr>
        <w:t xml:space="preserve">La lecture est réalisée par un parasitologue. </w:t>
      </w:r>
    </w:p>
    <w:p w:rsidR="003E0D95" w:rsidRPr="00807766" w:rsidRDefault="003E0D95" w:rsidP="00800069">
      <w:pPr>
        <w:numPr>
          <w:ilvl w:val="0"/>
          <w:numId w:val="15"/>
        </w:numPr>
        <w:autoSpaceDE w:val="0"/>
        <w:autoSpaceDN w:val="0"/>
        <w:adjustRightInd w:val="0"/>
        <w:spacing w:after="0" w:line="240" w:lineRule="auto"/>
        <w:rPr>
          <w:rFonts w:asciiTheme="majorBidi" w:hAnsiTheme="majorBidi" w:cstheme="majorBidi"/>
          <w:sz w:val="28"/>
          <w:szCs w:val="28"/>
        </w:rPr>
      </w:pPr>
      <w:r w:rsidRPr="00807766">
        <w:rPr>
          <w:rFonts w:asciiTheme="majorBidi" w:hAnsiTheme="majorBidi" w:cstheme="majorBidi"/>
          <w:sz w:val="28"/>
          <w:szCs w:val="28"/>
        </w:rPr>
        <w:t>Préparation rapide en moins d’une  heure.</w:t>
      </w:r>
    </w:p>
    <w:p w:rsidR="00800069" w:rsidRPr="00800069" w:rsidRDefault="00800069" w:rsidP="00800069">
      <w:pPr>
        <w:autoSpaceDE w:val="0"/>
        <w:autoSpaceDN w:val="0"/>
        <w:adjustRightInd w:val="0"/>
        <w:spacing w:after="0" w:line="240" w:lineRule="auto"/>
        <w:rPr>
          <w:rFonts w:asciiTheme="majorBidi" w:hAnsiTheme="majorBidi" w:cstheme="majorBidi"/>
          <w:sz w:val="28"/>
          <w:szCs w:val="28"/>
        </w:rPr>
      </w:pPr>
    </w:p>
    <w:p w:rsidR="003E0D95" w:rsidRPr="00807766" w:rsidRDefault="003E0D95" w:rsidP="00807766">
      <w:pPr>
        <w:numPr>
          <w:ilvl w:val="0"/>
          <w:numId w:val="16"/>
        </w:numPr>
        <w:tabs>
          <w:tab w:val="left" w:pos="1500"/>
        </w:tabs>
        <w:rPr>
          <w:rFonts w:asciiTheme="majorBidi" w:hAnsiTheme="majorBidi" w:cstheme="majorBidi"/>
          <w:b/>
          <w:bCs/>
          <w:sz w:val="28"/>
          <w:szCs w:val="28"/>
        </w:rPr>
      </w:pPr>
      <w:r w:rsidRPr="00807766">
        <w:rPr>
          <w:rFonts w:asciiTheme="majorBidi" w:hAnsiTheme="majorBidi" w:cstheme="majorBidi"/>
          <w:b/>
          <w:bCs/>
          <w:sz w:val="28"/>
          <w:szCs w:val="28"/>
        </w:rPr>
        <w:t xml:space="preserve">Inconvénients : </w:t>
      </w:r>
    </w:p>
    <w:p w:rsidR="003E0D95" w:rsidRPr="00807766" w:rsidRDefault="00807766" w:rsidP="00807766">
      <w:pPr>
        <w:numPr>
          <w:ilvl w:val="0"/>
          <w:numId w:val="17"/>
        </w:numPr>
        <w:tabs>
          <w:tab w:val="left" w:pos="1500"/>
        </w:tabs>
        <w:rPr>
          <w:rFonts w:asciiTheme="majorBidi" w:hAnsiTheme="majorBidi" w:cstheme="majorBidi"/>
          <w:sz w:val="28"/>
          <w:szCs w:val="28"/>
        </w:rPr>
      </w:pPr>
      <w:r>
        <w:rPr>
          <w:rFonts w:asciiTheme="majorBidi" w:hAnsiTheme="majorBidi" w:cstheme="majorBidi"/>
          <w:sz w:val="28"/>
          <w:szCs w:val="28"/>
        </w:rPr>
        <w:t>En cas de p</w:t>
      </w:r>
      <w:r w:rsidR="003E0D95" w:rsidRPr="00807766">
        <w:rPr>
          <w:rFonts w:asciiTheme="majorBidi" w:hAnsiTheme="majorBidi" w:cstheme="majorBidi"/>
          <w:sz w:val="28"/>
          <w:szCs w:val="28"/>
        </w:rPr>
        <w:t xml:space="preserve">arasitémie faible: il est conseillé de prolonger la lecture à 30mn surtout en cas de. </w:t>
      </w:r>
    </w:p>
    <w:p w:rsidR="00800069" w:rsidRDefault="00800069" w:rsidP="00800069">
      <w:pPr>
        <w:tabs>
          <w:tab w:val="left" w:pos="1500"/>
        </w:tabs>
        <w:rPr>
          <w:rFonts w:asciiTheme="majorBidi" w:hAnsiTheme="majorBidi" w:cstheme="majorBidi"/>
          <w:sz w:val="28"/>
          <w:szCs w:val="28"/>
        </w:rPr>
      </w:pPr>
    </w:p>
    <w:p w:rsidR="00800069" w:rsidRPr="003E0D95" w:rsidRDefault="00800069" w:rsidP="00800069">
      <w:pPr>
        <w:tabs>
          <w:tab w:val="left" w:pos="1500"/>
        </w:tabs>
        <w:rPr>
          <w:rFonts w:asciiTheme="majorBidi" w:hAnsiTheme="majorBidi" w:cstheme="majorBidi"/>
          <w:sz w:val="28"/>
          <w:szCs w:val="28"/>
          <w:u w:val="single"/>
        </w:rPr>
      </w:pPr>
      <w:r w:rsidRPr="003E0D95">
        <w:rPr>
          <w:rFonts w:asciiTheme="majorBidi" w:hAnsiTheme="majorBidi" w:cstheme="majorBidi"/>
          <w:sz w:val="28"/>
          <w:szCs w:val="28"/>
          <w:u w:val="single"/>
        </w:rPr>
        <w:t>2-Confection et coloration d’une goutte épaisse :</w:t>
      </w:r>
    </w:p>
    <w:p w:rsidR="00807766" w:rsidRPr="00807766" w:rsidRDefault="00807766" w:rsidP="00807766">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-Déposez</w:t>
      </w:r>
      <w:r w:rsidRPr="00807766">
        <w:rPr>
          <w:rFonts w:asciiTheme="majorBidi" w:hAnsiTheme="majorBidi" w:cstheme="majorBidi"/>
          <w:sz w:val="28"/>
          <w:szCs w:val="28"/>
        </w:rPr>
        <w:t xml:space="preserve"> au milieu d’une lame rigoureusement propre une grosse goutte de sang prélevé au doigt. </w:t>
      </w:r>
    </w:p>
    <w:p w:rsidR="00807766" w:rsidRDefault="00807766" w:rsidP="00807766">
      <w:pPr>
        <w:autoSpaceDE w:val="0"/>
        <w:autoSpaceDN w:val="0"/>
        <w:adjustRightInd w:val="0"/>
        <w:spacing w:after="0" w:line="240" w:lineRule="auto"/>
        <w:rPr>
          <w:rFonts w:asciiTheme="majorBidi" w:hAnsiTheme="majorBidi" w:cstheme="majorBidi"/>
          <w:sz w:val="28"/>
          <w:szCs w:val="28"/>
        </w:rPr>
      </w:pPr>
    </w:p>
    <w:p w:rsidR="00807766" w:rsidRPr="00807766" w:rsidRDefault="00807766" w:rsidP="00807766">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w:t>
      </w:r>
      <w:r w:rsidRPr="00807766">
        <w:rPr>
          <w:rFonts w:asciiTheme="majorBidi" w:hAnsiTheme="majorBidi" w:cstheme="majorBidi"/>
          <w:sz w:val="28"/>
          <w:szCs w:val="28"/>
        </w:rPr>
        <w:t xml:space="preserve"> Défibriez 1 à 2 minutes avec le coin d’une autre lame en tournant régulièrement et en étalant de façon homogène avec une pression suffisante pour favoriser l’adhérence. </w:t>
      </w:r>
    </w:p>
    <w:p w:rsidR="00807766" w:rsidRDefault="00807766" w:rsidP="00807766">
      <w:pPr>
        <w:autoSpaceDE w:val="0"/>
        <w:autoSpaceDN w:val="0"/>
        <w:adjustRightInd w:val="0"/>
        <w:spacing w:after="0" w:line="240" w:lineRule="auto"/>
        <w:rPr>
          <w:rFonts w:asciiTheme="majorBidi" w:hAnsiTheme="majorBidi" w:cstheme="majorBidi"/>
          <w:sz w:val="28"/>
          <w:szCs w:val="28"/>
        </w:rPr>
      </w:pPr>
    </w:p>
    <w:p w:rsidR="00807766" w:rsidRDefault="00807766" w:rsidP="00807766">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-Laisser sécher </w:t>
      </w:r>
      <w:r w:rsidRPr="00807766">
        <w:rPr>
          <w:rFonts w:asciiTheme="majorBidi" w:hAnsiTheme="majorBidi" w:cstheme="majorBidi"/>
          <w:sz w:val="28"/>
          <w:szCs w:val="28"/>
        </w:rPr>
        <w:t xml:space="preserve">soit 24h à la température du laboratoire soit 1h à l’étuve portée à 37°c. </w:t>
      </w:r>
    </w:p>
    <w:p w:rsidR="00807766" w:rsidRDefault="00807766" w:rsidP="00807766">
      <w:pPr>
        <w:autoSpaceDE w:val="0"/>
        <w:autoSpaceDN w:val="0"/>
        <w:adjustRightInd w:val="0"/>
        <w:spacing w:after="0" w:line="240" w:lineRule="auto"/>
        <w:rPr>
          <w:rFonts w:asciiTheme="majorBidi" w:hAnsiTheme="majorBidi" w:cstheme="majorBidi"/>
          <w:sz w:val="28"/>
          <w:szCs w:val="28"/>
        </w:rPr>
      </w:pPr>
    </w:p>
    <w:p w:rsidR="00807766" w:rsidRPr="00807766" w:rsidRDefault="00807766" w:rsidP="00807766">
      <w:pPr>
        <w:pStyle w:val="Default"/>
        <w:rPr>
          <w:rFonts w:ascii="Calibri" w:hAnsi="Calibri" w:cs="Calibri"/>
        </w:rPr>
      </w:pPr>
    </w:p>
    <w:p w:rsidR="00807766" w:rsidRDefault="00807766" w:rsidP="00807766">
      <w:pPr>
        <w:autoSpaceDE w:val="0"/>
        <w:autoSpaceDN w:val="0"/>
        <w:adjustRightInd w:val="0"/>
        <w:spacing w:after="0" w:line="240" w:lineRule="auto"/>
        <w:rPr>
          <w:rFonts w:ascii="Calibri" w:hAnsi="Calibri" w:cs="Calibri"/>
          <w:color w:val="000000"/>
          <w:sz w:val="24"/>
          <w:szCs w:val="24"/>
        </w:rPr>
      </w:pPr>
    </w:p>
    <w:p w:rsidR="00807766" w:rsidRDefault="00807766" w:rsidP="00807766">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lastRenderedPageBreak/>
        <w:t>-</w:t>
      </w:r>
      <w:r w:rsidRPr="00807766">
        <w:rPr>
          <w:rFonts w:asciiTheme="majorBidi" w:hAnsiTheme="majorBidi" w:cstheme="majorBidi"/>
          <w:sz w:val="28"/>
          <w:szCs w:val="28"/>
        </w:rPr>
        <w:t>Déshémoglobinistation : Consiste à hémolyser les hématies avec de l’eau distillée ou plus simplement avec de l’eau du robinet</w:t>
      </w:r>
      <w:r>
        <w:rPr>
          <w:rFonts w:asciiTheme="majorBidi" w:hAnsiTheme="majorBidi" w:cstheme="majorBidi"/>
          <w:sz w:val="28"/>
          <w:szCs w:val="28"/>
        </w:rPr>
        <w:t>.</w:t>
      </w:r>
    </w:p>
    <w:p w:rsidR="00807766" w:rsidRDefault="00807766" w:rsidP="00807766">
      <w:pPr>
        <w:autoSpaceDE w:val="0"/>
        <w:autoSpaceDN w:val="0"/>
        <w:adjustRightInd w:val="0"/>
        <w:spacing w:after="0" w:line="240" w:lineRule="auto"/>
        <w:rPr>
          <w:rFonts w:asciiTheme="majorBidi" w:hAnsiTheme="majorBidi" w:cstheme="majorBidi"/>
          <w:sz w:val="28"/>
          <w:szCs w:val="28"/>
        </w:rPr>
      </w:pPr>
    </w:p>
    <w:p w:rsidR="00807766" w:rsidRPr="00807766" w:rsidRDefault="00807766" w:rsidP="00807766">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-Après coloration, lavage et </w:t>
      </w:r>
      <w:r w:rsidR="00210C66">
        <w:rPr>
          <w:rFonts w:asciiTheme="majorBidi" w:hAnsiTheme="majorBidi" w:cstheme="majorBidi"/>
          <w:sz w:val="28"/>
          <w:szCs w:val="28"/>
        </w:rPr>
        <w:t>séchage, lire</w:t>
      </w:r>
      <w:r>
        <w:rPr>
          <w:rFonts w:asciiTheme="majorBidi" w:hAnsiTheme="majorBidi" w:cstheme="majorBidi"/>
          <w:sz w:val="28"/>
          <w:szCs w:val="28"/>
        </w:rPr>
        <w:t xml:space="preserve"> les gouttes épaisses au</w:t>
      </w:r>
      <w:r w:rsidR="00210C66">
        <w:rPr>
          <w:rFonts w:asciiTheme="majorBidi" w:hAnsiTheme="majorBidi" w:cstheme="majorBidi"/>
          <w:sz w:val="28"/>
          <w:szCs w:val="28"/>
        </w:rPr>
        <w:t xml:space="preserve"> microscope </w:t>
      </w:r>
      <w:r>
        <w:rPr>
          <w:rFonts w:asciiTheme="majorBidi" w:hAnsiTheme="majorBidi" w:cstheme="majorBidi"/>
          <w:sz w:val="28"/>
          <w:szCs w:val="28"/>
        </w:rPr>
        <w:t xml:space="preserve"> </w:t>
      </w:r>
      <w:r w:rsidR="00210C66">
        <w:rPr>
          <w:rFonts w:asciiTheme="majorBidi" w:hAnsiTheme="majorBidi" w:cstheme="majorBidi"/>
          <w:sz w:val="28"/>
          <w:szCs w:val="28"/>
        </w:rPr>
        <w:t xml:space="preserve">au </w:t>
      </w:r>
      <w:r>
        <w:rPr>
          <w:rFonts w:asciiTheme="majorBidi" w:hAnsiTheme="majorBidi" w:cstheme="majorBidi"/>
          <w:sz w:val="28"/>
          <w:szCs w:val="28"/>
        </w:rPr>
        <w:t>grossissement 100.</w:t>
      </w:r>
    </w:p>
    <w:p w:rsidR="00210C66" w:rsidRDefault="00807766" w:rsidP="00800069">
      <w:pPr>
        <w:ind w:firstLine="708"/>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4924425" cy="3524250"/>
            <wp:effectExtent l="19050" t="0" r="9525" b="0"/>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924425" cy="3524250"/>
                    </a:xfrm>
                    <a:prstGeom prst="rect">
                      <a:avLst/>
                    </a:prstGeom>
                    <a:noFill/>
                    <a:ln w="9525">
                      <a:noFill/>
                      <a:miter lim="800000"/>
                      <a:headEnd/>
                      <a:tailEnd/>
                    </a:ln>
                  </pic:spPr>
                </pic:pic>
              </a:graphicData>
            </a:graphic>
          </wp:inline>
        </w:drawing>
      </w:r>
    </w:p>
    <w:p w:rsidR="00210C66" w:rsidRDefault="00210C66" w:rsidP="00210C66">
      <w:pPr>
        <w:tabs>
          <w:tab w:val="left" w:pos="2760"/>
        </w:tabs>
        <w:jc w:val="center"/>
        <w:rPr>
          <w:rFonts w:asciiTheme="majorBidi" w:hAnsiTheme="majorBidi" w:cstheme="majorBidi"/>
          <w:sz w:val="28"/>
          <w:szCs w:val="28"/>
        </w:rPr>
      </w:pPr>
      <w:r>
        <w:rPr>
          <w:rFonts w:asciiTheme="majorBidi" w:hAnsiTheme="majorBidi" w:cstheme="majorBidi"/>
          <w:sz w:val="28"/>
          <w:szCs w:val="28"/>
        </w:rPr>
        <w:t>Confection d’une goutte épaisse</w:t>
      </w:r>
    </w:p>
    <w:p w:rsidR="00210C66" w:rsidRDefault="00210C66" w:rsidP="00210C66">
      <w:pPr>
        <w:jc w:val="center"/>
        <w:rPr>
          <w:rFonts w:asciiTheme="majorBidi" w:hAnsiTheme="majorBidi" w:cstheme="majorBidi"/>
          <w:sz w:val="28"/>
          <w:szCs w:val="28"/>
        </w:rPr>
      </w:pPr>
      <w:r w:rsidRPr="00210C66">
        <w:rPr>
          <w:rFonts w:asciiTheme="majorBidi" w:hAnsiTheme="majorBidi" w:cstheme="majorBidi"/>
          <w:noProof/>
          <w:sz w:val="28"/>
          <w:szCs w:val="28"/>
          <w:lang w:eastAsia="fr-FR"/>
        </w:rPr>
        <w:drawing>
          <wp:inline distT="0" distB="0" distL="0" distR="0">
            <wp:extent cx="4972050" cy="2952660"/>
            <wp:effectExtent l="19050" t="0" r="0" b="0"/>
            <wp:docPr id="25" name="Image 3"/>
            <wp:cNvGraphicFramePr/>
            <a:graphic xmlns:a="http://schemas.openxmlformats.org/drawingml/2006/main">
              <a:graphicData uri="http://schemas.openxmlformats.org/drawingml/2006/picture">
                <pic:pic xmlns:pic="http://schemas.openxmlformats.org/drawingml/2006/picture">
                  <pic:nvPicPr>
                    <pic:cNvPr id="66562" name="Picture 2"/>
                    <pic:cNvPicPr>
                      <a:picLocks noChangeAspect="1" noChangeArrowheads="1"/>
                    </pic:cNvPicPr>
                  </pic:nvPicPr>
                  <pic:blipFill>
                    <a:blip r:embed="rId31"/>
                    <a:srcRect/>
                    <a:stretch>
                      <a:fillRect/>
                    </a:stretch>
                  </pic:blipFill>
                  <pic:spPr bwMode="auto">
                    <a:xfrm>
                      <a:off x="0" y="0"/>
                      <a:ext cx="4970406" cy="2951684"/>
                    </a:xfrm>
                    <a:prstGeom prst="rect">
                      <a:avLst/>
                    </a:prstGeom>
                    <a:noFill/>
                    <a:ln w="9525">
                      <a:noFill/>
                      <a:miter lim="800000"/>
                      <a:headEnd/>
                      <a:tailEnd/>
                    </a:ln>
                    <a:effectLst/>
                  </pic:spPr>
                </pic:pic>
              </a:graphicData>
            </a:graphic>
          </wp:inline>
        </w:drawing>
      </w:r>
    </w:p>
    <w:p w:rsidR="00210C66" w:rsidRPr="00210C66" w:rsidRDefault="00210C66" w:rsidP="00210C66">
      <w:pPr>
        <w:tabs>
          <w:tab w:val="left" w:pos="2175"/>
        </w:tabs>
        <w:jc w:val="center"/>
        <w:rPr>
          <w:rFonts w:asciiTheme="majorBidi" w:hAnsiTheme="majorBidi" w:cstheme="majorBidi"/>
          <w:sz w:val="28"/>
          <w:szCs w:val="28"/>
        </w:rPr>
      </w:pPr>
      <w:r w:rsidRPr="00210C66">
        <w:rPr>
          <w:rFonts w:asciiTheme="majorBidi" w:hAnsiTheme="majorBidi" w:cstheme="majorBidi"/>
          <w:b/>
          <w:bCs/>
          <w:sz w:val="28"/>
          <w:szCs w:val="28"/>
        </w:rPr>
        <w:t>Goutte épaisse à G</w:t>
      </w:r>
      <w:r>
        <w:rPr>
          <w:rFonts w:asciiTheme="majorBidi" w:hAnsiTheme="majorBidi" w:cstheme="majorBidi"/>
          <w:b/>
          <w:bCs/>
          <w:sz w:val="28"/>
          <w:szCs w:val="28"/>
        </w:rPr>
        <w:t>X</w:t>
      </w:r>
      <w:r w:rsidRPr="00210C66">
        <w:rPr>
          <w:rFonts w:asciiTheme="majorBidi" w:hAnsiTheme="majorBidi" w:cstheme="majorBidi"/>
          <w:b/>
          <w:bCs/>
          <w:sz w:val="28"/>
          <w:szCs w:val="28"/>
        </w:rPr>
        <w:t xml:space="preserve"> 100: </w:t>
      </w:r>
      <w:r w:rsidRPr="00210C66">
        <w:rPr>
          <w:rFonts w:asciiTheme="majorBidi" w:hAnsiTheme="majorBidi" w:cstheme="majorBidi"/>
          <w:b/>
          <w:bCs/>
          <w:i/>
          <w:iCs/>
          <w:sz w:val="28"/>
          <w:szCs w:val="28"/>
        </w:rPr>
        <w:t>P. falciparum</w:t>
      </w:r>
      <w:r w:rsidRPr="00210C66">
        <w:rPr>
          <w:rFonts w:asciiTheme="majorBidi" w:hAnsiTheme="majorBidi" w:cstheme="majorBidi"/>
          <w:b/>
          <w:bCs/>
          <w:sz w:val="28"/>
          <w:szCs w:val="28"/>
        </w:rPr>
        <w:t xml:space="preserve"> </w:t>
      </w:r>
    </w:p>
    <w:p w:rsidR="00800069" w:rsidRDefault="00800069" w:rsidP="00210C66">
      <w:pPr>
        <w:tabs>
          <w:tab w:val="left" w:pos="2175"/>
        </w:tabs>
        <w:jc w:val="center"/>
        <w:rPr>
          <w:rFonts w:asciiTheme="majorBidi" w:hAnsiTheme="majorBidi" w:cstheme="majorBidi"/>
          <w:sz w:val="28"/>
          <w:szCs w:val="28"/>
        </w:rPr>
      </w:pPr>
    </w:p>
    <w:p w:rsidR="003E0D95" w:rsidRPr="00210C66" w:rsidRDefault="003E0D95" w:rsidP="00210C66">
      <w:pPr>
        <w:numPr>
          <w:ilvl w:val="0"/>
          <w:numId w:val="18"/>
        </w:numPr>
        <w:tabs>
          <w:tab w:val="left" w:pos="450"/>
          <w:tab w:val="left" w:pos="2175"/>
        </w:tabs>
        <w:rPr>
          <w:rFonts w:asciiTheme="majorBidi" w:hAnsiTheme="majorBidi" w:cstheme="majorBidi"/>
          <w:sz w:val="28"/>
          <w:szCs w:val="28"/>
        </w:rPr>
      </w:pPr>
      <w:r w:rsidRPr="00210C66">
        <w:rPr>
          <w:rFonts w:asciiTheme="majorBidi" w:hAnsiTheme="majorBidi" w:cstheme="majorBidi"/>
          <w:b/>
          <w:bCs/>
          <w:sz w:val="28"/>
          <w:szCs w:val="28"/>
        </w:rPr>
        <w:lastRenderedPageBreak/>
        <w:t>Avantage :</w:t>
      </w:r>
      <w:r w:rsidRPr="00210C66">
        <w:rPr>
          <w:rFonts w:asciiTheme="majorBidi" w:hAnsiTheme="majorBidi" w:cstheme="majorBidi"/>
          <w:sz w:val="28"/>
          <w:szCs w:val="28"/>
        </w:rPr>
        <w:t xml:space="preserve"> </w:t>
      </w:r>
    </w:p>
    <w:p w:rsidR="003E0D95" w:rsidRPr="00210C66" w:rsidRDefault="003E0D95" w:rsidP="00210C66">
      <w:pPr>
        <w:numPr>
          <w:ilvl w:val="0"/>
          <w:numId w:val="19"/>
        </w:numPr>
        <w:tabs>
          <w:tab w:val="left" w:pos="450"/>
          <w:tab w:val="left" w:pos="2175"/>
        </w:tabs>
        <w:rPr>
          <w:rFonts w:asciiTheme="majorBidi" w:hAnsiTheme="majorBidi" w:cstheme="majorBidi"/>
          <w:sz w:val="28"/>
          <w:szCs w:val="28"/>
        </w:rPr>
      </w:pPr>
      <w:r w:rsidRPr="00210C66">
        <w:rPr>
          <w:rFonts w:asciiTheme="majorBidi" w:hAnsiTheme="majorBidi" w:cstheme="majorBidi"/>
          <w:sz w:val="28"/>
          <w:szCs w:val="28"/>
        </w:rPr>
        <w:t>Permet une concentration de parasites sur une surface réduite de la lame.</w:t>
      </w:r>
    </w:p>
    <w:p w:rsidR="003E0D95" w:rsidRPr="00210C66" w:rsidRDefault="003E0D95" w:rsidP="00210C66">
      <w:pPr>
        <w:numPr>
          <w:ilvl w:val="0"/>
          <w:numId w:val="20"/>
        </w:numPr>
        <w:tabs>
          <w:tab w:val="left" w:pos="450"/>
          <w:tab w:val="left" w:pos="2175"/>
        </w:tabs>
        <w:rPr>
          <w:rFonts w:asciiTheme="majorBidi" w:hAnsiTheme="majorBidi" w:cstheme="majorBidi"/>
          <w:sz w:val="28"/>
          <w:szCs w:val="28"/>
        </w:rPr>
      </w:pPr>
      <w:r w:rsidRPr="00210C66">
        <w:rPr>
          <w:rFonts w:asciiTheme="majorBidi" w:hAnsiTheme="majorBidi" w:cstheme="majorBidi"/>
          <w:b/>
          <w:bCs/>
          <w:sz w:val="28"/>
          <w:szCs w:val="28"/>
        </w:rPr>
        <w:t xml:space="preserve">  Inconvénient :</w:t>
      </w:r>
      <w:r w:rsidRPr="00210C66">
        <w:rPr>
          <w:rFonts w:asciiTheme="majorBidi" w:hAnsiTheme="majorBidi" w:cstheme="majorBidi"/>
          <w:sz w:val="28"/>
          <w:szCs w:val="28"/>
        </w:rPr>
        <w:t xml:space="preserve"> </w:t>
      </w:r>
    </w:p>
    <w:p w:rsidR="003E0D95" w:rsidRPr="00210C66" w:rsidRDefault="003E0D95" w:rsidP="00210C66">
      <w:pPr>
        <w:numPr>
          <w:ilvl w:val="0"/>
          <w:numId w:val="21"/>
        </w:numPr>
        <w:tabs>
          <w:tab w:val="left" w:pos="450"/>
          <w:tab w:val="left" w:pos="2175"/>
        </w:tabs>
        <w:rPr>
          <w:rFonts w:asciiTheme="majorBidi" w:hAnsiTheme="majorBidi" w:cstheme="majorBidi"/>
          <w:sz w:val="28"/>
          <w:szCs w:val="28"/>
        </w:rPr>
      </w:pPr>
      <w:r w:rsidRPr="00210C66">
        <w:rPr>
          <w:rFonts w:asciiTheme="majorBidi" w:hAnsiTheme="majorBidi" w:cstheme="majorBidi"/>
          <w:sz w:val="28"/>
          <w:szCs w:val="28"/>
        </w:rPr>
        <w:t>La technique est longue (incompatible avec le D</w:t>
      </w:r>
      <w:r w:rsidR="00210C66">
        <w:rPr>
          <w:rFonts w:asciiTheme="majorBidi" w:hAnsiTheme="majorBidi" w:cstheme="majorBidi"/>
          <w:sz w:val="28"/>
          <w:szCs w:val="28"/>
        </w:rPr>
        <w:t>iagnosti</w:t>
      </w:r>
      <w:r w:rsidRPr="00210C66">
        <w:rPr>
          <w:rFonts w:asciiTheme="majorBidi" w:hAnsiTheme="majorBidi" w:cstheme="majorBidi"/>
          <w:sz w:val="28"/>
          <w:szCs w:val="28"/>
        </w:rPr>
        <w:t>c d’urgence).</w:t>
      </w:r>
    </w:p>
    <w:p w:rsidR="003E0D95" w:rsidRPr="00210C66" w:rsidRDefault="003E0D95" w:rsidP="00210C66">
      <w:pPr>
        <w:numPr>
          <w:ilvl w:val="0"/>
          <w:numId w:val="21"/>
        </w:numPr>
        <w:tabs>
          <w:tab w:val="left" w:pos="450"/>
          <w:tab w:val="left" w:pos="2175"/>
        </w:tabs>
        <w:rPr>
          <w:rFonts w:asciiTheme="majorBidi" w:hAnsiTheme="majorBidi" w:cstheme="majorBidi"/>
          <w:sz w:val="28"/>
          <w:szCs w:val="28"/>
        </w:rPr>
      </w:pPr>
      <w:r w:rsidRPr="00210C66">
        <w:rPr>
          <w:rFonts w:asciiTheme="majorBidi" w:hAnsiTheme="majorBidi" w:cstheme="majorBidi"/>
          <w:sz w:val="28"/>
          <w:szCs w:val="28"/>
        </w:rPr>
        <w:t>La lecture est difficile.</w:t>
      </w:r>
    </w:p>
    <w:p w:rsidR="003E0D95" w:rsidRPr="00210C66" w:rsidRDefault="003E0D95" w:rsidP="00210C66">
      <w:pPr>
        <w:numPr>
          <w:ilvl w:val="0"/>
          <w:numId w:val="21"/>
        </w:numPr>
        <w:tabs>
          <w:tab w:val="left" w:pos="450"/>
          <w:tab w:val="left" w:pos="2175"/>
        </w:tabs>
        <w:rPr>
          <w:rFonts w:asciiTheme="majorBidi" w:hAnsiTheme="majorBidi" w:cstheme="majorBidi"/>
          <w:sz w:val="28"/>
          <w:szCs w:val="28"/>
        </w:rPr>
      </w:pPr>
      <w:r w:rsidRPr="00210C66">
        <w:rPr>
          <w:rFonts w:asciiTheme="majorBidi" w:hAnsiTheme="majorBidi" w:cstheme="majorBidi"/>
          <w:sz w:val="28"/>
          <w:szCs w:val="28"/>
        </w:rPr>
        <w:t>Ne permet pas la différentiation des espèces.</w:t>
      </w:r>
    </w:p>
    <w:tbl>
      <w:tblPr>
        <w:tblStyle w:val="Grilledutableau"/>
        <w:tblW w:w="0" w:type="auto"/>
        <w:tblLook w:val="04A0"/>
      </w:tblPr>
      <w:tblGrid>
        <w:gridCol w:w="1746"/>
        <w:gridCol w:w="1502"/>
        <w:gridCol w:w="1505"/>
        <w:gridCol w:w="1555"/>
        <w:gridCol w:w="1475"/>
        <w:gridCol w:w="1505"/>
      </w:tblGrid>
      <w:tr w:rsidR="003E0D95" w:rsidTr="003E0D95">
        <w:trPr>
          <w:trHeight w:val="585"/>
        </w:trPr>
        <w:tc>
          <w:tcPr>
            <w:tcW w:w="1825" w:type="dxa"/>
            <w:vMerge w:val="restart"/>
          </w:tcPr>
          <w:p w:rsidR="003E0D95" w:rsidRPr="007131E2" w:rsidRDefault="003E0D95" w:rsidP="003E0D95">
            <w:pPr>
              <w:rPr>
                <w:sz w:val="28"/>
                <w:szCs w:val="28"/>
              </w:rPr>
            </w:pPr>
          </w:p>
          <w:p w:rsidR="003E0D95" w:rsidRPr="007131E2" w:rsidRDefault="003E0D95" w:rsidP="003E0D95">
            <w:pPr>
              <w:rPr>
                <w:sz w:val="28"/>
                <w:szCs w:val="28"/>
              </w:rPr>
            </w:pPr>
          </w:p>
          <w:p w:rsidR="003E0D95" w:rsidRPr="007131E2" w:rsidRDefault="003E0D95" w:rsidP="003E0D95">
            <w:pPr>
              <w:rPr>
                <w:sz w:val="28"/>
                <w:szCs w:val="28"/>
              </w:rPr>
            </w:pPr>
            <w:r w:rsidRPr="007131E2">
              <w:rPr>
                <w:sz w:val="28"/>
                <w:szCs w:val="28"/>
              </w:rPr>
              <w:t>Hématies parasitées</w:t>
            </w:r>
          </w:p>
        </w:tc>
        <w:tc>
          <w:tcPr>
            <w:tcW w:w="1567" w:type="dxa"/>
          </w:tcPr>
          <w:p w:rsidR="003E0D95" w:rsidRPr="007131E2" w:rsidRDefault="003E0D95" w:rsidP="003E0D95">
            <w:pPr>
              <w:rPr>
                <w:sz w:val="28"/>
                <w:szCs w:val="28"/>
              </w:rPr>
            </w:pPr>
          </w:p>
        </w:tc>
        <w:tc>
          <w:tcPr>
            <w:tcW w:w="1476" w:type="dxa"/>
          </w:tcPr>
          <w:p w:rsidR="003E0D95" w:rsidRPr="007131E2" w:rsidRDefault="003E0D95" w:rsidP="003E0D95">
            <w:pPr>
              <w:rPr>
                <w:sz w:val="28"/>
                <w:szCs w:val="28"/>
              </w:rPr>
            </w:pPr>
            <w:r w:rsidRPr="007131E2">
              <w:rPr>
                <w:sz w:val="28"/>
                <w:szCs w:val="28"/>
              </w:rPr>
              <w:t>P.vivax</w:t>
            </w:r>
          </w:p>
        </w:tc>
        <w:tc>
          <w:tcPr>
            <w:tcW w:w="1579" w:type="dxa"/>
          </w:tcPr>
          <w:p w:rsidR="003E0D95" w:rsidRPr="007131E2" w:rsidRDefault="003E0D95" w:rsidP="003E0D95">
            <w:pPr>
              <w:rPr>
                <w:sz w:val="28"/>
                <w:szCs w:val="28"/>
              </w:rPr>
            </w:pPr>
            <w:r w:rsidRPr="007131E2">
              <w:rPr>
                <w:sz w:val="28"/>
                <w:szCs w:val="28"/>
              </w:rPr>
              <w:t>P.falciaprum</w:t>
            </w:r>
          </w:p>
        </w:tc>
        <w:tc>
          <w:tcPr>
            <w:tcW w:w="1365" w:type="dxa"/>
          </w:tcPr>
          <w:p w:rsidR="003E0D95" w:rsidRPr="007131E2" w:rsidRDefault="003E0D95" w:rsidP="003E0D95">
            <w:pPr>
              <w:rPr>
                <w:sz w:val="28"/>
                <w:szCs w:val="28"/>
              </w:rPr>
            </w:pPr>
            <w:r w:rsidRPr="007131E2">
              <w:rPr>
                <w:sz w:val="28"/>
                <w:szCs w:val="28"/>
              </w:rPr>
              <w:t>P.malariae</w:t>
            </w:r>
          </w:p>
        </w:tc>
        <w:tc>
          <w:tcPr>
            <w:tcW w:w="1476" w:type="dxa"/>
          </w:tcPr>
          <w:p w:rsidR="003E0D95" w:rsidRPr="007131E2" w:rsidRDefault="003E0D95" w:rsidP="003E0D95">
            <w:pPr>
              <w:rPr>
                <w:sz w:val="28"/>
                <w:szCs w:val="28"/>
              </w:rPr>
            </w:pPr>
            <w:r w:rsidRPr="007131E2">
              <w:rPr>
                <w:sz w:val="28"/>
                <w:szCs w:val="28"/>
              </w:rPr>
              <w:t>P.ovale</w:t>
            </w:r>
          </w:p>
        </w:tc>
      </w:tr>
      <w:tr w:rsidR="003E0D95" w:rsidTr="003E0D95">
        <w:trPr>
          <w:trHeight w:val="560"/>
        </w:trPr>
        <w:tc>
          <w:tcPr>
            <w:tcW w:w="1825" w:type="dxa"/>
            <w:vMerge/>
          </w:tcPr>
          <w:p w:rsidR="003E0D95" w:rsidRPr="007131E2" w:rsidRDefault="003E0D95" w:rsidP="003E0D95">
            <w:pPr>
              <w:rPr>
                <w:sz w:val="28"/>
                <w:szCs w:val="28"/>
              </w:rPr>
            </w:pPr>
          </w:p>
        </w:tc>
        <w:tc>
          <w:tcPr>
            <w:tcW w:w="1567" w:type="dxa"/>
          </w:tcPr>
          <w:p w:rsidR="003E0D95" w:rsidRPr="007131E2" w:rsidRDefault="003E0D95" w:rsidP="003E0D95">
            <w:pPr>
              <w:rPr>
                <w:sz w:val="28"/>
                <w:szCs w:val="28"/>
              </w:rPr>
            </w:pPr>
            <w:r w:rsidRPr="007131E2">
              <w:rPr>
                <w:sz w:val="28"/>
                <w:szCs w:val="28"/>
              </w:rPr>
              <w:t xml:space="preserve">Taille </w:t>
            </w:r>
          </w:p>
        </w:tc>
        <w:tc>
          <w:tcPr>
            <w:tcW w:w="1476" w:type="dxa"/>
          </w:tcPr>
          <w:p w:rsidR="003E0D95" w:rsidRPr="007131E2" w:rsidRDefault="003E0D95" w:rsidP="003E0D95">
            <w:pPr>
              <w:rPr>
                <w:sz w:val="28"/>
                <w:szCs w:val="28"/>
              </w:rPr>
            </w:pPr>
            <w:r>
              <w:rPr>
                <w:sz w:val="28"/>
                <w:szCs w:val="28"/>
              </w:rPr>
              <w:t>Augmentée</w:t>
            </w:r>
          </w:p>
        </w:tc>
        <w:tc>
          <w:tcPr>
            <w:tcW w:w="1579" w:type="dxa"/>
          </w:tcPr>
          <w:p w:rsidR="003E0D95" w:rsidRPr="007131E2" w:rsidRDefault="003E0D95" w:rsidP="003E0D95">
            <w:pPr>
              <w:rPr>
                <w:sz w:val="28"/>
                <w:szCs w:val="28"/>
              </w:rPr>
            </w:pPr>
            <w:r>
              <w:rPr>
                <w:sz w:val="28"/>
                <w:szCs w:val="28"/>
              </w:rPr>
              <w:t>normale</w:t>
            </w:r>
          </w:p>
        </w:tc>
        <w:tc>
          <w:tcPr>
            <w:tcW w:w="1365" w:type="dxa"/>
          </w:tcPr>
          <w:p w:rsidR="003E0D95" w:rsidRPr="007131E2" w:rsidRDefault="003E0D95" w:rsidP="003E0D95">
            <w:pPr>
              <w:rPr>
                <w:sz w:val="28"/>
                <w:szCs w:val="28"/>
              </w:rPr>
            </w:pPr>
            <w:r>
              <w:rPr>
                <w:sz w:val="28"/>
                <w:szCs w:val="28"/>
              </w:rPr>
              <w:t>diminuée</w:t>
            </w:r>
          </w:p>
        </w:tc>
        <w:tc>
          <w:tcPr>
            <w:tcW w:w="1476" w:type="dxa"/>
          </w:tcPr>
          <w:p w:rsidR="003E0D95" w:rsidRDefault="003E0D95" w:rsidP="003E0D95">
            <w:pPr>
              <w:rPr>
                <w:sz w:val="36"/>
                <w:szCs w:val="36"/>
              </w:rPr>
            </w:pPr>
            <w:r>
              <w:rPr>
                <w:sz w:val="28"/>
                <w:szCs w:val="28"/>
              </w:rPr>
              <w:t>Augmentée</w:t>
            </w:r>
          </w:p>
        </w:tc>
      </w:tr>
      <w:tr w:rsidR="003E0D95" w:rsidTr="003E0D95">
        <w:trPr>
          <w:trHeight w:val="810"/>
        </w:trPr>
        <w:tc>
          <w:tcPr>
            <w:tcW w:w="1825" w:type="dxa"/>
            <w:vMerge/>
          </w:tcPr>
          <w:p w:rsidR="003E0D95" w:rsidRPr="007131E2" w:rsidRDefault="003E0D95" w:rsidP="003E0D95">
            <w:pPr>
              <w:rPr>
                <w:sz w:val="28"/>
                <w:szCs w:val="28"/>
              </w:rPr>
            </w:pPr>
          </w:p>
        </w:tc>
        <w:tc>
          <w:tcPr>
            <w:tcW w:w="1567" w:type="dxa"/>
          </w:tcPr>
          <w:p w:rsidR="003E0D95" w:rsidRPr="007131E2" w:rsidRDefault="003E0D95" w:rsidP="003E0D95">
            <w:pPr>
              <w:rPr>
                <w:sz w:val="28"/>
                <w:szCs w:val="28"/>
              </w:rPr>
            </w:pPr>
            <w:r w:rsidRPr="007131E2">
              <w:rPr>
                <w:sz w:val="28"/>
                <w:szCs w:val="28"/>
              </w:rPr>
              <w:t>forme</w:t>
            </w:r>
          </w:p>
        </w:tc>
        <w:tc>
          <w:tcPr>
            <w:tcW w:w="1476" w:type="dxa"/>
          </w:tcPr>
          <w:p w:rsidR="003E0D95" w:rsidRDefault="003E0D95" w:rsidP="003E0D95">
            <w:pPr>
              <w:rPr>
                <w:sz w:val="36"/>
                <w:szCs w:val="36"/>
              </w:rPr>
            </w:pPr>
            <w:r>
              <w:rPr>
                <w:sz w:val="28"/>
                <w:szCs w:val="28"/>
              </w:rPr>
              <w:t>normale</w:t>
            </w:r>
          </w:p>
        </w:tc>
        <w:tc>
          <w:tcPr>
            <w:tcW w:w="1579" w:type="dxa"/>
          </w:tcPr>
          <w:p w:rsidR="003E0D95" w:rsidRDefault="003E0D95" w:rsidP="003E0D95">
            <w:pPr>
              <w:rPr>
                <w:sz w:val="36"/>
                <w:szCs w:val="36"/>
              </w:rPr>
            </w:pPr>
            <w:r>
              <w:rPr>
                <w:sz w:val="28"/>
                <w:szCs w:val="28"/>
              </w:rPr>
              <w:t>normale</w:t>
            </w:r>
          </w:p>
        </w:tc>
        <w:tc>
          <w:tcPr>
            <w:tcW w:w="1365" w:type="dxa"/>
          </w:tcPr>
          <w:p w:rsidR="003E0D95" w:rsidRDefault="003E0D95" w:rsidP="003E0D95">
            <w:pPr>
              <w:rPr>
                <w:sz w:val="36"/>
                <w:szCs w:val="36"/>
              </w:rPr>
            </w:pPr>
            <w:r>
              <w:rPr>
                <w:sz w:val="28"/>
                <w:szCs w:val="28"/>
              </w:rPr>
              <w:t>normale</w:t>
            </w:r>
          </w:p>
        </w:tc>
        <w:tc>
          <w:tcPr>
            <w:tcW w:w="1476" w:type="dxa"/>
          </w:tcPr>
          <w:p w:rsidR="003E0D95" w:rsidRPr="007131E2" w:rsidRDefault="003E0D95" w:rsidP="003E0D95">
            <w:pPr>
              <w:rPr>
                <w:sz w:val="28"/>
                <w:szCs w:val="28"/>
              </w:rPr>
            </w:pPr>
            <w:r>
              <w:rPr>
                <w:sz w:val="28"/>
                <w:szCs w:val="28"/>
              </w:rPr>
              <w:t>Ovalisée et frangée</w:t>
            </w:r>
          </w:p>
        </w:tc>
      </w:tr>
      <w:tr w:rsidR="003E0D95" w:rsidTr="003E0D95">
        <w:trPr>
          <w:trHeight w:val="720"/>
        </w:trPr>
        <w:tc>
          <w:tcPr>
            <w:tcW w:w="1825" w:type="dxa"/>
            <w:vMerge/>
          </w:tcPr>
          <w:p w:rsidR="003E0D95" w:rsidRPr="007131E2" w:rsidRDefault="003E0D95" w:rsidP="003E0D95">
            <w:pPr>
              <w:rPr>
                <w:sz w:val="28"/>
                <w:szCs w:val="28"/>
              </w:rPr>
            </w:pPr>
          </w:p>
        </w:tc>
        <w:tc>
          <w:tcPr>
            <w:tcW w:w="1567" w:type="dxa"/>
          </w:tcPr>
          <w:p w:rsidR="003E0D95" w:rsidRPr="007131E2" w:rsidRDefault="003E0D95" w:rsidP="003E0D95">
            <w:pPr>
              <w:rPr>
                <w:sz w:val="28"/>
                <w:szCs w:val="28"/>
              </w:rPr>
            </w:pPr>
            <w:r w:rsidRPr="007131E2">
              <w:rPr>
                <w:sz w:val="28"/>
                <w:szCs w:val="28"/>
              </w:rPr>
              <w:t>granulations</w:t>
            </w:r>
          </w:p>
        </w:tc>
        <w:tc>
          <w:tcPr>
            <w:tcW w:w="1476" w:type="dxa"/>
          </w:tcPr>
          <w:p w:rsidR="003E0D95" w:rsidRPr="007131E2" w:rsidRDefault="003E0D95" w:rsidP="003E0D95">
            <w:pPr>
              <w:rPr>
                <w:sz w:val="28"/>
                <w:szCs w:val="28"/>
              </w:rPr>
            </w:pPr>
            <w:r>
              <w:rPr>
                <w:sz w:val="28"/>
                <w:szCs w:val="28"/>
              </w:rPr>
              <w:t>Sch</w:t>
            </w:r>
            <w:r>
              <w:rPr>
                <w:rFonts w:ascii="Times New Roman" w:hAnsi="Times New Roman" w:cs="Times New Roman"/>
                <w:sz w:val="28"/>
                <w:szCs w:val="28"/>
              </w:rPr>
              <w:t>ü</w:t>
            </w:r>
            <w:r>
              <w:rPr>
                <w:sz w:val="28"/>
                <w:szCs w:val="28"/>
              </w:rPr>
              <w:t>ffner +++</w:t>
            </w:r>
          </w:p>
        </w:tc>
        <w:tc>
          <w:tcPr>
            <w:tcW w:w="1579" w:type="dxa"/>
          </w:tcPr>
          <w:p w:rsidR="003E0D95" w:rsidRPr="007131E2" w:rsidRDefault="003E0D95" w:rsidP="003E0D95">
            <w:pPr>
              <w:rPr>
                <w:sz w:val="28"/>
                <w:szCs w:val="28"/>
              </w:rPr>
            </w:pPr>
            <w:r>
              <w:rPr>
                <w:sz w:val="28"/>
                <w:szCs w:val="28"/>
              </w:rPr>
              <w:t>Maurer+ ou -</w:t>
            </w:r>
          </w:p>
        </w:tc>
        <w:tc>
          <w:tcPr>
            <w:tcW w:w="1365" w:type="dxa"/>
          </w:tcPr>
          <w:p w:rsidR="003E0D95" w:rsidRDefault="003E0D95" w:rsidP="003E0D95">
            <w:pPr>
              <w:rPr>
                <w:sz w:val="36"/>
                <w:szCs w:val="36"/>
              </w:rPr>
            </w:pPr>
          </w:p>
        </w:tc>
        <w:tc>
          <w:tcPr>
            <w:tcW w:w="1476" w:type="dxa"/>
          </w:tcPr>
          <w:p w:rsidR="003E0D95" w:rsidRDefault="003E0D95" w:rsidP="003E0D95">
            <w:pPr>
              <w:rPr>
                <w:sz w:val="36"/>
                <w:szCs w:val="36"/>
              </w:rPr>
            </w:pPr>
            <w:r>
              <w:rPr>
                <w:sz w:val="28"/>
                <w:szCs w:val="28"/>
              </w:rPr>
              <w:t>Sch</w:t>
            </w:r>
            <w:r>
              <w:rPr>
                <w:rFonts w:ascii="Times New Roman" w:hAnsi="Times New Roman" w:cs="Times New Roman"/>
                <w:sz w:val="28"/>
                <w:szCs w:val="28"/>
              </w:rPr>
              <w:t>ü</w:t>
            </w:r>
            <w:r>
              <w:rPr>
                <w:sz w:val="28"/>
                <w:szCs w:val="28"/>
              </w:rPr>
              <w:t>ffner</w:t>
            </w:r>
          </w:p>
        </w:tc>
      </w:tr>
      <w:tr w:rsidR="003E0D95" w:rsidTr="003E0D95">
        <w:trPr>
          <w:trHeight w:val="525"/>
        </w:trPr>
        <w:tc>
          <w:tcPr>
            <w:tcW w:w="1825" w:type="dxa"/>
            <w:vMerge/>
          </w:tcPr>
          <w:p w:rsidR="003E0D95" w:rsidRPr="007131E2" w:rsidRDefault="003E0D95" w:rsidP="003E0D95">
            <w:pPr>
              <w:rPr>
                <w:sz w:val="28"/>
                <w:szCs w:val="28"/>
              </w:rPr>
            </w:pPr>
          </w:p>
        </w:tc>
        <w:tc>
          <w:tcPr>
            <w:tcW w:w="1567" w:type="dxa"/>
          </w:tcPr>
          <w:p w:rsidR="003E0D95" w:rsidRPr="007131E2" w:rsidRDefault="003E0D95" w:rsidP="003E0D95">
            <w:pPr>
              <w:rPr>
                <w:sz w:val="28"/>
                <w:szCs w:val="28"/>
              </w:rPr>
            </w:pPr>
            <w:r w:rsidRPr="007131E2">
              <w:rPr>
                <w:sz w:val="28"/>
                <w:szCs w:val="28"/>
              </w:rPr>
              <w:t>âge</w:t>
            </w:r>
          </w:p>
        </w:tc>
        <w:tc>
          <w:tcPr>
            <w:tcW w:w="1476" w:type="dxa"/>
          </w:tcPr>
          <w:p w:rsidR="003E0D95" w:rsidRPr="007131E2" w:rsidRDefault="003E0D95" w:rsidP="003E0D95">
            <w:pPr>
              <w:rPr>
                <w:sz w:val="28"/>
                <w:szCs w:val="28"/>
              </w:rPr>
            </w:pPr>
            <w:r>
              <w:rPr>
                <w:sz w:val="28"/>
                <w:szCs w:val="28"/>
              </w:rPr>
              <w:t>jeune</w:t>
            </w:r>
          </w:p>
        </w:tc>
        <w:tc>
          <w:tcPr>
            <w:tcW w:w="1579" w:type="dxa"/>
          </w:tcPr>
          <w:p w:rsidR="003E0D95" w:rsidRPr="007131E2" w:rsidRDefault="003E0D95" w:rsidP="003E0D95">
            <w:pPr>
              <w:rPr>
                <w:sz w:val="28"/>
                <w:szCs w:val="28"/>
              </w:rPr>
            </w:pPr>
            <w:r>
              <w:rPr>
                <w:sz w:val="28"/>
                <w:szCs w:val="28"/>
              </w:rPr>
              <w:t>Jeune et vieille</w:t>
            </w:r>
          </w:p>
        </w:tc>
        <w:tc>
          <w:tcPr>
            <w:tcW w:w="1365" w:type="dxa"/>
          </w:tcPr>
          <w:p w:rsidR="003E0D95" w:rsidRPr="007131E2" w:rsidRDefault="003E0D95" w:rsidP="003E0D95">
            <w:pPr>
              <w:rPr>
                <w:sz w:val="28"/>
                <w:szCs w:val="28"/>
              </w:rPr>
            </w:pPr>
            <w:r w:rsidRPr="007131E2">
              <w:rPr>
                <w:sz w:val="28"/>
                <w:szCs w:val="28"/>
              </w:rPr>
              <w:t>vieille</w:t>
            </w:r>
          </w:p>
        </w:tc>
        <w:tc>
          <w:tcPr>
            <w:tcW w:w="1476" w:type="dxa"/>
          </w:tcPr>
          <w:p w:rsidR="003E0D95" w:rsidRDefault="003E0D95" w:rsidP="003E0D95">
            <w:pPr>
              <w:rPr>
                <w:sz w:val="36"/>
                <w:szCs w:val="36"/>
              </w:rPr>
            </w:pPr>
            <w:r>
              <w:rPr>
                <w:sz w:val="28"/>
                <w:szCs w:val="28"/>
              </w:rPr>
              <w:t>jeune</w:t>
            </w:r>
          </w:p>
        </w:tc>
      </w:tr>
      <w:tr w:rsidR="003E0D95" w:rsidTr="003E0D95">
        <w:trPr>
          <w:trHeight w:val="729"/>
        </w:trPr>
        <w:tc>
          <w:tcPr>
            <w:tcW w:w="1825" w:type="dxa"/>
            <w:vMerge w:val="restart"/>
          </w:tcPr>
          <w:p w:rsidR="003E0D95" w:rsidRDefault="003E0D95" w:rsidP="003E0D95">
            <w:pPr>
              <w:rPr>
                <w:sz w:val="36"/>
                <w:szCs w:val="36"/>
              </w:rPr>
            </w:pPr>
          </w:p>
          <w:p w:rsidR="003E0D95" w:rsidRDefault="003E0D95" w:rsidP="003E0D95">
            <w:pPr>
              <w:rPr>
                <w:sz w:val="36"/>
                <w:szCs w:val="36"/>
              </w:rPr>
            </w:pPr>
          </w:p>
          <w:p w:rsidR="003E0D95" w:rsidRDefault="003E0D95" w:rsidP="003E0D95">
            <w:pPr>
              <w:rPr>
                <w:sz w:val="36"/>
                <w:szCs w:val="36"/>
              </w:rPr>
            </w:pPr>
          </w:p>
          <w:p w:rsidR="003E0D95" w:rsidRDefault="003E0D95" w:rsidP="003E0D95">
            <w:pPr>
              <w:rPr>
                <w:sz w:val="36"/>
                <w:szCs w:val="36"/>
              </w:rPr>
            </w:pPr>
          </w:p>
          <w:p w:rsidR="003E0D95" w:rsidRDefault="003E0D95" w:rsidP="003E0D95">
            <w:pPr>
              <w:rPr>
                <w:sz w:val="36"/>
                <w:szCs w:val="36"/>
              </w:rPr>
            </w:pPr>
          </w:p>
          <w:p w:rsidR="003E0D95" w:rsidRPr="007131E2" w:rsidRDefault="003E0D95" w:rsidP="003E0D95">
            <w:pPr>
              <w:rPr>
                <w:sz w:val="28"/>
                <w:szCs w:val="28"/>
              </w:rPr>
            </w:pPr>
            <w:r>
              <w:rPr>
                <w:sz w:val="28"/>
                <w:szCs w:val="28"/>
              </w:rPr>
              <w:t>hématozoaires</w:t>
            </w:r>
          </w:p>
        </w:tc>
        <w:tc>
          <w:tcPr>
            <w:tcW w:w="1567" w:type="dxa"/>
          </w:tcPr>
          <w:p w:rsidR="003E0D95" w:rsidRPr="007131E2" w:rsidRDefault="003E0D95" w:rsidP="003E0D95">
            <w:pPr>
              <w:rPr>
                <w:sz w:val="28"/>
                <w:szCs w:val="28"/>
              </w:rPr>
            </w:pPr>
            <w:r>
              <w:rPr>
                <w:sz w:val="28"/>
                <w:szCs w:val="28"/>
              </w:rPr>
              <w:t>nombre</w:t>
            </w:r>
          </w:p>
        </w:tc>
        <w:tc>
          <w:tcPr>
            <w:tcW w:w="1476" w:type="dxa"/>
          </w:tcPr>
          <w:p w:rsidR="003E0D95" w:rsidRPr="00731126" w:rsidRDefault="003E0D95" w:rsidP="003E0D95">
            <w:pPr>
              <w:rPr>
                <w:sz w:val="28"/>
                <w:szCs w:val="28"/>
              </w:rPr>
            </w:pPr>
            <w:r w:rsidRPr="00731126">
              <w:rPr>
                <w:sz w:val="28"/>
                <w:szCs w:val="28"/>
              </w:rPr>
              <w:t xml:space="preserve">     1</w:t>
            </w:r>
          </w:p>
        </w:tc>
        <w:tc>
          <w:tcPr>
            <w:tcW w:w="1579" w:type="dxa"/>
          </w:tcPr>
          <w:p w:rsidR="003E0D95" w:rsidRPr="00731126" w:rsidRDefault="003E0D95" w:rsidP="003E0D95">
            <w:pPr>
              <w:rPr>
                <w:sz w:val="28"/>
                <w:szCs w:val="28"/>
              </w:rPr>
            </w:pPr>
            <w:r w:rsidRPr="00731126">
              <w:rPr>
                <w:sz w:val="28"/>
                <w:szCs w:val="28"/>
              </w:rPr>
              <w:t>1, 2 ou 3</w:t>
            </w:r>
          </w:p>
        </w:tc>
        <w:tc>
          <w:tcPr>
            <w:tcW w:w="1365" w:type="dxa"/>
          </w:tcPr>
          <w:p w:rsidR="003E0D95" w:rsidRPr="00731126" w:rsidRDefault="003E0D95" w:rsidP="003E0D95">
            <w:pPr>
              <w:rPr>
                <w:sz w:val="28"/>
                <w:szCs w:val="28"/>
              </w:rPr>
            </w:pPr>
            <w:r w:rsidRPr="00731126">
              <w:rPr>
                <w:sz w:val="28"/>
                <w:szCs w:val="28"/>
              </w:rPr>
              <w:t xml:space="preserve">    1</w:t>
            </w:r>
          </w:p>
        </w:tc>
        <w:tc>
          <w:tcPr>
            <w:tcW w:w="1476" w:type="dxa"/>
          </w:tcPr>
          <w:p w:rsidR="003E0D95" w:rsidRPr="00731126" w:rsidRDefault="003E0D95" w:rsidP="003E0D95">
            <w:pPr>
              <w:rPr>
                <w:sz w:val="28"/>
                <w:szCs w:val="28"/>
              </w:rPr>
            </w:pPr>
            <w:r w:rsidRPr="00731126">
              <w:rPr>
                <w:sz w:val="28"/>
                <w:szCs w:val="28"/>
              </w:rPr>
              <w:t>1 ou 2</w:t>
            </w:r>
          </w:p>
        </w:tc>
      </w:tr>
      <w:tr w:rsidR="003E0D95" w:rsidTr="003E0D95">
        <w:trPr>
          <w:trHeight w:val="855"/>
        </w:trPr>
        <w:tc>
          <w:tcPr>
            <w:tcW w:w="1825" w:type="dxa"/>
            <w:vMerge/>
          </w:tcPr>
          <w:p w:rsidR="003E0D95" w:rsidRDefault="003E0D95" w:rsidP="003E0D95">
            <w:pPr>
              <w:rPr>
                <w:sz w:val="36"/>
                <w:szCs w:val="36"/>
              </w:rPr>
            </w:pPr>
          </w:p>
        </w:tc>
        <w:tc>
          <w:tcPr>
            <w:tcW w:w="1567" w:type="dxa"/>
          </w:tcPr>
          <w:p w:rsidR="003E0D95" w:rsidRPr="007131E2" w:rsidRDefault="003E0D95" w:rsidP="003E0D95">
            <w:pPr>
              <w:rPr>
                <w:sz w:val="28"/>
                <w:szCs w:val="28"/>
              </w:rPr>
            </w:pPr>
            <w:r>
              <w:rPr>
                <w:sz w:val="28"/>
                <w:szCs w:val="28"/>
              </w:rPr>
              <w:t>trophozoite</w:t>
            </w:r>
          </w:p>
        </w:tc>
        <w:tc>
          <w:tcPr>
            <w:tcW w:w="1476" w:type="dxa"/>
          </w:tcPr>
          <w:p w:rsidR="003E0D95" w:rsidRPr="00731126" w:rsidRDefault="003E0D95" w:rsidP="003E0D95">
            <w:pPr>
              <w:rPr>
                <w:sz w:val="28"/>
                <w:szCs w:val="28"/>
              </w:rPr>
            </w:pPr>
            <w:r w:rsidRPr="00731126">
              <w:rPr>
                <w:sz w:val="28"/>
                <w:szCs w:val="28"/>
              </w:rPr>
              <w:t>mononucleé</w:t>
            </w:r>
          </w:p>
        </w:tc>
        <w:tc>
          <w:tcPr>
            <w:tcW w:w="1579" w:type="dxa"/>
          </w:tcPr>
          <w:p w:rsidR="003E0D95" w:rsidRPr="00731126" w:rsidRDefault="003E0D95" w:rsidP="003E0D95">
            <w:pPr>
              <w:rPr>
                <w:sz w:val="28"/>
                <w:szCs w:val="28"/>
              </w:rPr>
            </w:pPr>
            <w:r w:rsidRPr="00731126">
              <w:rPr>
                <w:sz w:val="28"/>
                <w:szCs w:val="28"/>
              </w:rPr>
              <w:t>Souvent binucleé</w:t>
            </w:r>
          </w:p>
        </w:tc>
        <w:tc>
          <w:tcPr>
            <w:tcW w:w="1365" w:type="dxa"/>
          </w:tcPr>
          <w:p w:rsidR="003E0D95" w:rsidRPr="00731126" w:rsidRDefault="003E0D95" w:rsidP="003E0D95">
            <w:pPr>
              <w:rPr>
                <w:sz w:val="28"/>
                <w:szCs w:val="28"/>
              </w:rPr>
            </w:pPr>
            <w:r w:rsidRPr="00731126">
              <w:rPr>
                <w:sz w:val="28"/>
                <w:szCs w:val="28"/>
              </w:rPr>
              <w:t>Souvent pigmenté</w:t>
            </w:r>
          </w:p>
        </w:tc>
        <w:tc>
          <w:tcPr>
            <w:tcW w:w="1476" w:type="dxa"/>
          </w:tcPr>
          <w:p w:rsidR="003E0D95" w:rsidRPr="00731126" w:rsidRDefault="003E0D95" w:rsidP="003E0D95">
            <w:pPr>
              <w:rPr>
                <w:sz w:val="28"/>
                <w:szCs w:val="28"/>
              </w:rPr>
            </w:pPr>
            <w:r w:rsidRPr="00731126">
              <w:rPr>
                <w:sz w:val="28"/>
                <w:szCs w:val="28"/>
              </w:rPr>
              <w:t>mononucleé</w:t>
            </w:r>
          </w:p>
        </w:tc>
      </w:tr>
      <w:tr w:rsidR="003E0D95" w:rsidTr="003E0D95">
        <w:trPr>
          <w:trHeight w:val="900"/>
        </w:trPr>
        <w:tc>
          <w:tcPr>
            <w:tcW w:w="1825" w:type="dxa"/>
            <w:vMerge/>
          </w:tcPr>
          <w:p w:rsidR="003E0D95" w:rsidRDefault="003E0D95" w:rsidP="003E0D95">
            <w:pPr>
              <w:rPr>
                <w:sz w:val="36"/>
                <w:szCs w:val="36"/>
              </w:rPr>
            </w:pPr>
          </w:p>
        </w:tc>
        <w:tc>
          <w:tcPr>
            <w:tcW w:w="1567" w:type="dxa"/>
          </w:tcPr>
          <w:p w:rsidR="003E0D95" w:rsidRPr="007131E2" w:rsidRDefault="003E0D95" w:rsidP="003E0D95">
            <w:pPr>
              <w:rPr>
                <w:sz w:val="28"/>
                <w:szCs w:val="28"/>
              </w:rPr>
            </w:pPr>
            <w:r w:rsidRPr="007131E2">
              <w:rPr>
                <w:sz w:val="28"/>
                <w:szCs w:val="28"/>
              </w:rPr>
              <w:t>schizonte</w:t>
            </w:r>
          </w:p>
        </w:tc>
        <w:tc>
          <w:tcPr>
            <w:tcW w:w="1476" w:type="dxa"/>
          </w:tcPr>
          <w:p w:rsidR="003E0D95" w:rsidRPr="00731126" w:rsidRDefault="003E0D95" w:rsidP="003E0D95">
            <w:pPr>
              <w:rPr>
                <w:sz w:val="28"/>
                <w:szCs w:val="28"/>
              </w:rPr>
            </w:pPr>
            <w:r w:rsidRPr="00731126">
              <w:rPr>
                <w:sz w:val="28"/>
                <w:szCs w:val="28"/>
              </w:rPr>
              <w:t>Amoboide pigment fin</w:t>
            </w:r>
          </w:p>
        </w:tc>
        <w:tc>
          <w:tcPr>
            <w:tcW w:w="1579" w:type="dxa"/>
          </w:tcPr>
          <w:p w:rsidR="003E0D95" w:rsidRPr="00731126" w:rsidRDefault="003E0D95" w:rsidP="003E0D95">
            <w:pPr>
              <w:rPr>
                <w:sz w:val="28"/>
                <w:szCs w:val="28"/>
              </w:rPr>
            </w:pPr>
            <w:r w:rsidRPr="00731126">
              <w:rPr>
                <w:sz w:val="28"/>
                <w:szCs w:val="28"/>
              </w:rPr>
              <w:t>Absent dans le sang périphérique</w:t>
            </w:r>
          </w:p>
        </w:tc>
        <w:tc>
          <w:tcPr>
            <w:tcW w:w="1365" w:type="dxa"/>
          </w:tcPr>
          <w:p w:rsidR="003E0D95" w:rsidRPr="00731126" w:rsidRDefault="003E0D95" w:rsidP="003E0D95">
            <w:pPr>
              <w:rPr>
                <w:sz w:val="28"/>
                <w:szCs w:val="28"/>
              </w:rPr>
            </w:pPr>
            <w:r w:rsidRPr="00731126">
              <w:rPr>
                <w:sz w:val="28"/>
                <w:szCs w:val="28"/>
              </w:rPr>
              <w:t>Sphérique en bandelette équatoriale</w:t>
            </w:r>
          </w:p>
        </w:tc>
        <w:tc>
          <w:tcPr>
            <w:tcW w:w="1476" w:type="dxa"/>
          </w:tcPr>
          <w:p w:rsidR="003E0D95" w:rsidRPr="00731126" w:rsidRDefault="003E0D95" w:rsidP="003E0D95">
            <w:pPr>
              <w:rPr>
                <w:sz w:val="28"/>
                <w:szCs w:val="28"/>
              </w:rPr>
            </w:pPr>
            <w:r w:rsidRPr="00731126">
              <w:rPr>
                <w:sz w:val="28"/>
                <w:szCs w:val="28"/>
              </w:rPr>
              <w:t>Pigment gros</w:t>
            </w:r>
          </w:p>
        </w:tc>
      </w:tr>
      <w:tr w:rsidR="003E0D95" w:rsidRPr="00731126" w:rsidTr="003E0D95">
        <w:trPr>
          <w:trHeight w:val="795"/>
        </w:trPr>
        <w:tc>
          <w:tcPr>
            <w:tcW w:w="1825" w:type="dxa"/>
            <w:vMerge/>
          </w:tcPr>
          <w:p w:rsidR="003E0D95" w:rsidRPr="00731126" w:rsidRDefault="003E0D95" w:rsidP="003E0D95">
            <w:pPr>
              <w:rPr>
                <w:sz w:val="28"/>
                <w:szCs w:val="28"/>
              </w:rPr>
            </w:pPr>
          </w:p>
        </w:tc>
        <w:tc>
          <w:tcPr>
            <w:tcW w:w="1567" w:type="dxa"/>
          </w:tcPr>
          <w:p w:rsidR="003E0D95" w:rsidRPr="00731126" w:rsidRDefault="003E0D95" w:rsidP="003E0D95">
            <w:pPr>
              <w:rPr>
                <w:sz w:val="28"/>
                <w:szCs w:val="28"/>
              </w:rPr>
            </w:pPr>
            <w:r w:rsidRPr="00731126">
              <w:rPr>
                <w:sz w:val="28"/>
                <w:szCs w:val="28"/>
              </w:rPr>
              <w:t>rosace</w:t>
            </w:r>
          </w:p>
        </w:tc>
        <w:tc>
          <w:tcPr>
            <w:tcW w:w="1476" w:type="dxa"/>
          </w:tcPr>
          <w:p w:rsidR="003E0D95" w:rsidRPr="00731126" w:rsidRDefault="003E0D95" w:rsidP="003E0D95">
            <w:pPr>
              <w:rPr>
                <w:sz w:val="28"/>
                <w:szCs w:val="28"/>
              </w:rPr>
            </w:pPr>
            <w:r w:rsidRPr="00731126">
              <w:rPr>
                <w:sz w:val="28"/>
                <w:szCs w:val="28"/>
              </w:rPr>
              <w:t>16 à 24</w:t>
            </w:r>
          </w:p>
        </w:tc>
        <w:tc>
          <w:tcPr>
            <w:tcW w:w="1579" w:type="dxa"/>
          </w:tcPr>
          <w:p w:rsidR="003E0D95" w:rsidRPr="00731126" w:rsidRDefault="003E0D95" w:rsidP="003E0D95">
            <w:pPr>
              <w:rPr>
                <w:sz w:val="28"/>
                <w:szCs w:val="28"/>
              </w:rPr>
            </w:pPr>
            <w:r w:rsidRPr="00731126">
              <w:rPr>
                <w:sz w:val="28"/>
                <w:szCs w:val="28"/>
              </w:rPr>
              <w:t>24 à 32</w:t>
            </w:r>
          </w:p>
        </w:tc>
        <w:tc>
          <w:tcPr>
            <w:tcW w:w="1365" w:type="dxa"/>
          </w:tcPr>
          <w:p w:rsidR="003E0D95" w:rsidRPr="00731126" w:rsidRDefault="003E0D95" w:rsidP="003E0D95">
            <w:pPr>
              <w:rPr>
                <w:sz w:val="28"/>
                <w:szCs w:val="28"/>
              </w:rPr>
            </w:pPr>
            <w:r w:rsidRPr="00731126">
              <w:rPr>
                <w:sz w:val="28"/>
                <w:szCs w:val="28"/>
              </w:rPr>
              <w:t>Marguerite 6 à8N</w:t>
            </w:r>
          </w:p>
        </w:tc>
        <w:tc>
          <w:tcPr>
            <w:tcW w:w="1476" w:type="dxa"/>
          </w:tcPr>
          <w:p w:rsidR="003E0D95" w:rsidRPr="00731126" w:rsidRDefault="003E0D95" w:rsidP="003E0D95">
            <w:pPr>
              <w:rPr>
                <w:sz w:val="28"/>
                <w:szCs w:val="28"/>
              </w:rPr>
            </w:pPr>
            <w:r w:rsidRPr="00731126">
              <w:rPr>
                <w:sz w:val="28"/>
                <w:szCs w:val="28"/>
              </w:rPr>
              <w:t>8 à 12N</w:t>
            </w:r>
          </w:p>
        </w:tc>
      </w:tr>
      <w:tr w:rsidR="003E0D95" w:rsidRPr="00731126" w:rsidTr="003E0D95">
        <w:trPr>
          <w:trHeight w:val="750"/>
        </w:trPr>
        <w:tc>
          <w:tcPr>
            <w:tcW w:w="1825" w:type="dxa"/>
            <w:vMerge/>
          </w:tcPr>
          <w:p w:rsidR="003E0D95" w:rsidRPr="00731126" w:rsidRDefault="003E0D95" w:rsidP="003E0D95">
            <w:pPr>
              <w:rPr>
                <w:sz w:val="28"/>
                <w:szCs w:val="28"/>
              </w:rPr>
            </w:pPr>
          </w:p>
        </w:tc>
        <w:tc>
          <w:tcPr>
            <w:tcW w:w="1567" w:type="dxa"/>
          </w:tcPr>
          <w:p w:rsidR="003E0D95" w:rsidRPr="00731126" w:rsidRDefault="003E0D95" w:rsidP="003E0D95">
            <w:pPr>
              <w:rPr>
                <w:sz w:val="28"/>
                <w:szCs w:val="28"/>
              </w:rPr>
            </w:pPr>
            <w:r w:rsidRPr="00731126">
              <w:rPr>
                <w:sz w:val="28"/>
                <w:szCs w:val="28"/>
              </w:rPr>
              <w:t>gametocyte</w:t>
            </w:r>
          </w:p>
        </w:tc>
        <w:tc>
          <w:tcPr>
            <w:tcW w:w="1476" w:type="dxa"/>
          </w:tcPr>
          <w:p w:rsidR="003E0D95" w:rsidRPr="00731126" w:rsidRDefault="003E0D95" w:rsidP="003E0D95">
            <w:pPr>
              <w:rPr>
                <w:sz w:val="28"/>
                <w:szCs w:val="28"/>
              </w:rPr>
            </w:pPr>
            <w:r w:rsidRPr="00731126">
              <w:rPr>
                <w:sz w:val="28"/>
                <w:szCs w:val="28"/>
              </w:rPr>
              <w:t>sphérique</w:t>
            </w:r>
          </w:p>
        </w:tc>
        <w:tc>
          <w:tcPr>
            <w:tcW w:w="1579" w:type="dxa"/>
          </w:tcPr>
          <w:p w:rsidR="003E0D95" w:rsidRPr="00731126" w:rsidRDefault="003E0D95" w:rsidP="003E0D95">
            <w:pPr>
              <w:rPr>
                <w:sz w:val="28"/>
                <w:szCs w:val="28"/>
              </w:rPr>
            </w:pPr>
            <w:r w:rsidRPr="00731126">
              <w:rPr>
                <w:sz w:val="28"/>
                <w:szCs w:val="28"/>
              </w:rPr>
              <w:t>En faux, banane cigare</w:t>
            </w:r>
          </w:p>
        </w:tc>
        <w:tc>
          <w:tcPr>
            <w:tcW w:w="1365" w:type="dxa"/>
          </w:tcPr>
          <w:p w:rsidR="003E0D95" w:rsidRPr="00731126" w:rsidRDefault="003E0D95" w:rsidP="003E0D95">
            <w:pPr>
              <w:rPr>
                <w:sz w:val="28"/>
                <w:szCs w:val="28"/>
              </w:rPr>
            </w:pPr>
            <w:r w:rsidRPr="00731126">
              <w:rPr>
                <w:sz w:val="28"/>
                <w:szCs w:val="28"/>
              </w:rPr>
              <w:t>sphérique</w:t>
            </w:r>
          </w:p>
        </w:tc>
        <w:tc>
          <w:tcPr>
            <w:tcW w:w="1476" w:type="dxa"/>
          </w:tcPr>
          <w:p w:rsidR="003E0D95" w:rsidRPr="00731126" w:rsidRDefault="003E0D95" w:rsidP="003E0D95">
            <w:pPr>
              <w:rPr>
                <w:sz w:val="28"/>
                <w:szCs w:val="28"/>
              </w:rPr>
            </w:pPr>
            <w:r w:rsidRPr="00731126">
              <w:rPr>
                <w:sz w:val="28"/>
                <w:szCs w:val="28"/>
              </w:rPr>
              <w:t>sphérique</w:t>
            </w:r>
          </w:p>
        </w:tc>
      </w:tr>
      <w:tr w:rsidR="003E0D95" w:rsidRPr="00731126" w:rsidTr="003E0D95">
        <w:trPr>
          <w:trHeight w:val="855"/>
        </w:trPr>
        <w:tc>
          <w:tcPr>
            <w:tcW w:w="1825" w:type="dxa"/>
            <w:vMerge/>
          </w:tcPr>
          <w:p w:rsidR="003E0D95" w:rsidRPr="00731126" w:rsidRDefault="003E0D95" w:rsidP="003E0D95">
            <w:pPr>
              <w:rPr>
                <w:sz w:val="28"/>
                <w:szCs w:val="28"/>
              </w:rPr>
            </w:pPr>
          </w:p>
        </w:tc>
        <w:tc>
          <w:tcPr>
            <w:tcW w:w="1567" w:type="dxa"/>
          </w:tcPr>
          <w:p w:rsidR="003E0D95" w:rsidRPr="00731126" w:rsidRDefault="003E0D95" w:rsidP="003E0D95">
            <w:pPr>
              <w:rPr>
                <w:sz w:val="28"/>
                <w:szCs w:val="28"/>
              </w:rPr>
            </w:pPr>
            <w:r w:rsidRPr="00731126">
              <w:rPr>
                <w:sz w:val="28"/>
                <w:szCs w:val="28"/>
              </w:rPr>
              <w:t>frottis</w:t>
            </w:r>
          </w:p>
        </w:tc>
        <w:tc>
          <w:tcPr>
            <w:tcW w:w="1476" w:type="dxa"/>
          </w:tcPr>
          <w:p w:rsidR="003E0D95" w:rsidRPr="00731126" w:rsidRDefault="003E0D95" w:rsidP="003E0D95">
            <w:pPr>
              <w:rPr>
                <w:sz w:val="28"/>
                <w:szCs w:val="28"/>
              </w:rPr>
            </w:pPr>
            <w:r w:rsidRPr="00731126">
              <w:rPr>
                <w:sz w:val="28"/>
                <w:szCs w:val="28"/>
              </w:rPr>
              <w:t>polymorphe</w:t>
            </w:r>
          </w:p>
        </w:tc>
        <w:tc>
          <w:tcPr>
            <w:tcW w:w="1579" w:type="dxa"/>
          </w:tcPr>
          <w:p w:rsidR="003E0D95" w:rsidRPr="00731126" w:rsidRDefault="003E0D95" w:rsidP="003E0D95">
            <w:pPr>
              <w:rPr>
                <w:sz w:val="28"/>
                <w:szCs w:val="28"/>
              </w:rPr>
            </w:pPr>
            <w:r w:rsidRPr="00731126">
              <w:rPr>
                <w:sz w:val="28"/>
                <w:szCs w:val="28"/>
              </w:rPr>
              <w:t>monotone</w:t>
            </w:r>
          </w:p>
        </w:tc>
        <w:tc>
          <w:tcPr>
            <w:tcW w:w="1365" w:type="dxa"/>
          </w:tcPr>
          <w:p w:rsidR="003E0D95" w:rsidRPr="00731126" w:rsidRDefault="003E0D95" w:rsidP="003E0D95">
            <w:pPr>
              <w:rPr>
                <w:sz w:val="28"/>
                <w:szCs w:val="28"/>
              </w:rPr>
            </w:pPr>
            <w:r w:rsidRPr="00731126">
              <w:rPr>
                <w:sz w:val="28"/>
                <w:szCs w:val="28"/>
              </w:rPr>
              <w:t>polymorphe</w:t>
            </w:r>
          </w:p>
        </w:tc>
        <w:tc>
          <w:tcPr>
            <w:tcW w:w="1476" w:type="dxa"/>
          </w:tcPr>
          <w:p w:rsidR="003E0D95" w:rsidRPr="00731126" w:rsidRDefault="003E0D95" w:rsidP="003E0D95">
            <w:pPr>
              <w:rPr>
                <w:sz w:val="28"/>
                <w:szCs w:val="28"/>
              </w:rPr>
            </w:pPr>
            <w:r w:rsidRPr="00731126">
              <w:rPr>
                <w:sz w:val="28"/>
                <w:szCs w:val="28"/>
              </w:rPr>
              <w:t>polymorphe</w:t>
            </w:r>
          </w:p>
        </w:tc>
      </w:tr>
      <w:tr w:rsidR="003E0D95" w:rsidRPr="00731126" w:rsidTr="003E0D95">
        <w:trPr>
          <w:trHeight w:val="780"/>
        </w:trPr>
        <w:tc>
          <w:tcPr>
            <w:tcW w:w="1825" w:type="dxa"/>
            <w:vMerge/>
          </w:tcPr>
          <w:p w:rsidR="003E0D95" w:rsidRPr="00731126" w:rsidRDefault="003E0D95" w:rsidP="003E0D95">
            <w:pPr>
              <w:rPr>
                <w:sz w:val="28"/>
                <w:szCs w:val="28"/>
              </w:rPr>
            </w:pPr>
          </w:p>
        </w:tc>
        <w:tc>
          <w:tcPr>
            <w:tcW w:w="1567" w:type="dxa"/>
          </w:tcPr>
          <w:p w:rsidR="003E0D95" w:rsidRPr="00731126" w:rsidRDefault="003E0D95" w:rsidP="003E0D95">
            <w:pPr>
              <w:rPr>
                <w:sz w:val="28"/>
                <w:szCs w:val="28"/>
              </w:rPr>
            </w:pPr>
            <w:r w:rsidRPr="00731126">
              <w:rPr>
                <w:sz w:val="28"/>
                <w:szCs w:val="28"/>
              </w:rPr>
              <w:t>Schizogonie</w:t>
            </w:r>
          </w:p>
        </w:tc>
        <w:tc>
          <w:tcPr>
            <w:tcW w:w="1476" w:type="dxa"/>
          </w:tcPr>
          <w:p w:rsidR="003E0D95" w:rsidRPr="00731126" w:rsidRDefault="003E0D95" w:rsidP="003E0D95">
            <w:pPr>
              <w:rPr>
                <w:sz w:val="28"/>
                <w:szCs w:val="28"/>
              </w:rPr>
            </w:pPr>
            <w:r w:rsidRPr="00731126">
              <w:rPr>
                <w:sz w:val="28"/>
                <w:szCs w:val="28"/>
              </w:rPr>
              <w:t xml:space="preserve">   48h</w:t>
            </w:r>
          </w:p>
        </w:tc>
        <w:tc>
          <w:tcPr>
            <w:tcW w:w="1579" w:type="dxa"/>
          </w:tcPr>
          <w:p w:rsidR="003E0D95" w:rsidRPr="00731126" w:rsidRDefault="003E0D95" w:rsidP="003E0D95">
            <w:pPr>
              <w:rPr>
                <w:sz w:val="28"/>
                <w:szCs w:val="28"/>
              </w:rPr>
            </w:pPr>
            <w:r w:rsidRPr="00731126">
              <w:rPr>
                <w:sz w:val="28"/>
                <w:szCs w:val="28"/>
              </w:rPr>
              <w:t xml:space="preserve">   48h</w:t>
            </w:r>
          </w:p>
        </w:tc>
        <w:tc>
          <w:tcPr>
            <w:tcW w:w="1365" w:type="dxa"/>
          </w:tcPr>
          <w:p w:rsidR="003E0D95" w:rsidRPr="00731126" w:rsidRDefault="003E0D95" w:rsidP="003E0D95">
            <w:pPr>
              <w:rPr>
                <w:sz w:val="28"/>
                <w:szCs w:val="28"/>
              </w:rPr>
            </w:pPr>
            <w:r w:rsidRPr="00731126">
              <w:rPr>
                <w:sz w:val="28"/>
                <w:szCs w:val="28"/>
              </w:rPr>
              <w:t xml:space="preserve">   72h</w:t>
            </w:r>
          </w:p>
        </w:tc>
        <w:tc>
          <w:tcPr>
            <w:tcW w:w="1476" w:type="dxa"/>
          </w:tcPr>
          <w:p w:rsidR="003E0D95" w:rsidRPr="00731126" w:rsidRDefault="003E0D95" w:rsidP="003E0D95">
            <w:pPr>
              <w:rPr>
                <w:sz w:val="28"/>
                <w:szCs w:val="28"/>
              </w:rPr>
            </w:pPr>
            <w:r w:rsidRPr="00731126">
              <w:rPr>
                <w:sz w:val="28"/>
                <w:szCs w:val="28"/>
              </w:rPr>
              <w:t xml:space="preserve">   48h</w:t>
            </w:r>
          </w:p>
        </w:tc>
      </w:tr>
      <w:tr w:rsidR="003E0D95" w:rsidRPr="00731126" w:rsidTr="003E0D95">
        <w:trPr>
          <w:trHeight w:val="735"/>
        </w:trPr>
        <w:tc>
          <w:tcPr>
            <w:tcW w:w="1825" w:type="dxa"/>
            <w:vMerge/>
          </w:tcPr>
          <w:p w:rsidR="003E0D95" w:rsidRPr="00731126" w:rsidRDefault="003E0D95" w:rsidP="003E0D95">
            <w:pPr>
              <w:rPr>
                <w:sz w:val="28"/>
                <w:szCs w:val="28"/>
              </w:rPr>
            </w:pPr>
          </w:p>
        </w:tc>
        <w:tc>
          <w:tcPr>
            <w:tcW w:w="1567" w:type="dxa"/>
          </w:tcPr>
          <w:p w:rsidR="003E0D95" w:rsidRPr="00731126" w:rsidRDefault="003E0D95" w:rsidP="003E0D95">
            <w:pPr>
              <w:rPr>
                <w:sz w:val="28"/>
                <w:szCs w:val="28"/>
              </w:rPr>
            </w:pPr>
            <w:r w:rsidRPr="00731126">
              <w:rPr>
                <w:sz w:val="28"/>
                <w:szCs w:val="28"/>
              </w:rPr>
              <w:t>Type d’accès</w:t>
            </w:r>
          </w:p>
        </w:tc>
        <w:tc>
          <w:tcPr>
            <w:tcW w:w="1476" w:type="dxa"/>
          </w:tcPr>
          <w:p w:rsidR="003E0D95" w:rsidRPr="00731126" w:rsidRDefault="003E0D95" w:rsidP="003E0D95">
            <w:pPr>
              <w:rPr>
                <w:sz w:val="28"/>
                <w:szCs w:val="28"/>
              </w:rPr>
            </w:pPr>
            <w:r w:rsidRPr="00731126">
              <w:rPr>
                <w:sz w:val="28"/>
                <w:szCs w:val="28"/>
              </w:rPr>
              <w:t>tierce</w:t>
            </w:r>
          </w:p>
        </w:tc>
        <w:tc>
          <w:tcPr>
            <w:tcW w:w="1579" w:type="dxa"/>
          </w:tcPr>
          <w:p w:rsidR="003E0D95" w:rsidRPr="00731126" w:rsidRDefault="003E0D95" w:rsidP="003E0D95">
            <w:pPr>
              <w:rPr>
                <w:sz w:val="28"/>
                <w:szCs w:val="28"/>
              </w:rPr>
            </w:pPr>
            <w:r w:rsidRPr="00731126">
              <w:rPr>
                <w:sz w:val="28"/>
                <w:szCs w:val="28"/>
              </w:rPr>
              <w:t>Tierce maligne</w:t>
            </w:r>
          </w:p>
        </w:tc>
        <w:tc>
          <w:tcPr>
            <w:tcW w:w="1365" w:type="dxa"/>
          </w:tcPr>
          <w:p w:rsidR="003E0D95" w:rsidRPr="00731126" w:rsidRDefault="003E0D95" w:rsidP="003E0D95">
            <w:pPr>
              <w:rPr>
                <w:sz w:val="28"/>
                <w:szCs w:val="28"/>
              </w:rPr>
            </w:pPr>
            <w:r w:rsidRPr="00731126">
              <w:rPr>
                <w:sz w:val="28"/>
                <w:szCs w:val="28"/>
              </w:rPr>
              <w:t>quarte</w:t>
            </w:r>
          </w:p>
        </w:tc>
        <w:tc>
          <w:tcPr>
            <w:tcW w:w="1476" w:type="dxa"/>
          </w:tcPr>
          <w:p w:rsidR="003E0D95" w:rsidRPr="00731126" w:rsidRDefault="003E0D95" w:rsidP="003E0D95">
            <w:pPr>
              <w:rPr>
                <w:sz w:val="28"/>
                <w:szCs w:val="28"/>
              </w:rPr>
            </w:pPr>
            <w:r w:rsidRPr="00731126">
              <w:rPr>
                <w:sz w:val="28"/>
                <w:szCs w:val="28"/>
              </w:rPr>
              <w:t>tierce</w:t>
            </w:r>
          </w:p>
        </w:tc>
      </w:tr>
    </w:tbl>
    <w:p w:rsidR="003E0D95" w:rsidRPr="000E176D" w:rsidRDefault="000E176D" w:rsidP="000E176D">
      <w:pPr>
        <w:autoSpaceDE w:val="0"/>
        <w:autoSpaceDN w:val="0"/>
        <w:adjustRightInd w:val="0"/>
        <w:jc w:val="center"/>
        <w:rPr>
          <w:rFonts w:asciiTheme="majorBidi" w:eastAsia="BatangChe" w:hAnsiTheme="majorBidi" w:cstheme="majorBidi"/>
          <w:color w:val="000000" w:themeColor="text1"/>
          <w:sz w:val="28"/>
          <w:szCs w:val="28"/>
        </w:rPr>
      </w:pPr>
      <w:r w:rsidRPr="000E176D">
        <w:rPr>
          <w:rFonts w:asciiTheme="majorBidi" w:eastAsia="BatangChe" w:hAnsiTheme="majorBidi" w:cstheme="majorBidi"/>
          <w:color w:val="000000" w:themeColor="text1"/>
          <w:sz w:val="28"/>
          <w:szCs w:val="28"/>
        </w:rPr>
        <w:t>Tableau : critères d’identification de différentes espèces de Plasmodium sur frottis sanguin</w:t>
      </w:r>
    </w:p>
    <w:p w:rsidR="00210C66" w:rsidRDefault="00210C66" w:rsidP="00210C66">
      <w:pPr>
        <w:autoSpaceDE w:val="0"/>
        <w:autoSpaceDN w:val="0"/>
        <w:adjustRightInd w:val="0"/>
        <w:rPr>
          <w:rFonts w:asciiTheme="majorBidi" w:eastAsia="BatangChe" w:hAnsiTheme="majorBidi" w:cstheme="majorBidi"/>
          <w:color w:val="FF0000"/>
          <w:sz w:val="48"/>
          <w:szCs w:val="48"/>
        </w:rPr>
      </w:pPr>
      <w:r>
        <w:rPr>
          <w:rFonts w:asciiTheme="majorBidi" w:eastAsia="BatangChe" w:hAnsiTheme="majorBidi" w:cstheme="majorBidi"/>
          <w:color w:val="FF0000"/>
          <w:sz w:val="48"/>
          <w:szCs w:val="48"/>
        </w:rPr>
        <w:t>VI</w:t>
      </w:r>
      <w:r w:rsidRPr="00A5392B">
        <w:rPr>
          <w:rFonts w:asciiTheme="majorBidi" w:eastAsia="BatangChe" w:hAnsiTheme="majorBidi" w:cstheme="majorBidi"/>
          <w:color w:val="FF0000"/>
          <w:sz w:val="48"/>
          <w:szCs w:val="48"/>
        </w:rPr>
        <w:t>-</w:t>
      </w:r>
      <w:r>
        <w:rPr>
          <w:rFonts w:asciiTheme="majorBidi" w:eastAsia="BatangChe" w:hAnsiTheme="majorBidi" w:cstheme="majorBidi"/>
          <w:color w:val="FF0000"/>
          <w:sz w:val="48"/>
          <w:szCs w:val="48"/>
        </w:rPr>
        <w:t>Traitement</w:t>
      </w:r>
      <w:r w:rsidRPr="00A5392B">
        <w:rPr>
          <w:rFonts w:asciiTheme="majorBidi" w:eastAsia="BatangChe" w:hAnsiTheme="majorBidi" w:cstheme="majorBidi"/>
          <w:color w:val="FF0000"/>
          <w:sz w:val="48"/>
          <w:szCs w:val="48"/>
        </w:rPr>
        <w:t>:</w:t>
      </w:r>
    </w:p>
    <w:p w:rsidR="00210C66" w:rsidRDefault="00210C66" w:rsidP="00CA4B0B">
      <w:pPr>
        <w:autoSpaceDE w:val="0"/>
        <w:autoSpaceDN w:val="0"/>
        <w:adjustRightInd w:val="0"/>
        <w:rPr>
          <w:rFonts w:asciiTheme="majorBidi" w:eastAsia="BatangChe" w:hAnsiTheme="majorBidi" w:cstheme="majorBidi"/>
          <w:color w:val="FF0000"/>
          <w:sz w:val="48"/>
          <w:szCs w:val="48"/>
        </w:rPr>
      </w:pPr>
      <w:r w:rsidRPr="00210C66">
        <w:rPr>
          <w:rFonts w:asciiTheme="majorBidi" w:eastAsia="BatangChe" w:hAnsiTheme="majorBidi" w:cstheme="majorBidi"/>
          <w:noProof/>
          <w:color w:val="FF0000"/>
          <w:sz w:val="48"/>
          <w:szCs w:val="48"/>
          <w:lang w:eastAsia="fr-FR"/>
        </w:rPr>
        <w:drawing>
          <wp:inline distT="0" distB="0" distL="0" distR="0">
            <wp:extent cx="5760720" cy="4320846"/>
            <wp:effectExtent l="19050" t="0" r="0" b="0"/>
            <wp:docPr id="26" name="Imag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a:srcRect/>
                    <a:stretch>
                      <a:fillRect/>
                    </a:stretch>
                  </pic:blipFill>
                  <pic:spPr bwMode="auto">
                    <a:xfrm>
                      <a:off x="0" y="0"/>
                      <a:ext cx="5760720" cy="4320846"/>
                    </a:xfrm>
                    <a:prstGeom prst="rect">
                      <a:avLst/>
                    </a:prstGeom>
                    <a:noFill/>
                    <a:ln w="9525">
                      <a:noFill/>
                      <a:miter lim="800000"/>
                      <a:headEnd/>
                      <a:tailEnd/>
                    </a:ln>
                    <a:effectLst/>
                  </pic:spPr>
                </pic:pic>
              </a:graphicData>
            </a:graphic>
          </wp:inline>
        </w:drawing>
      </w:r>
      <w:r>
        <w:rPr>
          <w:rFonts w:asciiTheme="majorBidi" w:eastAsia="BatangChe" w:hAnsiTheme="majorBidi" w:cstheme="majorBidi"/>
          <w:color w:val="FF0000"/>
          <w:sz w:val="48"/>
          <w:szCs w:val="48"/>
        </w:rPr>
        <w:t>VII-Prophylaxie :</w:t>
      </w:r>
    </w:p>
    <w:p w:rsidR="003E0D95" w:rsidRPr="003E0D95" w:rsidRDefault="003E0D95" w:rsidP="003E0D95">
      <w:pPr>
        <w:autoSpaceDE w:val="0"/>
        <w:autoSpaceDN w:val="0"/>
        <w:adjustRightInd w:val="0"/>
        <w:spacing w:after="0" w:line="240" w:lineRule="auto"/>
        <w:rPr>
          <w:rFonts w:asciiTheme="majorBidi" w:hAnsiTheme="majorBidi" w:cstheme="majorBidi"/>
          <w:b/>
          <w:bCs/>
          <w:sz w:val="28"/>
          <w:szCs w:val="28"/>
        </w:rPr>
      </w:pPr>
      <w:r w:rsidRPr="003E0D95">
        <w:rPr>
          <w:rFonts w:asciiTheme="majorBidi" w:hAnsiTheme="majorBidi" w:cstheme="majorBidi"/>
          <w:b/>
          <w:bCs/>
          <w:sz w:val="28"/>
          <w:szCs w:val="28"/>
        </w:rPr>
        <w:sym w:font="Wingdings" w:char="F0E0"/>
      </w:r>
      <w:r w:rsidRPr="003E0D95">
        <w:rPr>
          <w:rFonts w:asciiTheme="majorBidi" w:hAnsiTheme="majorBidi" w:cstheme="majorBidi"/>
          <w:b/>
          <w:bCs/>
          <w:sz w:val="28"/>
          <w:szCs w:val="28"/>
        </w:rPr>
        <w:t xml:space="preserve">Lutte contre les piqures de moustiques : </w:t>
      </w:r>
    </w:p>
    <w:p w:rsidR="003E0D95" w:rsidRPr="003E0D95" w:rsidRDefault="003E0D95" w:rsidP="003E0D95">
      <w:pPr>
        <w:autoSpaceDE w:val="0"/>
        <w:autoSpaceDN w:val="0"/>
        <w:adjustRightInd w:val="0"/>
        <w:spacing w:after="0" w:line="240" w:lineRule="auto"/>
        <w:rPr>
          <w:rFonts w:asciiTheme="majorBidi" w:hAnsiTheme="majorBidi" w:cstheme="majorBidi"/>
          <w:sz w:val="28"/>
          <w:szCs w:val="28"/>
        </w:rPr>
      </w:pPr>
      <w:r w:rsidRPr="003E0D95">
        <w:rPr>
          <w:rFonts w:asciiTheme="majorBidi" w:hAnsiTheme="majorBidi" w:cstheme="majorBidi"/>
          <w:sz w:val="28"/>
          <w:szCs w:val="28"/>
        </w:rPr>
        <w:t xml:space="preserve">À partir du coucher de soleil, c’est la première ligne de défense vis-à-vis du paludisme : </w:t>
      </w:r>
    </w:p>
    <w:p w:rsidR="003E0D95" w:rsidRPr="003E0D95" w:rsidRDefault="003E0D95" w:rsidP="003E0D95">
      <w:pPr>
        <w:autoSpaceDE w:val="0"/>
        <w:autoSpaceDN w:val="0"/>
        <w:adjustRightInd w:val="0"/>
        <w:spacing w:after="0" w:line="240" w:lineRule="auto"/>
        <w:rPr>
          <w:rFonts w:asciiTheme="majorBidi" w:hAnsiTheme="majorBidi" w:cstheme="majorBidi"/>
          <w:sz w:val="28"/>
          <w:szCs w:val="28"/>
        </w:rPr>
      </w:pPr>
      <w:r w:rsidRPr="003E0D95">
        <w:rPr>
          <w:rFonts w:asciiTheme="majorBidi" w:hAnsiTheme="majorBidi" w:cstheme="majorBidi"/>
          <w:sz w:val="28"/>
          <w:szCs w:val="28"/>
          <w:u w:val="single"/>
        </w:rPr>
        <w:t>A l’extérieur des habitats :</w:t>
      </w:r>
      <w:r w:rsidRPr="003E0D95">
        <w:rPr>
          <w:rFonts w:asciiTheme="majorBidi" w:hAnsiTheme="majorBidi" w:cstheme="majorBidi"/>
          <w:sz w:val="28"/>
          <w:szCs w:val="28"/>
        </w:rPr>
        <w:t xml:space="preserve"> </w:t>
      </w:r>
    </w:p>
    <w:p w:rsidR="003E0D95" w:rsidRDefault="003E0D95" w:rsidP="003E0D95">
      <w:pPr>
        <w:autoSpaceDE w:val="0"/>
        <w:autoSpaceDN w:val="0"/>
        <w:adjustRightInd w:val="0"/>
        <w:spacing w:after="0" w:line="240" w:lineRule="auto"/>
        <w:rPr>
          <w:rFonts w:asciiTheme="majorBidi" w:hAnsiTheme="majorBidi" w:cstheme="majorBidi"/>
          <w:sz w:val="28"/>
          <w:szCs w:val="28"/>
        </w:rPr>
      </w:pPr>
    </w:p>
    <w:p w:rsidR="003E0D95" w:rsidRPr="003E0D95" w:rsidRDefault="003E0D95" w:rsidP="003E0D95">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w:t>
      </w:r>
      <w:r w:rsidRPr="003E0D95">
        <w:rPr>
          <w:rFonts w:asciiTheme="majorBidi" w:hAnsiTheme="majorBidi" w:cstheme="majorBidi"/>
          <w:sz w:val="28"/>
          <w:szCs w:val="28"/>
        </w:rPr>
        <w:t xml:space="preserve">Porter des vêtements longs et clairs le soir, si possible imprégné d’insecticides. </w:t>
      </w:r>
    </w:p>
    <w:p w:rsidR="003E0D95" w:rsidRDefault="003E0D95" w:rsidP="003E0D95">
      <w:pPr>
        <w:autoSpaceDE w:val="0"/>
        <w:autoSpaceDN w:val="0"/>
        <w:adjustRightInd w:val="0"/>
        <w:spacing w:after="0" w:line="240" w:lineRule="auto"/>
        <w:rPr>
          <w:rFonts w:asciiTheme="majorBidi" w:hAnsiTheme="majorBidi" w:cstheme="majorBidi"/>
          <w:sz w:val="28"/>
          <w:szCs w:val="28"/>
        </w:rPr>
      </w:pPr>
    </w:p>
    <w:p w:rsidR="003E0D95" w:rsidRDefault="003E0D95" w:rsidP="003E0D95">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w:t>
      </w:r>
      <w:r w:rsidRPr="003E0D95">
        <w:rPr>
          <w:rFonts w:asciiTheme="majorBidi" w:hAnsiTheme="majorBidi" w:cstheme="majorBidi"/>
          <w:sz w:val="28"/>
          <w:szCs w:val="28"/>
        </w:rPr>
        <w:t xml:space="preserve">Mettre des répulsifs sur les parties découvertes (attention au choix des produits chez l’enfant et la femme enceinte). </w:t>
      </w:r>
    </w:p>
    <w:p w:rsidR="003E0D95" w:rsidRDefault="003E0D95" w:rsidP="003E0D95">
      <w:pPr>
        <w:autoSpaceDE w:val="0"/>
        <w:autoSpaceDN w:val="0"/>
        <w:adjustRightInd w:val="0"/>
        <w:spacing w:after="0" w:line="240" w:lineRule="auto"/>
        <w:rPr>
          <w:rFonts w:asciiTheme="majorBidi" w:hAnsiTheme="majorBidi" w:cstheme="majorBidi"/>
          <w:sz w:val="28"/>
          <w:szCs w:val="28"/>
        </w:rPr>
      </w:pPr>
    </w:p>
    <w:p w:rsidR="00CA4B0B" w:rsidRDefault="00CA4B0B" w:rsidP="003E0D95">
      <w:pPr>
        <w:autoSpaceDE w:val="0"/>
        <w:autoSpaceDN w:val="0"/>
        <w:adjustRightInd w:val="0"/>
        <w:spacing w:after="0" w:line="240" w:lineRule="auto"/>
        <w:rPr>
          <w:rFonts w:asciiTheme="majorBidi" w:hAnsiTheme="majorBidi" w:cstheme="majorBidi"/>
          <w:sz w:val="28"/>
          <w:szCs w:val="28"/>
          <w:u w:val="single"/>
        </w:rPr>
      </w:pPr>
    </w:p>
    <w:p w:rsidR="00CA4B0B" w:rsidRDefault="00CA4B0B" w:rsidP="003E0D95">
      <w:pPr>
        <w:autoSpaceDE w:val="0"/>
        <w:autoSpaceDN w:val="0"/>
        <w:adjustRightInd w:val="0"/>
        <w:spacing w:after="0" w:line="240" w:lineRule="auto"/>
        <w:rPr>
          <w:rFonts w:asciiTheme="majorBidi" w:hAnsiTheme="majorBidi" w:cstheme="majorBidi"/>
          <w:sz w:val="28"/>
          <w:szCs w:val="28"/>
          <w:u w:val="single"/>
        </w:rPr>
      </w:pPr>
    </w:p>
    <w:p w:rsidR="003E0D95" w:rsidRPr="003E0D95" w:rsidRDefault="003E0D95" w:rsidP="003E0D95">
      <w:pPr>
        <w:autoSpaceDE w:val="0"/>
        <w:autoSpaceDN w:val="0"/>
        <w:adjustRightInd w:val="0"/>
        <w:spacing w:after="0" w:line="240" w:lineRule="auto"/>
        <w:rPr>
          <w:rFonts w:asciiTheme="majorBidi" w:hAnsiTheme="majorBidi" w:cstheme="majorBidi"/>
          <w:sz w:val="28"/>
          <w:szCs w:val="28"/>
          <w:u w:val="single"/>
        </w:rPr>
      </w:pPr>
      <w:r w:rsidRPr="003E0D95">
        <w:rPr>
          <w:rFonts w:asciiTheme="majorBidi" w:hAnsiTheme="majorBidi" w:cstheme="majorBidi"/>
          <w:sz w:val="28"/>
          <w:szCs w:val="28"/>
          <w:u w:val="single"/>
        </w:rPr>
        <w:t>A l’intérieur des habitats :</w:t>
      </w:r>
    </w:p>
    <w:p w:rsidR="003E0D95" w:rsidRDefault="003E0D95" w:rsidP="003E0D95">
      <w:pPr>
        <w:autoSpaceDE w:val="0"/>
        <w:autoSpaceDN w:val="0"/>
        <w:adjustRightInd w:val="0"/>
        <w:spacing w:after="0" w:line="240" w:lineRule="auto"/>
        <w:rPr>
          <w:rFonts w:asciiTheme="majorBidi" w:hAnsiTheme="majorBidi" w:cstheme="majorBidi"/>
          <w:sz w:val="28"/>
          <w:szCs w:val="28"/>
        </w:rPr>
      </w:pPr>
    </w:p>
    <w:p w:rsidR="003E0D95" w:rsidRPr="003E0D95" w:rsidRDefault="003E0D95" w:rsidP="003E0D95">
      <w:pPr>
        <w:pStyle w:val="Default"/>
        <w:rPr>
          <w:rFonts w:asciiTheme="majorBidi" w:hAnsiTheme="majorBidi" w:cstheme="majorBidi"/>
          <w:color w:val="auto"/>
          <w:sz w:val="28"/>
          <w:szCs w:val="28"/>
        </w:rPr>
      </w:pPr>
      <w:r>
        <w:rPr>
          <w:rFonts w:asciiTheme="majorBidi" w:hAnsiTheme="majorBidi" w:cstheme="majorBidi"/>
          <w:color w:val="auto"/>
          <w:sz w:val="28"/>
          <w:szCs w:val="28"/>
        </w:rPr>
        <w:t>-</w:t>
      </w:r>
      <w:r w:rsidRPr="003E0D95">
        <w:rPr>
          <w:rFonts w:asciiTheme="majorBidi" w:hAnsiTheme="majorBidi" w:cstheme="majorBidi"/>
          <w:color w:val="auto"/>
          <w:sz w:val="28"/>
          <w:szCs w:val="28"/>
        </w:rPr>
        <w:t xml:space="preserve">Installer des moustiquaires aux portes et aux fenêtres. </w:t>
      </w:r>
    </w:p>
    <w:p w:rsidR="003E0D95" w:rsidRDefault="003E0D95" w:rsidP="003E0D95">
      <w:pPr>
        <w:pStyle w:val="Default"/>
        <w:rPr>
          <w:rFonts w:asciiTheme="majorBidi" w:hAnsiTheme="majorBidi" w:cstheme="majorBidi"/>
          <w:color w:val="auto"/>
          <w:sz w:val="28"/>
          <w:szCs w:val="28"/>
        </w:rPr>
      </w:pPr>
    </w:p>
    <w:p w:rsidR="003E0D95" w:rsidRPr="003E0D95" w:rsidRDefault="003E0D95" w:rsidP="003E0D95">
      <w:pPr>
        <w:pStyle w:val="Default"/>
        <w:rPr>
          <w:rFonts w:asciiTheme="majorBidi" w:hAnsiTheme="majorBidi" w:cstheme="majorBidi"/>
          <w:color w:val="auto"/>
          <w:sz w:val="28"/>
          <w:szCs w:val="28"/>
        </w:rPr>
      </w:pPr>
      <w:r>
        <w:rPr>
          <w:rFonts w:asciiTheme="majorBidi" w:hAnsiTheme="majorBidi" w:cstheme="majorBidi"/>
          <w:color w:val="auto"/>
          <w:sz w:val="28"/>
          <w:szCs w:val="28"/>
        </w:rPr>
        <w:t>-</w:t>
      </w:r>
      <w:r w:rsidRPr="003E0D95">
        <w:rPr>
          <w:rFonts w:asciiTheme="majorBidi" w:hAnsiTheme="majorBidi" w:cstheme="majorBidi"/>
          <w:color w:val="auto"/>
          <w:sz w:val="28"/>
          <w:szCs w:val="28"/>
        </w:rPr>
        <w:t xml:space="preserve">Dormir sous une moustiquaire imprégnée d’insecticides. </w:t>
      </w:r>
    </w:p>
    <w:p w:rsidR="003E0D95" w:rsidRPr="003E0D95" w:rsidRDefault="003E0D95" w:rsidP="003E0D95">
      <w:pPr>
        <w:autoSpaceDE w:val="0"/>
        <w:autoSpaceDN w:val="0"/>
        <w:adjustRightInd w:val="0"/>
        <w:spacing w:after="0" w:line="240" w:lineRule="auto"/>
        <w:rPr>
          <w:rFonts w:asciiTheme="majorBidi" w:hAnsiTheme="majorBidi" w:cstheme="majorBidi"/>
          <w:sz w:val="28"/>
          <w:szCs w:val="28"/>
        </w:rPr>
      </w:pPr>
    </w:p>
    <w:p w:rsidR="003E0D95" w:rsidRPr="003E0D95" w:rsidRDefault="003E0D95" w:rsidP="003E0D95">
      <w:pPr>
        <w:autoSpaceDE w:val="0"/>
        <w:autoSpaceDN w:val="0"/>
        <w:adjustRightInd w:val="0"/>
        <w:rPr>
          <w:rFonts w:asciiTheme="majorBidi" w:hAnsiTheme="majorBidi" w:cstheme="majorBidi"/>
          <w:b/>
          <w:bCs/>
          <w:sz w:val="28"/>
          <w:szCs w:val="28"/>
        </w:rPr>
      </w:pPr>
      <w:r w:rsidRPr="003E0D95">
        <w:rPr>
          <w:rFonts w:asciiTheme="majorBidi" w:hAnsiTheme="majorBidi" w:cstheme="majorBidi"/>
          <w:b/>
          <w:bCs/>
          <w:sz w:val="28"/>
          <w:szCs w:val="28"/>
        </w:rPr>
        <w:sym w:font="Wingdings" w:char="F0E0"/>
      </w:r>
      <w:r w:rsidRPr="003E0D95">
        <w:rPr>
          <w:rFonts w:asciiTheme="majorBidi" w:hAnsiTheme="majorBidi" w:cstheme="majorBidi"/>
          <w:b/>
          <w:bCs/>
          <w:sz w:val="28"/>
          <w:szCs w:val="28"/>
        </w:rPr>
        <w:t>Lutter contre les adultes en utilisant des insecticides.</w:t>
      </w:r>
    </w:p>
    <w:p w:rsidR="003E0D95" w:rsidRPr="003E0D95" w:rsidRDefault="003E0D95" w:rsidP="003E0D95">
      <w:pPr>
        <w:autoSpaceDE w:val="0"/>
        <w:autoSpaceDN w:val="0"/>
        <w:adjustRightInd w:val="0"/>
        <w:spacing w:after="0" w:line="240" w:lineRule="auto"/>
        <w:rPr>
          <w:rFonts w:asciiTheme="majorBidi" w:hAnsiTheme="majorBidi" w:cstheme="majorBidi"/>
          <w:b/>
          <w:bCs/>
          <w:sz w:val="28"/>
          <w:szCs w:val="28"/>
        </w:rPr>
      </w:pPr>
      <w:r w:rsidRPr="003E0D95">
        <w:rPr>
          <w:rFonts w:asciiTheme="majorBidi" w:hAnsiTheme="majorBidi" w:cstheme="majorBidi"/>
          <w:b/>
          <w:bCs/>
          <w:sz w:val="28"/>
          <w:szCs w:val="28"/>
        </w:rPr>
        <w:sym w:font="Wingdings" w:char="F0E0"/>
      </w:r>
      <w:r w:rsidRPr="003E0D95">
        <w:rPr>
          <w:rFonts w:asciiTheme="majorBidi" w:hAnsiTheme="majorBidi" w:cstheme="majorBidi"/>
          <w:b/>
          <w:bCs/>
          <w:sz w:val="28"/>
          <w:szCs w:val="28"/>
        </w:rPr>
        <w:t>Lutter contre les larves par des poissons larvivors « Gambusia ».</w:t>
      </w:r>
    </w:p>
    <w:p w:rsidR="003E0D95" w:rsidRPr="003E0D95" w:rsidRDefault="003E0D95" w:rsidP="003E0D95">
      <w:pPr>
        <w:autoSpaceDE w:val="0"/>
        <w:autoSpaceDN w:val="0"/>
        <w:adjustRightInd w:val="0"/>
        <w:spacing w:after="0" w:line="240" w:lineRule="auto"/>
        <w:rPr>
          <w:rFonts w:asciiTheme="majorBidi" w:hAnsiTheme="majorBidi" w:cstheme="majorBidi"/>
          <w:b/>
          <w:bCs/>
          <w:sz w:val="28"/>
          <w:szCs w:val="28"/>
        </w:rPr>
      </w:pPr>
    </w:p>
    <w:p w:rsidR="00210C66" w:rsidRPr="003E0D95" w:rsidRDefault="00210C66" w:rsidP="00210C66">
      <w:pPr>
        <w:tabs>
          <w:tab w:val="left" w:pos="450"/>
          <w:tab w:val="left" w:pos="2175"/>
        </w:tabs>
        <w:rPr>
          <w:rFonts w:asciiTheme="majorBidi" w:hAnsiTheme="majorBidi" w:cstheme="majorBidi"/>
          <w:b/>
          <w:bCs/>
          <w:sz w:val="28"/>
          <w:szCs w:val="28"/>
        </w:rPr>
      </w:pPr>
    </w:p>
    <w:sectPr w:rsidR="00210C66" w:rsidRPr="003E0D95" w:rsidSect="0063534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D05" w:rsidRDefault="007A4D05" w:rsidP="00077D96">
      <w:pPr>
        <w:spacing w:after="0" w:line="240" w:lineRule="auto"/>
      </w:pPr>
      <w:r>
        <w:separator/>
      </w:r>
    </w:p>
  </w:endnote>
  <w:endnote w:type="continuationSeparator" w:id="1">
    <w:p w:rsidR="007A4D05" w:rsidRDefault="007A4D05" w:rsidP="00077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D05" w:rsidRDefault="007A4D05" w:rsidP="00077D96">
      <w:pPr>
        <w:spacing w:after="0" w:line="240" w:lineRule="auto"/>
      </w:pPr>
      <w:r>
        <w:separator/>
      </w:r>
    </w:p>
  </w:footnote>
  <w:footnote w:type="continuationSeparator" w:id="1">
    <w:p w:rsidR="007A4D05" w:rsidRDefault="007A4D05" w:rsidP="00077D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FB5"/>
    <w:multiLevelType w:val="hybridMultilevel"/>
    <w:tmpl w:val="E7EA922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02287308"/>
    <w:multiLevelType w:val="hybridMultilevel"/>
    <w:tmpl w:val="AFAAA20A"/>
    <w:lvl w:ilvl="0" w:tplc="F14A560E">
      <w:start w:val="1"/>
      <w:numFmt w:val="bullet"/>
      <w:lvlText w:val="•"/>
      <w:lvlJc w:val="left"/>
      <w:pPr>
        <w:tabs>
          <w:tab w:val="num" w:pos="720"/>
        </w:tabs>
        <w:ind w:left="720" w:hanging="360"/>
      </w:pPr>
      <w:rPr>
        <w:rFonts w:ascii="Arial" w:hAnsi="Arial" w:hint="default"/>
      </w:rPr>
    </w:lvl>
    <w:lvl w:ilvl="1" w:tplc="D58CEE4C" w:tentative="1">
      <w:start w:val="1"/>
      <w:numFmt w:val="bullet"/>
      <w:lvlText w:val="•"/>
      <w:lvlJc w:val="left"/>
      <w:pPr>
        <w:tabs>
          <w:tab w:val="num" w:pos="1440"/>
        </w:tabs>
        <w:ind w:left="1440" w:hanging="360"/>
      </w:pPr>
      <w:rPr>
        <w:rFonts w:ascii="Arial" w:hAnsi="Arial" w:hint="default"/>
      </w:rPr>
    </w:lvl>
    <w:lvl w:ilvl="2" w:tplc="8BC22078" w:tentative="1">
      <w:start w:val="1"/>
      <w:numFmt w:val="bullet"/>
      <w:lvlText w:val="•"/>
      <w:lvlJc w:val="left"/>
      <w:pPr>
        <w:tabs>
          <w:tab w:val="num" w:pos="2160"/>
        </w:tabs>
        <w:ind w:left="2160" w:hanging="360"/>
      </w:pPr>
      <w:rPr>
        <w:rFonts w:ascii="Arial" w:hAnsi="Arial" w:hint="default"/>
      </w:rPr>
    </w:lvl>
    <w:lvl w:ilvl="3" w:tplc="E5A0C42A" w:tentative="1">
      <w:start w:val="1"/>
      <w:numFmt w:val="bullet"/>
      <w:lvlText w:val="•"/>
      <w:lvlJc w:val="left"/>
      <w:pPr>
        <w:tabs>
          <w:tab w:val="num" w:pos="2880"/>
        </w:tabs>
        <w:ind w:left="2880" w:hanging="360"/>
      </w:pPr>
      <w:rPr>
        <w:rFonts w:ascii="Arial" w:hAnsi="Arial" w:hint="default"/>
      </w:rPr>
    </w:lvl>
    <w:lvl w:ilvl="4" w:tplc="284AE9EC" w:tentative="1">
      <w:start w:val="1"/>
      <w:numFmt w:val="bullet"/>
      <w:lvlText w:val="•"/>
      <w:lvlJc w:val="left"/>
      <w:pPr>
        <w:tabs>
          <w:tab w:val="num" w:pos="3600"/>
        </w:tabs>
        <w:ind w:left="3600" w:hanging="360"/>
      </w:pPr>
      <w:rPr>
        <w:rFonts w:ascii="Arial" w:hAnsi="Arial" w:hint="default"/>
      </w:rPr>
    </w:lvl>
    <w:lvl w:ilvl="5" w:tplc="C0FACD68" w:tentative="1">
      <w:start w:val="1"/>
      <w:numFmt w:val="bullet"/>
      <w:lvlText w:val="•"/>
      <w:lvlJc w:val="left"/>
      <w:pPr>
        <w:tabs>
          <w:tab w:val="num" w:pos="4320"/>
        </w:tabs>
        <w:ind w:left="4320" w:hanging="360"/>
      </w:pPr>
      <w:rPr>
        <w:rFonts w:ascii="Arial" w:hAnsi="Arial" w:hint="default"/>
      </w:rPr>
    </w:lvl>
    <w:lvl w:ilvl="6" w:tplc="CAFE1F92" w:tentative="1">
      <w:start w:val="1"/>
      <w:numFmt w:val="bullet"/>
      <w:lvlText w:val="•"/>
      <w:lvlJc w:val="left"/>
      <w:pPr>
        <w:tabs>
          <w:tab w:val="num" w:pos="5040"/>
        </w:tabs>
        <w:ind w:left="5040" w:hanging="360"/>
      </w:pPr>
      <w:rPr>
        <w:rFonts w:ascii="Arial" w:hAnsi="Arial" w:hint="default"/>
      </w:rPr>
    </w:lvl>
    <w:lvl w:ilvl="7" w:tplc="B0203826" w:tentative="1">
      <w:start w:val="1"/>
      <w:numFmt w:val="bullet"/>
      <w:lvlText w:val="•"/>
      <w:lvlJc w:val="left"/>
      <w:pPr>
        <w:tabs>
          <w:tab w:val="num" w:pos="5760"/>
        </w:tabs>
        <w:ind w:left="5760" w:hanging="360"/>
      </w:pPr>
      <w:rPr>
        <w:rFonts w:ascii="Arial" w:hAnsi="Arial" w:hint="default"/>
      </w:rPr>
    </w:lvl>
    <w:lvl w:ilvl="8" w:tplc="943AFF1C" w:tentative="1">
      <w:start w:val="1"/>
      <w:numFmt w:val="bullet"/>
      <w:lvlText w:val="•"/>
      <w:lvlJc w:val="left"/>
      <w:pPr>
        <w:tabs>
          <w:tab w:val="num" w:pos="6480"/>
        </w:tabs>
        <w:ind w:left="6480" w:hanging="360"/>
      </w:pPr>
      <w:rPr>
        <w:rFonts w:ascii="Arial" w:hAnsi="Arial" w:hint="default"/>
      </w:rPr>
    </w:lvl>
  </w:abstractNum>
  <w:abstractNum w:abstractNumId="2">
    <w:nsid w:val="02F92886"/>
    <w:multiLevelType w:val="hybridMultilevel"/>
    <w:tmpl w:val="821E571A"/>
    <w:lvl w:ilvl="0" w:tplc="DB1409AC">
      <w:start w:val="1"/>
      <w:numFmt w:val="bullet"/>
      <w:lvlText w:val="•"/>
      <w:lvlJc w:val="left"/>
      <w:pPr>
        <w:tabs>
          <w:tab w:val="num" w:pos="720"/>
        </w:tabs>
        <w:ind w:left="720" w:hanging="360"/>
      </w:pPr>
      <w:rPr>
        <w:rFonts w:ascii="Arial" w:hAnsi="Arial" w:hint="default"/>
      </w:rPr>
    </w:lvl>
    <w:lvl w:ilvl="1" w:tplc="8884D64A" w:tentative="1">
      <w:start w:val="1"/>
      <w:numFmt w:val="bullet"/>
      <w:lvlText w:val="•"/>
      <w:lvlJc w:val="left"/>
      <w:pPr>
        <w:tabs>
          <w:tab w:val="num" w:pos="1440"/>
        </w:tabs>
        <w:ind w:left="1440" w:hanging="360"/>
      </w:pPr>
      <w:rPr>
        <w:rFonts w:ascii="Arial" w:hAnsi="Arial" w:hint="default"/>
      </w:rPr>
    </w:lvl>
    <w:lvl w:ilvl="2" w:tplc="59BC094C" w:tentative="1">
      <w:start w:val="1"/>
      <w:numFmt w:val="bullet"/>
      <w:lvlText w:val="•"/>
      <w:lvlJc w:val="left"/>
      <w:pPr>
        <w:tabs>
          <w:tab w:val="num" w:pos="2160"/>
        </w:tabs>
        <w:ind w:left="2160" w:hanging="360"/>
      </w:pPr>
      <w:rPr>
        <w:rFonts w:ascii="Arial" w:hAnsi="Arial" w:hint="default"/>
      </w:rPr>
    </w:lvl>
    <w:lvl w:ilvl="3" w:tplc="17543948" w:tentative="1">
      <w:start w:val="1"/>
      <w:numFmt w:val="bullet"/>
      <w:lvlText w:val="•"/>
      <w:lvlJc w:val="left"/>
      <w:pPr>
        <w:tabs>
          <w:tab w:val="num" w:pos="2880"/>
        </w:tabs>
        <w:ind w:left="2880" w:hanging="360"/>
      </w:pPr>
      <w:rPr>
        <w:rFonts w:ascii="Arial" w:hAnsi="Arial" w:hint="default"/>
      </w:rPr>
    </w:lvl>
    <w:lvl w:ilvl="4" w:tplc="05FE4332" w:tentative="1">
      <w:start w:val="1"/>
      <w:numFmt w:val="bullet"/>
      <w:lvlText w:val="•"/>
      <w:lvlJc w:val="left"/>
      <w:pPr>
        <w:tabs>
          <w:tab w:val="num" w:pos="3600"/>
        </w:tabs>
        <w:ind w:left="3600" w:hanging="360"/>
      </w:pPr>
      <w:rPr>
        <w:rFonts w:ascii="Arial" w:hAnsi="Arial" w:hint="default"/>
      </w:rPr>
    </w:lvl>
    <w:lvl w:ilvl="5" w:tplc="5D14315C" w:tentative="1">
      <w:start w:val="1"/>
      <w:numFmt w:val="bullet"/>
      <w:lvlText w:val="•"/>
      <w:lvlJc w:val="left"/>
      <w:pPr>
        <w:tabs>
          <w:tab w:val="num" w:pos="4320"/>
        </w:tabs>
        <w:ind w:left="4320" w:hanging="360"/>
      </w:pPr>
      <w:rPr>
        <w:rFonts w:ascii="Arial" w:hAnsi="Arial" w:hint="default"/>
      </w:rPr>
    </w:lvl>
    <w:lvl w:ilvl="6" w:tplc="F74CC444" w:tentative="1">
      <w:start w:val="1"/>
      <w:numFmt w:val="bullet"/>
      <w:lvlText w:val="•"/>
      <w:lvlJc w:val="left"/>
      <w:pPr>
        <w:tabs>
          <w:tab w:val="num" w:pos="5040"/>
        </w:tabs>
        <w:ind w:left="5040" w:hanging="360"/>
      </w:pPr>
      <w:rPr>
        <w:rFonts w:ascii="Arial" w:hAnsi="Arial" w:hint="default"/>
      </w:rPr>
    </w:lvl>
    <w:lvl w:ilvl="7" w:tplc="D690CDFE" w:tentative="1">
      <w:start w:val="1"/>
      <w:numFmt w:val="bullet"/>
      <w:lvlText w:val="•"/>
      <w:lvlJc w:val="left"/>
      <w:pPr>
        <w:tabs>
          <w:tab w:val="num" w:pos="5760"/>
        </w:tabs>
        <w:ind w:left="5760" w:hanging="360"/>
      </w:pPr>
      <w:rPr>
        <w:rFonts w:ascii="Arial" w:hAnsi="Arial" w:hint="default"/>
      </w:rPr>
    </w:lvl>
    <w:lvl w:ilvl="8" w:tplc="0524B56A" w:tentative="1">
      <w:start w:val="1"/>
      <w:numFmt w:val="bullet"/>
      <w:lvlText w:val="•"/>
      <w:lvlJc w:val="left"/>
      <w:pPr>
        <w:tabs>
          <w:tab w:val="num" w:pos="6480"/>
        </w:tabs>
        <w:ind w:left="6480" w:hanging="360"/>
      </w:pPr>
      <w:rPr>
        <w:rFonts w:ascii="Arial" w:hAnsi="Arial" w:hint="default"/>
      </w:rPr>
    </w:lvl>
  </w:abstractNum>
  <w:abstractNum w:abstractNumId="3">
    <w:nsid w:val="0C5A7A0D"/>
    <w:multiLevelType w:val="hybridMultilevel"/>
    <w:tmpl w:val="3ECA2296"/>
    <w:lvl w:ilvl="0" w:tplc="4F4801EE">
      <w:start w:val="1"/>
      <w:numFmt w:val="bullet"/>
      <w:lvlText w:val=""/>
      <w:lvlJc w:val="left"/>
      <w:pPr>
        <w:tabs>
          <w:tab w:val="num" w:pos="720"/>
        </w:tabs>
        <w:ind w:left="720" w:hanging="360"/>
      </w:pPr>
      <w:rPr>
        <w:rFonts w:ascii="Wingdings" w:hAnsi="Wingdings" w:hint="default"/>
      </w:rPr>
    </w:lvl>
    <w:lvl w:ilvl="1" w:tplc="653E6720" w:tentative="1">
      <w:start w:val="1"/>
      <w:numFmt w:val="bullet"/>
      <w:lvlText w:val=""/>
      <w:lvlJc w:val="left"/>
      <w:pPr>
        <w:tabs>
          <w:tab w:val="num" w:pos="1440"/>
        </w:tabs>
        <w:ind w:left="1440" w:hanging="360"/>
      </w:pPr>
      <w:rPr>
        <w:rFonts w:ascii="Wingdings" w:hAnsi="Wingdings" w:hint="default"/>
      </w:rPr>
    </w:lvl>
    <w:lvl w:ilvl="2" w:tplc="8F90F792" w:tentative="1">
      <w:start w:val="1"/>
      <w:numFmt w:val="bullet"/>
      <w:lvlText w:val=""/>
      <w:lvlJc w:val="left"/>
      <w:pPr>
        <w:tabs>
          <w:tab w:val="num" w:pos="2160"/>
        </w:tabs>
        <w:ind w:left="2160" w:hanging="360"/>
      </w:pPr>
      <w:rPr>
        <w:rFonts w:ascii="Wingdings" w:hAnsi="Wingdings" w:hint="default"/>
      </w:rPr>
    </w:lvl>
    <w:lvl w:ilvl="3" w:tplc="476EC812" w:tentative="1">
      <w:start w:val="1"/>
      <w:numFmt w:val="bullet"/>
      <w:lvlText w:val=""/>
      <w:lvlJc w:val="left"/>
      <w:pPr>
        <w:tabs>
          <w:tab w:val="num" w:pos="2880"/>
        </w:tabs>
        <w:ind w:left="2880" w:hanging="360"/>
      </w:pPr>
      <w:rPr>
        <w:rFonts w:ascii="Wingdings" w:hAnsi="Wingdings" w:hint="default"/>
      </w:rPr>
    </w:lvl>
    <w:lvl w:ilvl="4" w:tplc="11C87C7E" w:tentative="1">
      <w:start w:val="1"/>
      <w:numFmt w:val="bullet"/>
      <w:lvlText w:val=""/>
      <w:lvlJc w:val="left"/>
      <w:pPr>
        <w:tabs>
          <w:tab w:val="num" w:pos="3600"/>
        </w:tabs>
        <w:ind w:left="3600" w:hanging="360"/>
      </w:pPr>
      <w:rPr>
        <w:rFonts w:ascii="Wingdings" w:hAnsi="Wingdings" w:hint="default"/>
      </w:rPr>
    </w:lvl>
    <w:lvl w:ilvl="5" w:tplc="6128C33E" w:tentative="1">
      <w:start w:val="1"/>
      <w:numFmt w:val="bullet"/>
      <w:lvlText w:val=""/>
      <w:lvlJc w:val="left"/>
      <w:pPr>
        <w:tabs>
          <w:tab w:val="num" w:pos="4320"/>
        </w:tabs>
        <w:ind w:left="4320" w:hanging="360"/>
      </w:pPr>
      <w:rPr>
        <w:rFonts w:ascii="Wingdings" w:hAnsi="Wingdings" w:hint="default"/>
      </w:rPr>
    </w:lvl>
    <w:lvl w:ilvl="6" w:tplc="C674C92E" w:tentative="1">
      <w:start w:val="1"/>
      <w:numFmt w:val="bullet"/>
      <w:lvlText w:val=""/>
      <w:lvlJc w:val="left"/>
      <w:pPr>
        <w:tabs>
          <w:tab w:val="num" w:pos="5040"/>
        </w:tabs>
        <w:ind w:left="5040" w:hanging="360"/>
      </w:pPr>
      <w:rPr>
        <w:rFonts w:ascii="Wingdings" w:hAnsi="Wingdings" w:hint="default"/>
      </w:rPr>
    </w:lvl>
    <w:lvl w:ilvl="7" w:tplc="80A84B30" w:tentative="1">
      <w:start w:val="1"/>
      <w:numFmt w:val="bullet"/>
      <w:lvlText w:val=""/>
      <w:lvlJc w:val="left"/>
      <w:pPr>
        <w:tabs>
          <w:tab w:val="num" w:pos="5760"/>
        </w:tabs>
        <w:ind w:left="5760" w:hanging="360"/>
      </w:pPr>
      <w:rPr>
        <w:rFonts w:ascii="Wingdings" w:hAnsi="Wingdings" w:hint="default"/>
      </w:rPr>
    </w:lvl>
    <w:lvl w:ilvl="8" w:tplc="DCEE5B12" w:tentative="1">
      <w:start w:val="1"/>
      <w:numFmt w:val="bullet"/>
      <w:lvlText w:val=""/>
      <w:lvlJc w:val="left"/>
      <w:pPr>
        <w:tabs>
          <w:tab w:val="num" w:pos="6480"/>
        </w:tabs>
        <w:ind w:left="6480" w:hanging="360"/>
      </w:pPr>
      <w:rPr>
        <w:rFonts w:ascii="Wingdings" w:hAnsi="Wingdings" w:hint="default"/>
      </w:rPr>
    </w:lvl>
  </w:abstractNum>
  <w:abstractNum w:abstractNumId="4">
    <w:nsid w:val="0E39525A"/>
    <w:multiLevelType w:val="hybridMultilevel"/>
    <w:tmpl w:val="09C8B6DC"/>
    <w:lvl w:ilvl="0" w:tplc="94C84B28">
      <w:start w:val="1"/>
      <w:numFmt w:val="bullet"/>
      <w:lvlText w:val=""/>
      <w:lvlJc w:val="left"/>
      <w:pPr>
        <w:tabs>
          <w:tab w:val="num" w:pos="720"/>
        </w:tabs>
        <w:ind w:left="720" w:hanging="360"/>
      </w:pPr>
      <w:rPr>
        <w:rFonts w:ascii="Wingdings" w:hAnsi="Wingdings" w:hint="default"/>
      </w:rPr>
    </w:lvl>
    <w:lvl w:ilvl="1" w:tplc="B160395C" w:tentative="1">
      <w:start w:val="1"/>
      <w:numFmt w:val="bullet"/>
      <w:lvlText w:val=""/>
      <w:lvlJc w:val="left"/>
      <w:pPr>
        <w:tabs>
          <w:tab w:val="num" w:pos="1440"/>
        </w:tabs>
        <w:ind w:left="1440" w:hanging="360"/>
      </w:pPr>
      <w:rPr>
        <w:rFonts w:ascii="Wingdings" w:hAnsi="Wingdings" w:hint="default"/>
      </w:rPr>
    </w:lvl>
    <w:lvl w:ilvl="2" w:tplc="CD26E7FC" w:tentative="1">
      <w:start w:val="1"/>
      <w:numFmt w:val="bullet"/>
      <w:lvlText w:val=""/>
      <w:lvlJc w:val="left"/>
      <w:pPr>
        <w:tabs>
          <w:tab w:val="num" w:pos="2160"/>
        </w:tabs>
        <w:ind w:left="2160" w:hanging="360"/>
      </w:pPr>
      <w:rPr>
        <w:rFonts w:ascii="Wingdings" w:hAnsi="Wingdings" w:hint="default"/>
      </w:rPr>
    </w:lvl>
    <w:lvl w:ilvl="3" w:tplc="39F48DC2" w:tentative="1">
      <w:start w:val="1"/>
      <w:numFmt w:val="bullet"/>
      <w:lvlText w:val=""/>
      <w:lvlJc w:val="left"/>
      <w:pPr>
        <w:tabs>
          <w:tab w:val="num" w:pos="2880"/>
        </w:tabs>
        <w:ind w:left="2880" w:hanging="360"/>
      </w:pPr>
      <w:rPr>
        <w:rFonts w:ascii="Wingdings" w:hAnsi="Wingdings" w:hint="default"/>
      </w:rPr>
    </w:lvl>
    <w:lvl w:ilvl="4" w:tplc="B688F110" w:tentative="1">
      <w:start w:val="1"/>
      <w:numFmt w:val="bullet"/>
      <w:lvlText w:val=""/>
      <w:lvlJc w:val="left"/>
      <w:pPr>
        <w:tabs>
          <w:tab w:val="num" w:pos="3600"/>
        </w:tabs>
        <w:ind w:left="3600" w:hanging="360"/>
      </w:pPr>
      <w:rPr>
        <w:rFonts w:ascii="Wingdings" w:hAnsi="Wingdings" w:hint="default"/>
      </w:rPr>
    </w:lvl>
    <w:lvl w:ilvl="5" w:tplc="A3CC3F5C" w:tentative="1">
      <w:start w:val="1"/>
      <w:numFmt w:val="bullet"/>
      <w:lvlText w:val=""/>
      <w:lvlJc w:val="left"/>
      <w:pPr>
        <w:tabs>
          <w:tab w:val="num" w:pos="4320"/>
        </w:tabs>
        <w:ind w:left="4320" w:hanging="360"/>
      </w:pPr>
      <w:rPr>
        <w:rFonts w:ascii="Wingdings" w:hAnsi="Wingdings" w:hint="default"/>
      </w:rPr>
    </w:lvl>
    <w:lvl w:ilvl="6" w:tplc="24D6A686" w:tentative="1">
      <w:start w:val="1"/>
      <w:numFmt w:val="bullet"/>
      <w:lvlText w:val=""/>
      <w:lvlJc w:val="left"/>
      <w:pPr>
        <w:tabs>
          <w:tab w:val="num" w:pos="5040"/>
        </w:tabs>
        <w:ind w:left="5040" w:hanging="360"/>
      </w:pPr>
      <w:rPr>
        <w:rFonts w:ascii="Wingdings" w:hAnsi="Wingdings" w:hint="default"/>
      </w:rPr>
    </w:lvl>
    <w:lvl w:ilvl="7" w:tplc="FD3ECE66" w:tentative="1">
      <w:start w:val="1"/>
      <w:numFmt w:val="bullet"/>
      <w:lvlText w:val=""/>
      <w:lvlJc w:val="left"/>
      <w:pPr>
        <w:tabs>
          <w:tab w:val="num" w:pos="5760"/>
        </w:tabs>
        <w:ind w:left="5760" w:hanging="360"/>
      </w:pPr>
      <w:rPr>
        <w:rFonts w:ascii="Wingdings" w:hAnsi="Wingdings" w:hint="default"/>
      </w:rPr>
    </w:lvl>
    <w:lvl w:ilvl="8" w:tplc="AD263584" w:tentative="1">
      <w:start w:val="1"/>
      <w:numFmt w:val="bullet"/>
      <w:lvlText w:val=""/>
      <w:lvlJc w:val="left"/>
      <w:pPr>
        <w:tabs>
          <w:tab w:val="num" w:pos="6480"/>
        </w:tabs>
        <w:ind w:left="6480" w:hanging="360"/>
      </w:pPr>
      <w:rPr>
        <w:rFonts w:ascii="Wingdings" w:hAnsi="Wingdings" w:hint="default"/>
      </w:rPr>
    </w:lvl>
  </w:abstractNum>
  <w:abstractNum w:abstractNumId="5">
    <w:nsid w:val="0E450CFE"/>
    <w:multiLevelType w:val="hybridMultilevel"/>
    <w:tmpl w:val="4448D9C8"/>
    <w:lvl w:ilvl="0" w:tplc="5524B200">
      <w:start w:val="1"/>
      <w:numFmt w:val="bullet"/>
      <w:lvlText w:val="•"/>
      <w:lvlJc w:val="left"/>
      <w:pPr>
        <w:tabs>
          <w:tab w:val="num" w:pos="720"/>
        </w:tabs>
        <w:ind w:left="720" w:hanging="360"/>
      </w:pPr>
      <w:rPr>
        <w:rFonts w:ascii="Arial" w:hAnsi="Arial" w:hint="default"/>
      </w:rPr>
    </w:lvl>
    <w:lvl w:ilvl="1" w:tplc="1682D63C" w:tentative="1">
      <w:start w:val="1"/>
      <w:numFmt w:val="bullet"/>
      <w:lvlText w:val="•"/>
      <w:lvlJc w:val="left"/>
      <w:pPr>
        <w:tabs>
          <w:tab w:val="num" w:pos="1440"/>
        </w:tabs>
        <w:ind w:left="1440" w:hanging="360"/>
      </w:pPr>
      <w:rPr>
        <w:rFonts w:ascii="Arial" w:hAnsi="Arial" w:hint="default"/>
      </w:rPr>
    </w:lvl>
    <w:lvl w:ilvl="2" w:tplc="41024FE4" w:tentative="1">
      <w:start w:val="1"/>
      <w:numFmt w:val="bullet"/>
      <w:lvlText w:val="•"/>
      <w:lvlJc w:val="left"/>
      <w:pPr>
        <w:tabs>
          <w:tab w:val="num" w:pos="2160"/>
        </w:tabs>
        <w:ind w:left="2160" w:hanging="360"/>
      </w:pPr>
      <w:rPr>
        <w:rFonts w:ascii="Arial" w:hAnsi="Arial" w:hint="default"/>
      </w:rPr>
    </w:lvl>
    <w:lvl w:ilvl="3" w:tplc="5EF667A2" w:tentative="1">
      <w:start w:val="1"/>
      <w:numFmt w:val="bullet"/>
      <w:lvlText w:val="•"/>
      <w:lvlJc w:val="left"/>
      <w:pPr>
        <w:tabs>
          <w:tab w:val="num" w:pos="2880"/>
        </w:tabs>
        <w:ind w:left="2880" w:hanging="360"/>
      </w:pPr>
      <w:rPr>
        <w:rFonts w:ascii="Arial" w:hAnsi="Arial" w:hint="default"/>
      </w:rPr>
    </w:lvl>
    <w:lvl w:ilvl="4" w:tplc="20C0A992" w:tentative="1">
      <w:start w:val="1"/>
      <w:numFmt w:val="bullet"/>
      <w:lvlText w:val="•"/>
      <w:lvlJc w:val="left"/>
      <w:pPr>
        <w:tabs>
          <w:tab w:val="num" w:pos="3600"/>
        </w:tabs>
        <w:ind w:left="3600" w:hanging="360"/>
      </w:pPr>
      <w:rPr>
        <w:rFonts w:ascii="Arial" w:hAnsi="Arial" w:hint="default"/>
      </w:rPr>
    </w:lvl>
    <w:lvl w:ilvl="5" w:tplc="B1521EE0" w:tentative="1">
      <w:start w:val="1"/>
      <w:numFmt w:val="bullet"/>
      <w:lvlText w:val="•"/>
      <w:lvlJc w:val="left"/>
      <w:pPr>
        <w:tabs>
          <w:tab w:val="num" w:pos="4320"/>
        </w:tabs>
        <w:ind w:left="4320" w:hanging="360"/>
      </w:pPr>
      <w:rPr>
        <w:rFonts w:ascii="Arial" w:hAnsi="Arial" w:hint="default"/>
      </w:rPr>
    </w:lvl>
    <w:lvl w:ilvl="6" w:tplc="FD8457A0" w:tentative="1">
      <w:start w:val="1"/>
      <w:numFmt w:val="bullet"/>
      <w:lvlText w:val="•"/>
      <w:lvlJc w:val="left"/>
      <w:pPr>
        <w:tabs>
          <w:tab w:val="num" w:pos="5040"/>
        </w:tabs>
        <w:ind w:left="5040" w:hanging="360"/>
      </w:pPr>
      <w:rPr>
        <w:rFonts w:ascii="Arial" w:hAnsi="Arial" w:hint="default"/>
      </w:rPr>
    </w:lvl>
    <w:lvl w:ilvl="7" w:tplc="222EB174" w:tentative="1">
      <w:start w:val="1"/>
      <w:numFmt w:val="bullet"/>
      <w:lvlText w:val="•"/>
      <w:lvlJc w:val="left"/>
      <w:pPr>
        <w:tabs>
          <w:tab w:val="num" w:pos="5760"/>
        </w:tabs>
        <w:ind w:left="5760" w:hanging="360"/>
      </w:pPr>
      <w:rPr>
        <w:rFonts w:ascii="Arial" w:hAnsi="Arial" w:hint="default"/>
      </w:rPr>
    </w:lvl>
    <w:lvl w:ilvl="8" w:tplc="523C5314" w:tentative="1">
      <w:start w:val="1"/>
      <w:numFmt w:val="bullet"/>
      <w:lvlText w:val="•"/>
      <w:lvlJc w:val="left"/>
      <w:pPr>
        <w:tabs>
          <w:tab w:val="num" w:pos="6480"/>
        </w:tabs>
        <w:ind w:left="6480" w:hanging="360"/>
      </w:pPr>
      <w:rPr>
        <w:rFonts w:ascii="Arial" w:hAnsi="Arial" w:hint="default"/>
      </w:rPr>
    </w:lvl>
  </w:abstractNum>
  <w:abstractNum w:abstractNumId="6">
    <w:nsid w:val="127E1383"/>
    <w:multiLevelType w:val="hybridMultilevel"/>
    <w:tmpl w:val="376C81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C95748"/>
    <w:multiLevelType w:val="hybridMultilevel"/>
    <w:tmpl w:val="4B44F2D6"/>
    <w:lvl w:ilvl="0" w:tplc="AE06CF5C">
      <w:start w:val="1"/>
      <w:numFmt w:val="bullet"/>
      <w:lvlText w:val="•"/>
      <w:lvlJc w:val="left"/>
      <w:pPr>
        <w:tabs>
          <w:tab w:val="num" w:pos="720"/>
        </w:tabs>
        <w:ind w:left="720" w:hanging="360"/>
      </w:pPr>
      <w:rPr>
        <w:rFonts w:ascii="Arial" w:hAnsi="Arial" w:hint="default"/>
      </w:rPr>
    </w:lvl>
    <w:lvl w:ilvl="1" w:tplc="9A621842" w:tentative="1">
      <w:start w:val="1"/>
      <w:numFmt w:val="bullet"/>
      <w:lvlText w:val="•"/>
      <w:lvlJc w:val="left"/>
      <w:pPr>
        <w:tabs>
          <w:tab w:val="num" w:pos="1440"/>
        </w:tabs>
        <w:ind w:left="1440" w:hanging="360"/>
      </w:pPr>
      <w:rPr>
        <w:rFonts w:ascii="Arial" w:hAnsi="Arial" w:hint="default"/>
      </w:rPr>
    </w:lvl>
    <w:lvl w:ilvl="2" w:tplc="DDE2A5EC" w:tentative="1">
      <w:start w:val="1"/>
      <w:numFmt w:val="bullet"/>
      <w:lvlText w:val="•"/>
      <w:lvlJc w:val="left"/>
      <w:pPr>
        <w:tabs>
          <w:tab w:val="num" w:pos="2160"/>
        </w:tabs>
        <w:ind w:left="2160" w:hanging="360"/>
      </w:pPr>
      <w:rPr>
        <w:rFonts w:ascii="Arial" w:hAnsi="Arial" w:hint="default"/>
      </w:rPr>
    </w:lvl>
    <w:lvl w:ilvl="3" w:tplc="DAFC9408" w:tentative="1">
      <w:start w:val="1"/>
      <w:numFmt w:val="bullet"/>
      <w:lvlText w:val="•"/>
      <w:lvlJc w:val="left"/>
      <w:pPr>
        <w:tabs>
          <w:tab w:val="num" w:pos="2880"/>
        </w:tabs>
        <w:ind w:left="2880" w:hanging="360"/>
      </w:pPr>
      <w:rPr>
        <w:rFonts w:ascii="Arial" w:hAnsi="Arial" w:hint="default"/>
      </w:rPr>
    </w:lvl>
    <w:lvl w:ilvl="4" w:tplc="9D56909E" w:tentative="1">
      <w:start w:val="1"/>
      <w:numFmt w:val="bullet"/>
      <w:lvlText w:val="•"/>
      <w:lvlJc w:val="left"/>
      <w:pPr>
        <w:tabs>
          <w:tab w:val="num" w:pos="3600"/>
        </w:tabs>
        <w:ind w:left="3600" w:hanging="360"/>
      </w:pPr>
      <w:rPr>
        <w:rFonts w:ascii="Arial" w:hAnsi="Arial" w:hint="default"/>
      </w:rPr>
    </w:lvl>
    <w:lvl w:ilvl="5" w:tplc="950A2CA2" w:tentative="1">
      <w:start w:val="1"/>
      <w:numFmt w:val="bullet"/>
      <w:lvlText w:val="•"/>
      <w:lvlJc w:val="left"/>
      <w:pPr>
        <w:tabs>
          <w:tab w:val="num" w:pos="4320"/>
        </w:tabs>
        <w:ind w:left="4320" w:hanging="360"/>
      </w:pPr>
      <w:rPr>
        <w:rFonts w:ascii="Arial" w:hAnsi="Arial" w:hint="default"/>
      </w:rPr>
    </w:lvl>
    <w:lvl w:ilvl="6" w:tplc="BC6063C2" w:tentative="1">
      <w:start w:val="1"/>
      <w:numFmt w:val="bullet"/>
      <w:lvlText w:val="•"/>
      <w:lvlJc w:val="left"/>
      <w:pPr>
        <w:tabs>
          <w:tab w:val="num" w:pos="5040"/>
        </w:tabs>
        <w:ind w:left="5040" w:hanging="360"/>
      </w:pPr>
      <w:rPr>
        <w:rFonts w:ascii="Arial" w:hAnsi="Arial" w:hint="default"/>
      </w:rPr>
    </w:lvl>
    <w:lvl w:ilvl="7" w:tplc="5FE4352A" w:tentative="1">
      <w:start w:val="1"/>
      <w:numFmt w:val="bullet"/>
      <w:lvlText w:val="•"/>
      <w:lvlJc w:val="left"/>
      <w:pPr>
        <w:tabs>
          <w:tab w:val="num" w:pos="5760"/>
        </w:tabs>
        <w:ind w:left="5760" w:hanging="360"/>
      </w:pPr>
      <w:rPr>
        <w:rFonts w:ascii="Arial" w:hAnsi="Arial" w:hint="default"/>
      </w:rPr>
    </w:lvl>
    <w:lvl w:ilvl="8" w:tplc="012C5EE8" w:tentative="1">
      <w:start w:val="1"/>
      <w:numFmt w:val="bullet"/>
      <w:lvlText w:val="•"/>
      <w:lvlJc w:val="left"/>
      <w:pPr>
        <w:tabs>
          <w:tab w:val="num" w:pos="6480"/>
        </w:tabs>
        <w:ind w:left="6480" w:hanging="360"/>
      </w:pPr>
      <w:rPr>
        <w:rFonts w:ascii="Arial" w:hAnsi="Arial" w:hint="default"/>
      </w:rPr>
    </w:lvl>
  </w:abstractNum>
  <w:abstractNum w:abstractNumId="8">
    <w:nsid w:val="208B1970"/>
    <w:multiLevelType w:val="hybridMultilevel"/>
    <w:tmpl w:val="49887062"/>
    <w:lvl w:ilvl="0" w:tplc="46C4649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DE2958"/>
    <w:multiLevelType w:val="hybridMultilevel"/>
    <w:tmpl w:val="8DF691D4"/>
    <w:lvl w:ilvl="0" w:tplc="E3BAE3C6">
      <w:start w:val="1"/>
      <w:numFmt w:val="bullet"/>
      <w:lvlText w:val="•"/>
      <w:lvlJc w:val="left"/>
      <w:pPr>
        <w:tabs>
          <w:tab w:val="num" w:pos="720"/>
        </w:tabs>
        <w:ind w:left="720" w:hanging="360"/>
      </w:pPr>
      <w:rPr>
        <w:rFonts w:ascii="Arial" w:hAnsi="Arial" w:hint="default"/>
      </w:rPr>
    </w:lvl>
    <w:lvl w:ilvl="1" w:tplc="B3DEF0D2" w:tentative="1">
      <w:start w:val="1"/>
      <w:numFmt w:val="bullet"/>
      <w:lvlText w:val="•"/>
      <w:lvlJc w:val="left"/>
      <w:pPr>
        <w:tabs>
          <w:tab w:val="num" w:pos="1440"/>
        </w:tabs>
        <w:ind w:left="1440" w:hanging="360"/>
      </w:pPr>
      <w:rPr>
        <w:rFonts w:ascii="Arial" w:hAnsi="Arial" w:hint="default"/>
      </w:rPr>
    </w:lvl>
    <w:lvl w:ilvl="2" w:tplc="4EEE6508" w:tentative="1">
      <w:start w:val="1"/>
      <w:numFmt w:val="bullet"/>
      <w:lvlText w:val="•"/>
      <w:lvlJc w:val="left"/>
      <w:pPr>
        <w:tabs>
          <w:tab w:val="num" w:pos="2160"/>
        </w:tabs>
        <w:ind w:left="2160" w:hanging="360"/>
      </w:pPr>
      <w:rPr>
        <w:rFonts w:ascii="Arial" w:hAnsi="Arial" w:hint="default"/>
      </w:rPr>
    </w:lvl>
    <w:lvl w:ilvl="3" w:tplc="78689EE2" w:tentative="1">
      <w:start w:val="1"/>
      <w:numFmt w:val="bullet"/>
      <w:lvlText w:val="•"/>
      <w:lvlJc w:val="left"/>
      <w:pPr>
        <w:tabs>
          <w:tab w:val="num" w:pos="2880"/>
        </w:tabs>
        <w:ind w:left="2880" w:hanging="360"/>
      </w:pPr>
      <w:rPr>
        <w:rFonts w:ascii="Arial" w:hAnsi="Arial" w:hint="default"/>
      </w:rPr>
    </w:lvl>
    <w:lvl w:ilvl="4" w:tplc="D6F622C0" w:tentative="1">
      <w:start w:val="1"/>
      <w:numFmt w:val="bullet"/>
      <w:lvlText w:val="•"/>
      <w:lvlJc w:val="left"/>
      <w:pPr>
        <w:tabs>
          <w:tab w:val="num" w:pos="3600"/>
        </w:tabs>
        <w:ind w:left="3600" w:hanging="360"/>
      </w:pPr>
      <w:rPr>
        <w:rFonts w:ascii="Arial" w:hAnsi="Arial" w:hint="default"/>
      </w:rPr>
    </w:lvl>
    <w:lvl w:ilvl="5" w:tplc="9C329BC0" w:tentative="1">
      <w:start w:val="1"/>
      <w:numFmt w:val="bullet"/>
      <w:lvlText w:val="•"/>
      <w:lvlJc w:val="left"/>
      <w:pPr>
        <w:tabs>
          <w:tab w:val="num" w:pos="4320"/>
        </w:tabs>
        <w:ind w:left="4320" w:hanging="360"/>
      </w:pPr>
      <w:rPr>
        <w:rFonts w:ascii="Arial" w:hAnsi="Arial" w:hint="default"/>
      </w:rPr>
    </w:lvl>
    <w:lvl w:ilvl="6" w:tplc="90E08580" w:tentative="1">
      <w:start w:val="1"/>
      <w:numFmt w:val="bullet"/>
      <w:lvlText w:val="•"/>
      <w:lvlJc w:val="left"/>
      <w:pPr>
        <w:tabs>
          <w:tab w:val="num" w:pos="5040"/>
        </w:tabs>
        <w:ind w:left="5040" w:hanging="360"/>
      </w:pPr>
      <w:rPr>
        <w:rFonts w:ascii="Arial" w:hAnsi="Arial" w:hint="default"/>
      </w:rPr>
    </w:lvl>
    <w:lvl w:ilvl="7" w:tplc="18B2EC96" w:tentative="1">
      <w:start w:val="1"/>
      <w:numFmt w:val="bullet"/>
      <w:lvlText w:val="•"/>
      <w:lvlJc w:val="left"/>
      <w:pPr>
        <w:tabs>
          <w:tab w:val="num" w:pos="5760"/>
        </w:tabs>
        <w:ind w:left="5760" w:hanging="360"/>
      </w:pPr>
      <w:rPr>
        <w:rFonts w:ascii="Arial" w:hAnsi="Arial" w:hint="default"/>
      </w:rPr>
    </w:lvl>
    <w:lvl w:ilvl="8" w:tplc="CC4C3AE2" w:tentative="1">
      <w:start w:val="1"/>
      <w:numFmt w:val="bullet"/>
      <w:lvlText w:val="•"/>
      <w:lvlJc w:val="left"/>
      <w:pPr>
        <w:tabs>
          <w:tab w:val="num" w:pos="6480"/>
        </w:tabs>
        <w:ind w:left="6480" w:hanging="360"/>
      </w:pPr>
      <w:rPr>
        <w:rFonts w:ascii="Arial" w:hAnsi="Arial" w:hint="default"/>
      </w:rPr>
    </w:lvl>
  </w:abstractNum>
  <w:abstractNum w:abstractNumId="10">
    <w:nsid w:val="24214953"/>
    <w:multiLevelType w:val="hybridMultilevel"/>
    <w:tmpl w:val="5BFC48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3645FD"/>
    <w:multiLevelType w:val="hybridMultilevel"/>
    <w:tmpl w:val="67F20EA6"/>
    <w:lvl w:ilvl="0" w:tplc="6DF00DFE">
      <w:start w:val="1"/>
      <w:numFmt w:val="bullet"/>
      <w:lvlText w:val="•"/>
      <w:lvlJc w:val="left"/>
      <w:pPr>
        <w:tabs>
          <w:tab w:val="num" w:pos="720"/>
        </w:tabs>
        <w:ind w:left="720" w:hanging="360"/>
      </w:pPr>
      <w:rPr>
        <w:rFonts w:ascii="Arial" w:hAnsi="Arial" w:hint="default"/>
      </w:rPr>
    </w:lvl>
    <w:lvl w:ilvl="1" w:tplc="072209A8" w:tentative="1">
      <w:start w:val="1"/>
      <w:numFmt w:val="bullet"/>
      <w:lvlText w:val="•"/>
      <w:lvlJc w:val="left"/>
      <w:pPr>
        <w:tabs>
          <w:tab w:val="num" w:pos="1440"/>
        </w:tabs>
        <w:ind w:left="1440" w:hanging="360"/>
      </w:pPr>
      <w:rPr>
        <w:rFonts w:ascii="Arial" w:hAnsi="Arial" w:hint="default"/>
      </w:rPr>
    </w:lvl>
    <w:lvl w:ilvl="2" w:tplc="B0F65B8C" w:tentative="1">
      <w:start w:val="1"/>
      <w:numFmt w:val="bullet"/>
      <w:lvlText w:val="•"/>
      <w:lvlJc w:val="left"/>
      <w:pPr>
        <w:tabs>
          <w:tab w:val="num" w:pos="2160"/>
        </w:tabs>
        <w:ind w:left="2160" w:hanging="360"/>
      </w:pPr>
      <w:rPr>
        <w:rFonts w:ascii="Arial" w:hAnsi="Arial" w:hint="default"/>
      </w:rPr>
    </w:lvl>
    <w:lvl w:ilvl="3" w:tplc="66D68EC6" w:tentative="1">
      <w:start w:val="1"/>
      <w:numFmt w:val="bullet"/>
      <w:lvlText w:val="•"/>
      <w:lvlJc w:val="left"/>
      <w:pPr>
        <w:tabs>
          <w:tab w:val="num" w:pos="2880"/>
        </w:tabs>
        <w:ind w:left="2880" w:hanging="360"/>
      </w:pPr>
      <w:rPr>
        <w:rFonts w:ascii="Arial" w:hAnsi="Arial" w:hint="default"/>
      </w:rPr>
    </w:lvl>
    <w:lvl w:ilvl="4" w:tplc="B3D22D72" w:tentative="1">
      <w:start w:val="1"/>
      <w:numFmt w:val="bullet"/>
      <w:lvlText w:val="•"/>
      <w:lvlJc w:val="left"/>
      <w:pPr>
        <w:tabs>
          <w:tab w:val="num" w:pos="3600"/>
        </w:tabs>
        <w:ind w:left="3600" w:hanging="360"/>
      </w:pPr>
      <w:rPr>
        <w:rFonts w:ascii="Arial" w:hAnsi="Arial" w:hint="default"/>
      </w:rPr>
    </w:lvl>
    <w:lvl w:ilvl="5" w:tplc="D4126364" w:tentative="1">
      <w:start w:val="1"/>
      <w:numFmt w:val="bullet"/>
      <w:lvlText w:val="•"/>
      <w:lvlJc w:val="left"/>
      <w:pPr>
        <w:tabs>
          <w:tab w:val="num" w:pos="4320"/>
        </w:tabs>
        <w:ind w:left="4320" w:hanging="360"/>
      </w:pPr>
      <w:rPr>
        <w:rFonts w:ascii="Arial" w:hAnsi="Arial" w:hint="default"/>
      </w:rPr>
    </w:lvl>
    <w:lvl w:ilvl="6" w:tplc="8DC43604" w:tentative="1">
      <w:start w:val="1"/>
      <w:numFmt w:val="bullet"/>
      <w:lvlText w:val="•"/>
      <w:lvlJc w:val="left"/>
      <w:pPr>
        <w:tabs>
          <w:tab w:val="num" w:pos="5040"/>
        </w:tabs>
        <w:ind w:left="5040" w:hanging="360"/>
      </w:pPr>
      <w:rPr>
        <w:rFonts w:ascii="Arial" w:hAnsi="Arial" w:hint="default"/>
      </w:rPr>
    </w:lvl>
    <w:lvl w:ilvl="7" w:tplc="996E8D1A" w:tentative="1">
      <w:start w:val="1"/>
      <w:numFmt w:val="bullet"/>
      <w:lvlText w:val="•"/>
      <w:lvlJc w:val="left"/>
      <w:pPr>
        <w:tabs>
          <w:tab w:val="num" w:pos="5760"/>
        </w:tabs>
        <w:ind w:left="5760" w:hanging="360"/>
      </w:pPr>
      <w:rPr>
        <w:rFonts w:ascii="Arial" w:hAnsi="Arial" w:hint="default"/>
      </w:rPr>
    </w:lvl>
    <w:lvl w:ilvl="8" w:tplc="95904990" w:tentative="1">
      <w:start w:val="1"/>
      <w:numFmt w:val="bullet"/>
      <w:lvlText w:val="•"/>
      <w:lvlJc w:val="left"/>
      <w:pPr>
        <w:tabs>
          <w:tab w:val="num" w:pos="6480"/>
        </w:tabs>
        <w:ind w:left="6480" w:hanging="360"/>
      </w:pPr>
      <w:rPr>
        <w:rFonts w:ascii="Arial" w:hAnsi="Arial" w:hint="default"/>
      </w:rPr>
    </w:lvl>
  </w:abstractNum>
  <w:abstractNum w:abstractNumId="12">
    <w:nsid w:val="272E45A2"/>
    <w:multiLevelType w:val="hybridMultilevel"/>
    <w:tmpl w:val="33E2AD34"/>
    <w:lvl w:ilvl="0" w:tplc="126E811A">
      <w:start w:val="1"/>
      <w:numFmt w:val="bullet"/>
      <w:lvlText w:val=""/>
      <w:lvlJc w:val="left"/>
      <w:pPr>
        <w:tabs>
          <w:tab w:val="num" w:pos="720"/>
        </w:tabs>
        <w:ind w:left="720" w:hanging="360"/>
      </w:pPr>
      <w:rPr>
        <w:rFonts w:ascii="Wingdings" w:hAnsi="Wingdings" w:hint="default"/>
      </w:rPr>
    </w:lvl>
    <w:lvl w:ilvl="1" w:tplc="5FB2994E" w:tentative="1">
      <w:start w:val="1"/>
      <w:numFmt w:val="bullet"/>
      <w:lvlText w:val=""/>
      <w:lvlJc w:val="left"/>
      <w:pPr>
        <w:tabs>
          <w:tab w:val="num" w:pos="1440"/>
        </w:tabs>
        <w:ind w:left="1440" w:hanging="360"/>
      </w:pPr>
      <w:rPr>
        <w:rFonts w:ascii="Wingdings" w:hAnsi="Wingdings" w:hint="default"/>
      </w:rPr>
    </w:lvl>
    <w:lvl w:ilvl="2" w:tplc="B5E83A74" w:tentative="1">
      <w:start w:val="1"/>
      <w:numFmt w:val="bullet"/>
      <w:lvlText w:val=""/>
      <w:lvlJc w:val="left"/>
      <w:pPr>
        <w:tabs>
          <w:tab w:val="num" w:pos="2160"/>
        </w:tabs>
        <w:ind w:left="2160" w:hanging="360"/>
      </w:pPr>
      <w:rPr>
        <w:rFonts w:ascii="Wingdings" w:hAnsi="Wingdings" w:hint="default"/>
      </w:rPr>
    </w:lvl>
    <w:lvl w:ilvl="3" w:tplc="E61A18F8" w:tentative="1">
      <w:start w:val="1"/>
      <w:numFmt w:val="bullet"/>
      <w:lvlText w:val=""/>
      <w:lvlJc w:val="left"/>
      <w:pPr>
        <w:tabs>
          <w:tab w:val="num" w:pos="2880"/>
        </w:tabs>
        <w:ind w:left="2880" w:hanging="360"/>
      </w:pPr>
      <w:rPr>
        <w:rFonts w:ascii="Wingdings" w:hAnsi="Wingdings" w:hint="default"/>
      </w:rPr>
    </w:lvl>
    <w:lvl w:ilvl="4" w:tplc="4A76F402" w:tentative="1">
      <w:start w:val="1"/>
      <w:numFmt w:val="bullet"/>
      <w:lvlText w:val=""/>
      <w:lvlJc w:val="left"/>
      <w:pPr>
        <w:tabs>
          <w:tab w:val="num" w:pos="3600"/>
        </w:tabs>
        <w:ind w:left="3600" w:hanging="360"/>
      </w:pPr>
      <w:rPr>
        <w:rFonts w:ascii="Wingdings" w:hAnsi="Wingdings" w:hint="default"/>
      </w:rPr>
    </w:lvl>
    <w:lvl w:ilvl="5" w:tplc="8A3A73B6" w:tentative="1">
      <w:start w:val="1"/>
      <w:numFmt w:val="bullet"/>
      <w:lvlText w:val=""/>
      <w:lvlJc w:val="left"/>
      <w:pPr>
        <w:tabs>
          <w:tab w:val="num" w:pos="4320"/>
        </w:tabs>
        <w:ind w:left="4320" w:hanging="360"/>
      </w:pPr>
      <w:rPr>
        <w:rFonts w:ascii="Wingdings" w:hAnsi="Wingdings" w:hint="default"/>
      </w:rPr>
    </w:lvl>
    <w:lvl w:ilvl="6" w:tplc="86944786" w:tentative="1">
      <w:start w:val="1"/>
      <w:numFmt w:val="bullet"/>
      <w:lvlText w:val=""/>
      <w:lvlJc w:val="left"/>
      <w:pPr>
        <w:tabs>
          <w:tab w:val="num" w:pos="5040"/>
        </w:tabs>
        <w:ind w:left="5040" w:hanging="360"/>
      </w:pPr>
      <w:rPr>
        <w:rFonts w:ascii="Wingdings" w:hAnsi="Wingdings" w:hint="default"/>
      </w:rPr>
    </w:lvl>
    <w:lvl w:ilvl="7" w:tplc="3C141D68" w:tentative="1">
      <w:start w:val="1"/>
      <w:numFmt w:val="bullet"/>
      <w:lvlText w:val=""/>
      <w:lvlJc w:val="left"/>
      <w:pPr>
        <w:tabs>
          <w:tab w:val="num" w:pos="5760"/>
        </w:tabs>
        <w:ind w:left="5760" w:hanging="360"/>
      </w:pPr>
      <w:rPr>
        <w:rFonts w:ascii="Wingdings" w:hAnsi="Wingdings" w:hint="default"/>
      </w:rPr>
    </w:lvl>
    <w:lvl w:ilvl="8" w:tplc="7D64C9CA" w:tentative="1">
      <w:start w:val="1"/>
      <w:numFmt w:val="bullet"/>
      <w:lvlText w:val=""/>
      <w:lvlJc w:val="left"/>
      <w:pPr>
        <w:tabs>
          <w:tab w:val="num" w:pos="6480"/>
        </w:tabs>
        <w:ind w:left="6480" w:hanging="360"/>
      </w:pPr>
      <w:rPr>
        <w:rFonts w:ascii="Wingdings" w:hAnsi="Wingdings" w:hint="default"/>
      </w:rPr>
    </w:lvl>
  </w:abstractNum>
  <w:abstractNum w:abstractNumId="13">
    <w:nsid w:val="2BAE5B29"/>
    <w:multiLevelType w:val="hybridMultilevel"/>
    <w:tmpl w:val="DF0A39B0"/>
    <w:lvl w:ilvl="0" w:tplc="68BA2D8E">
      <w:start w:val="1"/>
      <w:numFmt w:val="bullet"/>
      <w:lvlText w:val="•"/>
      <w:lvlJc w:val="left"/>
      <w:pPr>
        <w:tabs>
          <w:tab w:val="num" w:pos="720"/>
        </w:tabs>
        <w:ind w:left="720" w:hanging="360"/>
      </w:pPr>
      <w:rPr>
        <w:rFonts w:ascii="Arial" w:hAnsi="Arial" w:hint="default"/>
      </w:rPr>
    </w:lvl>
    <w:lvl w:ilvl="1" w:tplc="FF9EFAB6" w:tentative="1">
      <w:start w:val="1"/>
      <w:numFmt w:val="bullet"/>
      <w:lvlText w:val="•"/>
      <w:lvlJc w:val="left"/>
      <w:pPr>
        <w:tabs>
          <w:tab w:val="num" w:pos="1440"/>
        </w:tabs>
        <w:ind w:left="1440" w:hanging="360"/>
      </w:pPr>
      <w:rPr>
        <w:rFonts w:ascii="Arial" w:hAnsi="Arial" w:hint="default"/>
      </w:rPr>
    </w:lvl>
    <w:lvl w:ilvl="2" w:tplc="D52A43EE" w:tentative="1">
      <w:start w:val="1"/>
      <w:numFmt w:val="bullet"/>
      <w:lvlText w:val="•"/>
      <w:lvlJc w:val="left"/>
      <w:pPr>
        <w:tabs>
          <w:tab w:val="num" w:pos="2160"/>
        </w:tabs>
        <w:ind w:left="2160" w:hanging="360"/>
      </w:pPr>
      <w:rPr>
        <w:rFonts w:ascii="Arial" w:hAnsi="Arial" w:hint="default"/>
      </w:rPr>
    </w:lvl>
    <w:lvl w:ilvl="3" w:tplc="4EAA36C6" w:tentative="1">
      <w:start w:val="1"/>
      <w:numFmt w:val="bullet"/>
      <w:lvlText w:val="•"/>
      <w:lvlJc w:val="left"/>
      <w:pPr>
        <w:tabs>
          <w:tab w:val="num" w:pos="2880"/>
        </w:tabs>
        <w:ind w:left="2880" w:hanging="360"/>
      </w:pPr>
      <w:rPr>
        <w:rFonts w:ascii="Arial" w:hAnsi="Arial" w:hint="default"/>
      </w:rPr>
    </w:lvl>
    <w:lvl w:ilvl="4" w:tplc="C2B88872" w:tentative="1">
      <w:start w:val="1"/>
      <w:numFmt w:val="bullet"/>
      <w:lvlText w:val="•"/>
      <w:lvlJc w:val="left"/>
      <w:pPr>
        <w:tabs>
          <w:tab w:val="num" w:pos="3600"/>
        </w:tabs>
        <w:ind w:left="3600" w:hanging="360"/>
      </w:pPr>
      <w:rPr>
        <w:rFonts w:ascii="Arial" w:hAnsi="Arial" w:hint="default"/>
      </w:rPr>
    </w:lvl>
    <w:lvl w:ilvl="5" w:tplc="F30E1AD6" w:tentative="1">
      <w:start w:val="1"/>
      <w:numFmt w:val="bullet"/>
      <w:lvlText w:val="•"/>
      <w:lvlJc w:val="left"/>
      <w:pPr>
        <w:tabs>
          <w:tab w:val="num" w:pos="4320"/>
        </w:tabs>
        <w:ind w:left="4320" w:hanging="360"/>
      </w:pPr>
      <w:rPr>
        <w:rFonts w:ascii="Arial" w:hAnsi="Arial" w:hint="default"/>
      </w:rPr>
    </w:lvl>
    <w:lvl w:ilvl="6" w:tplc="F224F246" w:tentative="1">
      <w:start w:val="1"/>
      <w:numFmt w:val="bullet"/>
      <w:lvlText w:val="•"/>
      <w:lvlJc w:val="left"/>
      <w:pPr>
        <w:tabs>
          <w:tab w:val="num" w:pos="5040"/>
        </w:tabs>
        <w:ind w:left="5040" w:hanging="360"/>
      </w:pPr>
      <w:rPr>
        <w:rFonts w:ascii="Arial" w:hAnsi="Arial" w:hint="default"/>
      </w:rPr>
    </w:lvl>
    <w:lvl w:ilvl="7" w:tplc="2E40A49E" w:tentative="1">
      <w:start w:val="1"/>
      <w:numFmt w:val="bullet"/>
      <w:lvlText w:val="•"/>
      <w:lvlJc w:val="left"/>
      <w:pPr>
        <w:tabs>
          <w:tab w:val="num" w:pos="5760"/>
        </w:tabs>
        <w:ind w:left="5760" w:hanging="360"/>
      </w:pPr>
      <w:rPr>
        <w:rFonts w:ascii="Arial" w:hAnsi="Arial" w:hint="default"/>
      </w:rPr>
    </w:lvl>
    <w:lvl w:ilvl="8" w:tplc="ECAE6082" w:tentative="1">
      <w:start w:val="1"/>
      <w:numFmt w:val="bullet"/>
      <w:lvlText w:val="•"/>
      <w:lvlJc w:val="left"/>
      <w:pPr>
        <w:tabs>
          <w:tab w:val="num" w:pos="6480"/>
        </w:tabs>
        <w:ind w:left="6480" w:hanging="360"/>
      </w:pPr>
      <w:rPr>
        <w:rFonts w:ascii="Arial" w:hAnsi="Arial" w:hint="default"/>
      </w:rPr>
    </w:lvl>
  </w:abstractNum>
  <w:abstractNum w:abstractNumId="14">
    <w:nsid w:val="414A0271"/>
    <w:multiLevelType w:val="hybridMultilevel"/>
    <w:tmpl w:val="C9728D92"/>
    <w:lvl w:ilvl="0" w:tplc="AC62C934">
      <w:start w:val="1"/>
      <w:numFmt w:val="bullet"/>
      <w:lvlText w:val="•"/>
      <w:lvlJc w:val="left"/>
      <w:pPr>
        <w:tabs>
          <w:tab w:val="num" w:pos="720"/>
        </w:tabs>
        <w:ind w:left="720" w:hanging="360"/>
      </w:pPr>
      <w:rPr>
        <w:rFonts w:ascii="Arial" w:hAnsi="Arial" w:hint="default"/>
      </w:rPr>
    </w:lvl>
    <w:lvl w:ilvl="1" w:tplc="7F6A937A" w:tentative="1">
      <w:start w:val="1"/>
      <w:numFmt w:val="bullet"/>
      <w:lvlText w:val="•"/>
      <w:lvlJc w:val="left"/>
      <w:pPr>
        <w:tabs>
          <w:tab w:val="num" w:pos="1440"/>
        </w:tabs>
        <w:ind w:left="1440" w:hanging="360"/>
      </w:pPr>
      <w:rPr>
        <w:rFonts w:ascii="Arial" w:hAnsi="Arial" w:hint="default"/>
      </w:rPr>
    </w:lvl>
    <w:lvl w:ilvl="2" w:tplc="39328C7A" w:tentative="1">
      <w:start w:val="1"/>
      <w:numFmt w:val="bullet"/>
      <w:lvlText w:val="•"/>
      <w:lvlJc w:val="left"/>
      <w:pPr>
        <w:tabs>
          <w:tab w:val="num" w:pos="2160"/>
        </w:tabs>
        <w:ind w:left="2160" w:hanging="360"/>
      </w:pPr>
      <w:rPr>
        <w:rFonts w:ascii="Arial" w:hAnsi="Arial" w:hint="default"/>
      </w:rPr>
    </w:lvl>
    <w:lvl w:ilvl="3" w:tplc="884A166C" w:tentative="1">
      <w:start w:val="1"/>
      <w:numFmt w:val="bullet"/>
      <w:lvlText w:val="•"/>
      <w:lvlJc w:val="left"/>
      <w:pPr>
        <w:tabs>
          <w:tab w:val="num" w:pos="2880"/>
        </w:tabs>
        <w:ind w:left="2880" w:hanging="360"/>
      </w:pPr>
      <w:rPr>
        <w:rFonts w:ascii="Arial" w:hAnsi="Arial" w:hint="default"/>
      </w:rPr>
    </w:lvl>
    <w:lvl w:ilvl="4" w:tplc="87F65246" w:tentative="1">
      <w:start w:val="1"/>
      <w:numFmt w:val="bullet"/>
      <w:lvlText w:val="•"/>
      <w:lvlJc w:val="left"/>
      <w:pPr>
        <w:tabs>
          <w:tab w:val="num" w:pos="3600"/>
        </w:tabs>
        <w:ind w:left="3600" w:hanging="360"/>
      </w:pPr>
      <w:rPr>
        <w:rFonts w:ascii="Arial" w:hAnsi="Arial" w:hint="default"/>
      </w:rPr>
    </w:lvl>
    <w:lvl w:ilvl="5" w:tplc="D2685948" w:tentative="1">
      <w:start w:val="1"/>
      <w:numFmt w:val="bullet"/>
      <w:lvlText w:val="•"/>
      <w:lvlJc w:val="left"/>
      <w:pPr>
        <w:tabs>
          <w:tab w:val="num" w:pos="4320"/>
        </w:tabs>
        <w:ind w:left="4320" w:hanging="360"/>
      </w:pPr>
      <w:rPr>
        <w:rFonts w:ascii="Arial" w:hAnsi="Arial" w:hint="default"/>
      </w:rPr>
    </w:lvl>
    <w:lvl w:ilvl="6" w:tplc="8F729624" w:tentative="1">
      <w:start w:val="1"/>
      <w:numFmt w:val="bullet"/>
      <w:lvlText w:val="•"/>
      <w:lvlJc w:val="left"/>
      <w:pPr>
        <w:tabs>
          <w:tab w:val="num" w:pos="5040"/>
        </w:tabs>
        <w:ind w:left="5040" w:hanging="360"/>
      </w:pPr>
      <w:rPr>
        <w:rFonts w:ascii="Arial" w:hAnsi="Arial" w:hint="default"/>
      </w:rPr>
    </w:lvl>
    <w:lvl w:ilvl="7" w:tplc="6A00F408" w:tentative="1">
      <w:start w:val="1"/>
      <w:numFmt w:val="bullet"/>
      <w:lvlText w:val="•"/>
      <w:lvlJc w:val="left"/>
      <w:pPr>
        <w:tabs>
          <w:tab w:val="num" w:pos="5760"/>
        </w:tabs>
        <w:ind w:left="5760" w:hanging="360"/>
      </w:pPr>
      <w:rPr>
        <w:rFonts w:ascii="Arial" w:hAnsi="Arial" w:hint="default"/>
      </w:rPr>
    </w:lvl>
    <w:lvl w:ilvl="8" w:tplc="6A745F56" w:tentative="1">
      <w:start w:val="1"/>
      <w:numFmt w:val="bullet"/>
      <w:lvlText w:val="•"/>
      <w:lvlJc w:val="left"/>
      <w:pPr>
        <w:tabs>
          <w:tab w:val="num" w:pos="6480"/>
        </w:tabs>
        <w:ind w:left="6480" w:hanging="360"/>
      </w:pPr>
      <w:rPr>
        <w:rFonts w:ascii="Arial" w:hAnsi="Arial" w:hint="default"/>
      </w:rPr>
    </w:lvl>
  </w:abstractNum>
  <w:abstractNum w:abstractNumId="15">
    <w:nsid w:val="49312705"/>
    <w:multiLevelType w:val="hybridMultilevel"/>
    <w:tmpl w:val="2426427E"/>
    <w:lvl w:ilvl="0" w:tplc="6B368B7E">
      <w:start w:val="1"/>
      <w:numFmt w:val="bullet"/>
      <w:lvlText w:val="•"/>
      <w:lvlJc w:val="left"/>
      <w:pPr>
        <w:tabs>
          <w:tab w:val="num" w:pos="720"/>
        </w:tabs>
        <w:ind w:left="720" w:hanging="360"/>
      </w:pPr>
      <w:rPr>
        <w:rFonts w:ascii="Arial" w:hAnsi="Arial" w:hint="default"/>
      </w:rPr>
    </w:lvl>
    <w:lvl w:ilvl="1" w:tplc="FE62C3FE" w:tentative="1">
      <w:start w:val="1"/>
      <w:numFmt w:val="bullet"/>
      <w:lvlText w:val="•"/>
      <w:lvlJc w:val="left"/>
      <w:pPr>
        <w:tabs>
          <w:tab w:val="num" w:pos="1440"/>
        </w:tabs>
        <w:ind w:left="1440" w:hanging="360"/>
      </w:pPr>
      <w:rPr>
        <w:rFonts w:ascii="Arial" w:hAnsi="Arial" w:hint="default"/>
      </w:rPr>
    </w:lvl>
    <w:lvl w:ilvl="2" w:tplc="5E961576" w:tentative="1">
      <w:start w:val="1"/>
      <w:numFmt w:val="bullet"/>
      <w:lvlText w:val="•"/>
      <w:lvlJc w:val="left"/>
      <w:pPr>
        <w:tabs>
          <w:tab w:val="num" w:pos="2160"/>
        </w:tabs>
        <w:ind w:left="2160" w:hanging="360"/>
      </w:pPr>
      <w:rPr>
        <w:rFonts w:ascii="Arial" w:hAnsi="Arial" w:hint="default"/>
      </w:rPr>
    </w:lvl>
    <w:lvl w:ilvl="3" w:tplc="9E2EFC3A" w:tentative="1">
      <w:start w:val="1"/>
      <w:numFmt w:val="bullet"/>
      <w:lvlText w:val="•"/>
      <w:lvlJc w:val="left"/>
      <w:pPr>
        <w:tabs>
          <w:tab w:val="num" w:pos="2880"/>
        </w:tabs>
        <w:ind w:left="2880" w:hanging="360"/>
      </w:pPr>
      <w:rPr>
        <w:rFonts w:ascii="Arial" w:hAnsi="Arial" w:hint="default"/>
      </w:rPr>
    </w:lvl>
    <w:lvl w:ilvl="4" w:tplc="F7A88E18" w:tentative="1">
      <w:start w:val="1"/>
      <w:numFmt w:val="bullet"/>
      <w:lvlText w:val="•"/>
      <w:lvlJc w:val="left"/>
      <w:pPr>
        <w:tabs>
          <w:tab w:val="num" w:pos="3600"/>
        </w:tabs>
        <w:ind w:left="3600" w:hanging="360"/>
      </w:pPr>
      <w:rPr>
        <w:rFonts w:ascii="Arial" w:hAnsi="Arial" w:hint="default"/>
      </w:rPr>
    </w:lvl>
    <w:lvl w:ilvl="5" w:tplc="BE428896" w:tentative="1">
      <w:start w:val="1"/>
      <w:numFmt w:val="bullet"/>
      <w:lvlText w:val="•"/>
      <w:lvlJc w:val="left"/>
      <w:pPr>
        <w:tabs>
          <w:tab w:val="num" w:pos="4320"/>
        </w:tabs>
        <w:ind w:left="4320" w:hanging="360"/>
      </w:pPr>
      <w:rPr>
        <w:rFonts w:ascii="Arial" w:hAnsi="Arial" w:hint="default"/>
      </w:rPr>
    </w:lvl>
    <w:lvl w:ilvl="6" w:tplc="44200B96" w:tentative="1">
      <w:start w:val="1"/>
      <w:numFmt w:val="bullet"/>
      <w:lvlText w:val="•"/>
      <w:lvlJc w:val="left"/>
      <w:pPr>
        <w:tabs>
          <w:tab w:val="num" w:pos="5040"/>
        </w:tabs>
        <w:ind w:left="5040" w:hanging="360"/>
      </w:pPr>
      <w:rPr>
        <w:rFonts w:ascii="Arial" w:hAnsi="Arial" w:hint="default"/>
      </w:rPr>
    </w:lvl>
    <w:lvl w:ilvl="7" w:tplc="E42C1E18" w:tentative="1">
      <w:start w:val="1"/>
      <w:numFmt w:val="bullet"/>
      <w:lvlText w:val="•"/>
      <w:lvlJc w:val="left"/>
      <w:pPr>
        <w:tabs>
          <w:tab w:val="num" w:pos="5760"/>
        </w:tabs>
        <w:ind w:left="5760" w:hanging="360"/>
      </w:pPr>
      <w:rPr>
        <w:rFonts w:ascii="Arial" w:hAnsi="Arial" w:hint="default"/>
      </w:rPr>
    </w:lvl>
    <w:lvl w:ilvl="8" w:tplc="F7EC9BF4" w:tentative="1">
      <w:start w:val="1"/>
      <w:numFmt w:val="bullet"/>
      <w:lvlText w:val="•"/>
      <w:lvlJc w:val="left"/>
      <w:pPr>
        <w:tabs>
          <w:tab w:val="num" w:pos="6480"/>
        </w:tabs>
        <w:ind w:left="6480" w:hanging="360"/>
      </w:pPr>
      <w:rPr>
        <w:rFonts w:ascii="Arial" w:hAnsi="Arial" w:hint="default"/>
      </w:rPr>
    </w:lvl>
  </w:abstractNum>
  <w:abstractNum w:abstractNumId="16">
    <w:nsid w:val="58980321"/>
    <w:multiLevelType w:val="hybridMultilevel"/>
    <w:tmpl w:val="68864A2A"/>
    <w:lvl w:ilvl="0" w:tplc="97C8786C">
      <w:start w:val="1"/>
      <w:numFmt w:val="bullet"/>
      <w:lvlText w:val="•"/>
      <w:lvlJc w:val="left"/>
      <w:pPr>
        <w:tabs>
          <w:tab w:val="num" w:pos="720"/>
        </w:tabs>
        <w:ind w:left="720" w:hanging="360"/>
      </w:pPr>
      <w:rPr>
        <w:rFonts w:ascii="Arial" w:hAnsi="Arial" w:hint="default"/>
      </w:rPr>
    </w:lvl>
    <w:lvl w:ilvl="1" w:tplc="6C2C4538" w:tentative="1">
      <w:start w:val="1"/>
      <w:numFmt w:val="bullet"/>
      <w:lvlText w:val="•"/>
      <w:lvlJc w:val="left"/>
      <w:pPr>
        <w:tabs>
          <w:tab w:val="num" w:pos="1440"/>
        </w:tabs>
        <w:ind w:left="1440" w:hanging="360"/>
      </w:pPr>
      <w:rPr>
        <w:rFonts w:ascii="Arial" w:hAnsi="Arial" w:hint="default"/>
      </w:rPr>
    </w:lvl>
    <w:lvl w:ilvl="2" w:tplc="FED4CB78" w:tentative="1">
      <w:start w:val="1"/>
      <w:numFmt w:val="bullet"/>
      <w:lvlText w:val="•"/>
      <w:lvlJc w:val="left"/>
      <w:pPr>
        <w:tabs>
          <w:tab w:val="num" w:pos="2160"/>
        </w:tabs>
        <w:ind w:left="2160" w:hanging="360"/>
      </w:pPr>
      <w:rPr>
        <w:rFonts w:ascii="Arial" w:hAnsi="Arial" w:hint="default"/>
      </w:rPr>
    </w:lvl>
    <w:lvl w:ilvl="3" w:tplc="4CF25070" w:tentative="1">
      <w:start w:val="1"/>
      <w:numFmt w:val="bullet"/>
      <w:lvlText w:val="•"/>
      <w:lvlJc w:val="left"/>
      <w:pPr>
        <w:tabs>
          <w:tab w:val="num" w:pos="2880"/>
        </w:tabs>
        <w:ind w:left="2880" w:hanging="360"/>
      </w:pPr>
      <w:rPr>
        <w:rFonts w:ascii="Arial" w:hAnsi="Arial" w:hint="default"/>
      </w:rPr>
    </w:lvl>
    <w:lvl w:ilvl="4" w:tplc="4802F44A" w:tentative="1">
      <w:start w:val="1"/>
      <w:numFmt w:val="bullet"/>
      <w:lvlText w:val="•"/>
      <w:lvlJc w:val="left"/>
      <w:pPr>
        <w:tabs>
          <w:tab w:val="num" w:pos="3600"/>
        </w:tabs>
        <w:ind w:left="3600" w:hanging="360"/>
      </w:pPr>
      <w:rPr>
        <w:rFonts w:ascii="Arial" w:hAnsi="Arial" w:hint="default"/>
      </w:rPr>
    </w:lvl>
    <w:lvl w:ilvl="5" w:tplc="65A26D9C" w:tentative="1">
      <w:start w:val="1"/>
      <w:numFmt w:val="bullet"/>
      <w:lvlText w:val="•"/>
      <w:lvlJc w:val="left"/>
      <w:pPr>
        <w:tabs>
          <w:tab w:val="num" w:pos="4320"/>
        </w:tabs>
        <w:ind w:left="4320" w:hanging="360"/>
      </w:pPr>
      <w:rPr>
        <w:rFonts w:ascii="Arial" w:hAnsi="Arial" w:hint="default"/>
      </w:rPr>
    </w:lvl>
    <w:lvl w:ilvl="6" w:tplc="709A332C" w:tentative="1">
      <w:start w:val="1"/>
      <w:numFmt w:val="bullet"/>
      <w:lvlText w:val="•"/>
      <w:lvlJc w:val="left"/>
      <w:pPr>
        <w:tabs>
          <w:tab w:val="num" w:pos="5040"/>
        </w:tabs>
        <w:ind w:left="5040" w:hanging="360"/>
      </w:pPr>
      <w:rPr>
        <w:rFonts w:ascii="Arial" w:hAnsi="Arial" w:hint="default"/>
      </w:rPr>
    </w:lvl>
    <w:lvl w:ilvl="7" w:tplc="8676CE5E" w:tentative="1">
      <w:start w:val="1"/>
      <w:numFmt w:val="bullet"/>
      <w:lvlText w:val="•"/>
      <w:lvlJc w:val="left"/>
      <w:pPr>
        <w:tabs>
          <w:tab w:val="num" w:pos="5760"/>
        </w:tabs>
        <w:ind w:left="5760" w:hanging="360"/>
      </w:pPr>
      <w:rPr>
        <w:rFonts w:ascii="Arial" w:hAnsi="Arial" w:hint="default"/>
      </w:rPr>
    </w:lvl>
    <w:lvl w:ilvl="8" w:tplc="8AAC6CF0" w:tentative="1">
      <w:start w:val="1"/>
      <w:numFmt w:val="bullet"/>
      <w:lvlText w:val="•"/>
      <w:lvlJc w:val="left"/>
      <w:pPr>
        <w:tabs>
          <w:tab w:val="num" w:pos="6480"/>
        </w:tabs>
        <w:ind w:left="6480" w:hanging="360"/>
      </w:pPr>
      <w:rPr>
        <w:rFonts w:ascii="Arial" w:hAnsi="Arial" w:hint="default"/>
      </w:rPr>
    </w:lvl>
  </w:abstractNum>
  <w:abstractNum w:abstractNumId="17">
    <w:nsid w:val="594318F8"/>
    <w:multiLevelType w:val="hybridMultilevel"/>
    <w:tmpl w:val="5456F352"/>
    <w:lvl w:ilvl="0" w:tplc="422612BE">
      <w:start w:val="1"/>
      <w:numFmt w:val="bullet"/>
      <w:lvlText w:val=""/>
      <w:lvlJc w:val="left"/>
      <w:pPr>
        <w:tabs>
          <w:tab w:val="num" w:pos="720"/>
        </w:tabs>
        <w:ind w:left="720" w:hanging="360"/>
      </w:pPr>
      <w:rPr>
        <w:rFonts w:ascii="Wingdings" w:hAnsi="Wingdings" w:hint="default"/>
      </w:rPr>
    </w:lvl>
    <w:lvl w:ilvl="1" w:tplc="84CCF2F8" w:tentative="1">
      <w:start w:val="1"/>
      <w:numFmt w:val="bullet"/>
      <w:lvlText w:val=""/>
      <w:lvlJc w:val="left"/>
      <w:pPr>
        <w:tabs>
          <w:tab w:val="num" w:pos="1440"/>
        </w:tabs>
        <w:ind w:left="1440" w:hanging="360"/>
      </w:pPr>
      <w:rPr>
        <w:rFonts w:ascii="Wingdings" w:hAnsi="Wingdings" w:hint="default"/>
      </w:rPr>
    </w:lvl>
    <w:lvl w:ilvl="2" w:tplc="98160F34" w:tentative="1">
      <w:start w:val="1"/>
      <w:numFmt w:val="bullet"/>
      <w:lvlText w:val=""/>
      <w:lvlJc w:val="left"/>
      <w:pPr>
        <w:tabs>
          <w:tab w:val="num" w:pos="2160"/>
        </w:tabs>
        <w:ind w:left="2160" w:hanging="360"/>
      </w:pPr>
      <w:rPr>
        <w:rFonts w:ascii="Wingdings" w:hAnsi="Wingdings" w:hint="default"/>
      </w:rPr>
    </w:lvl>
    <w:lvl w:ilvl="3" w:tplc="B906C97C" w:tentative="1">
      <w:start w:val="1"/>
      <w:numFmt w:val="bullet"/>
      <w:lvlText w:val=""/>
      <w:lvlJc w:val="left"/>
      <w:pPr>
        <w:tabs>
          <w:tab w:val="num" w:pos="2880"/>
        </w:tabs>
        <w:ind w:left="2880" w:hanging="360"/>
      </w:pPr>
      <w:rPr>
        <w:rFonts w:ascii="Wingdings" w:hAnsi="Wingdings" w:hint="default"/>
      </w:rPr>
    </w:lvl>
    <w:lvl w:ilvl="4" w:tplc="278A4776" w:tentative="1">
      <w:start w:val="1"/>
      <w:numFmt w:val="bullet"/>
      <w:lvlText w:val=""/>
      <w:lvlJc w:val="left"/>
      <w:pPr>
        <w:tabs>
          <w:tab w:val="num" w:pos="3600"/>
        </w:tabs>
        <w:ind w:left="3600" w:hanging="360"/>
      </w:pPr>
      <w:rPr>
        <w:rFonts w:ascii="Wingdings" w:hAnsi="Wingdings" w:hint="default"/>
      </w:rPr>
    </w:lvl>
    <w:lvl w:ilvl="5" w:tplc="0F0C9AB8" w:tentative="1">
      <w:start w:val="1"/>
      <w:numFmt w:val="bullet"/>
      <w:lvlText w:val=""/>
      <w:lvlJc w:val="left"/>
      <w:pPr>
        <w:tabs>
          <w:tab w:val="num" w:pos="4320"/>
        </w:tabs>
        <w:ind w:left="4320" w:hanging="360"/>
      </w:pPr>
      <w:rPr>
        <w:rFonts w:ascii="Wingdings" w:hAnsi="Wingdings" w:hint="default"/>
      </w:rPr>
    </w:lvl>
    <w:lvl w:ilvl="6" w:tplc="0A7A3798" w:tentative="1">
      <w:start w:val="1"/>
      <w:numFmt w:val="bullet"/>
      <w:lvlText w:val=""/>
      <w:lvlJc w:val="left"/>
      <w:pPr>
        <w:tabs>
          <w:tab w:val="num" w:pos="5040"/>
        </w:tabs>
        <w:ind w:left="5040" w:hanging="360"/>
      </w:pPr>
      <w:rPr>
        <w:rFonts w:ascii="Wingdings" w:hAnsi="Wingdings" w:hint="default"/>
      </w:rPr>
    </w:lvl>
    <w:lvl w:ilvl="7" w:tplc="3852F458" w:tentative="1">
      <w:start w:val="1"/>
      <w:numFmt w:val="bullet"/>
      <w:lvlText w:val=""/>
      <w:lvlJc w:val="left"/>
      <w:pPr>
        <w:tabs>
          <w:tab w:val="num" w:pos="5760"/>
        </w:tabs>
        <w:ind w:left="5760" w:hanging="360"/>
      </w:pPr>
      <w:rPr>
        <w:rFonts w:ascii="Wingdings" w:hAnsi="Wingdings" w:hint="default"/>
      </w:rPr>
    </w:lvl>
    <w:lvl w:ilvl="8" w:tplc="8FDEA970" w:tentative="1">
      <w:start w:val="1"/>
      <w:numFmt w:val="bullet"/>
      <w:lvlText w:val=""/>
      <w:lvlJc w:val="left"/>
      <w:pPr>
        <w:tabs>
          <w:tab w:val="num" w:pos="6480"/>
        </w:tabs>
        <w:ind w:left="6480" w:hanging="360"/>
      </w:pPr>
      <w:rPr>
        <w:rFonts w:ascii="Wingdings" w:hAnsi="Wingdings" w:hint="default"/>
      </w:rPr>
    </w:lvl>
  </w:abstractNum>
  <w:abstractNum w:abstractNumId="18">
    <w:nsid w:val="5AD4326F"/>
    <w:multiLevelType w:val="hybridMultilevel"/>
    <w:tmpl w:val="F0FECC50"/>
    <w:lvl w:ilvl="0" w:tplc="CD22372A">
      <w:start w:val="1"/>
      <w:numFmt w:val="bullet"/>
      <w:lvlText w:val=""/>
      <w:lvlJc w:val="left"/>
      <w:pPr>
        <w:tabs>
          <w:tab w:val="num" w:pos="720"/>
        </w:tabs>
        <w:ind w:left="720" w:hanging="360"/>
      </w:pPr>
      <w:rPr>
        <w:rFonts w:ascii="Wingdings" w:hAnsi="Wingdings" w:hint="default"/>
      </w:rPr>
    </w:lvl>
    <w:lvl w:ilvl="1" w:tplc="AE52312A" w:tentative="1">
      <w:start w:val="1"/>
      <w:numFmt w:val="bullet"/>
      <w:lvlText w:val=""/>
      <w:lvlJc w:val="left"/>
      <w:pPr>
        <w:tabs>
          <w:tab w:val="num" w:pos="1440"/>
        </w:tabs>
        <w:ind w:left="1440" w:hanging="360"/>
      </w:pPr>
      <w:rPr>
        <w:rFonts w:ascii="Wingdings" w:hAnsi="Wingdings" w:hint="default"/>
      </w:rPr>
    </w:lvl>
    <w:lvl w:ilvl="2" w:tplc="692EAB8C" w:tentative="1">
      <w:start w:val="1"/>
      <w:numFmt w:val="bullet"/>
      <w:lvlText w:val=""/>
      <w:lvlJc w:val="left"/>
      <w:pPr>
        <w:tabs>
          <w:tab w:val="num" w:pos="2160"/>
        </w:tabs>
        <w:ind w:left="2160" w:hanging="360"/>
      </w:pPr>
      <w:rPr>
        <w:rFonts w:ascii="Wingdings" w:hAnsi="Wingdings" w:hint="default"/>
      </w:rPr>
    </w:lvl>
    <w:lvl w:ilvl="3" w:tplc="90F6C736" w:tentative="1">
      <w:start w:val="1"/>
      <w:numFmt w:val="bullet"/>
      <w:lvlText w:val=""/>
      <w:lvlJc w:val="left"/>
      <w:pPr>
        <w:tabs>
          <w:tab w:val="num" w:pos="2880"/>
        </w:tabs>
        <w:ind w:left="2880" w:hanging="360"/>
      </w:pPr>
      <w:rPr>
        <w:rFonts w:ascii="Wingdings" w:hAnsi="Wingdings" w:hint="default"/>
      </w:rPr>
    </w:lvl>
    <w:lvl w:ilvl="4" w:tplc="D9009216" w:tentative="1">
      <w:start w:val="1"/>
      <w:numFmt w:val="bullet"/>
      <w:lvlText w:val=""/>
      <w:lvlJc w:val="left"/>
      <w:pPr>
        <w:tabs>
          <w:tab w:val="num" w:pos="3600"/>
        </w:tabs>
        <w:ind w:left="3600" w:hanging="360"/>
      </w:pPr>
      <w:rPr>
        <w:rFonts w:ascii="Wingdings" w:hAnsi="Wingdings" w:hint="default"/>
      </w:rPr>
    </w:lvl>
    <w:lvl w:ilvl="5" w:tplc="B91CE858" w:tentative="1">
      <w:start w:val="1"/>
      <w:numFmt w:val="bullet"/>
      <w:lvlText w:val=""/>
      <w:lvlJc w:val="left"/>
      <w:pPr>
        <w:tabs>
          <w:tab w:val="num" w:pos="4320"/>
        </w:tabs>
        <w:ind w:left="4320" w:hanging="360"/>
      </w:pPr>
      <w:rPr>
        <w:rFonts w:ascii="Wingdings" w:hAnsi="Wingdings" w:hint="default"/>
      </w:rPr>
    </w:lvl>
    <w:lvl w:ilvl="6" w:tplc="337A5D78" w:tentative="1">
      <w:start w:val="1"/>
      <w:numFmt w:val="bullet"/>
      <w:lvlText w:val=""/>
      <w:lvlJc w:val="left"/>
      <w:pPr>
        <w:tabs>
          <w:tab w:val="num" w:pos="5040"/>
        </w:tabs>
        <w:ind w:left="5040" w:hanging="360"/>
      </w:pPr>
      <w:rPr>
        <w:rFonts w:ascii="Wingdings" w:hAnsi="Wingdings" w:hint="default"/>
      </w:rPr>
    </w:lvl>
    <w:lvl w:ilvl="7" w:tplc="5D62E286" w:tentative="1">
      <w:start w:val="1"/>
      <w:numFmt w:val="bullet"/>
      <w:lvlText w:val=""/>
      <w:lvlJc w:val="left"/>
      <w:pPr>
        <w:tabs>
          <w:tab w:val="num" w:pos="5760"/>
        </w:tabs>
        <w:ind w:left="5760" w:hanging="360"/>
      </w:pPr>
      <w:rPr>
        <w:rFonts w:ascii="Wingdings" w:hAnsi="Wingdings" w:hint="default"/>
      </w:rPr>
    </w:lvl>
    <w:lvl w:ilvl="8" w:tplc="DBA02B94" w:tentative="1">
      <w:start w:val="1"/>
      <w:numFmt w:val="bullet"/>
      <w:lvlText w:val=""/>
      <w:lvlJc w:val="left"/>
      <w:pPr>
        <w:tabs>
          <w:tab w:val="num" w:pos="6480"/>
        </w:tabs>
        <w:ind w:left="6480" w:hanging="360"/>
      </w:pPr>
      <w:rPr>
        <w:rFonts w:ascii="Wingdings" w:hAnsi="Wingdings" w:hint="default"/>
      </w:rPr>
    </w:lvl>
  </w:abstractNum>
  <w:abstractNum w:abstractNumId="19">
    <w:nsid w:val="5B1B57A9"/>
    <w:multiLevelType w:val="hybridMultilevel"/>
    <w:tmpl w:val="4DFC523C"/>
    <w:lvl w:ilvl="0" w:tplc="30743BDC">
      <w:start w:val="1"/>
      <w:numFmt w:val="bullet"/>
      <w:lvlText w:val=""/>
      <w:lvlJc w:val="left"/>
      <w:pPr>
        <w:tabs>
          <w:tab w:val="num" w:pos="720"/>
        </w:tabs>
        <w:ind w:left="720" w:hanging="360"/>
      </w:pPr>
      <w:rPr>
        <w:rFonts w:ascii="Wingdings" w:hAnsi="Wingdings" w:hint="default"/>
      </w:rPr>
    </w:lvl>
    <w:lvl w:ilvl="1" w:tplc="E2E858A2" w:tentative="1">
      <w:start w:val="1"/>
      <w:numFmt w:val="bullet"/>
      <w:lvlText w:val=""/>
      <w:lvlJc w:val="left"/>
      <w:pPr>
        <w:tabs>
          <w:tab w:val="num" w:pos="1440"/>
        </w:tabs>
        <w:ind w:left="1440" w:hanging="360"/>
      </w:pPr>
      <w:rPr>
        <w:rFonts w:ascii="Wingdings" w:hAnsi="Wingdings" w:hint="default"/>
      </w:rPr>
    </w:lvl>
    <w:lvl w:ilvl="2" w:tplc="CF0A5EFC" w:tentative="1">
      <w:start w:val="1"/>
      <w:numFmt w:val="bullet"/>
      <w:lvlText w:val=""/>
      <w:lvlJc w:val="left"/>
      <w:pPr>
        <w:tabs>
          <w:tab w:val="num" w:pos="2160"/>
        </w:tabs>
        <w:ind w:left="2160" w:hanging="360"/>
      </w:pPr>
      <w:rPr>
        <w:rFonts w:ascii="Wingdings" w:hAnsi="Wingdings" w:hint="default"/>
      </w:rPr>
    </w:lvl>
    <w:lvl w:ilvl="3" w:tplc="7F9879A4" w:tentative="1">
      <w:start w:val="1"/>
      <w:numFmt w:val="bullet"/>
      <w:lvlText w:val=""/>
      <w:lvlJc w:val="left"/>
      <w:pPr>
        <w:tabs>
          <w:tab w:val="num" w:pos="2880"/>
        </w:tabs>
        <w:ind w:left="2880" w:hanging="360"/>
      </w:pPr>
      <w:rPr>
        <w:rFonts w:ascii="Wingdings" w:hAnsi="Wingdings" w:hint="default"/>
      </w:rPr>
    </w:lvl>
    <w:lvl w:ilvl="4" w:tplc="174AC9BE" w:tentative="1">
      <w:start w:val="1"/>
      <w:numFmt w:val="bullet"/>
      <w:lvlText w:val=""/>
      <w:lvlJc w:val="left"/>
      <w:pPr>
        <w:tabs>
          <w:tab w:val="num" w:pos="3600"/>
        </w:tabs>
        <w:ind w:left="3600" w:hanging="360"/>
      </w:pPr>
      <w:rPr>
        <w:rFonts w:ascii="Wingdings" w:hAnsi="Wingdings" w:hint="default"/>
      </w:rPr>
    </w:lvl>
    <w:lvl w:ilvl="5" w:tplc="F672F3F0" w:tentative="1">
      <w:start w:val="1"/>
      <w:numFmt w:val="bullet"/>
      <w:lvlText w:val=""/>
      <w:lvlJc w:val="left"/>
      <w:pPr>
        <w:tabs>
          <w:tab w:val="num" w:pos="4320"/>
        </w:tabs>
        <w:ind w:left="4320" w:hanging="360"/>
      </w:pPr>
      <w:rPr>
        <w:rFonts w:ascii="Wingdings" w:hAnsi="Wingdings" w:hint="default"/>
      </w:rPr>
    </w:lvl>
    <w:lvl w:ilvl="6" w:tplc="BE44F280" w:tentative="1">
      <w:start w:val="1"/>
      <w:numFmt w:val="bullet"/>
      <w:lvlText w:val=""/>
      <w:lvlJc w:val="left"/>
      <w:pPr>
        <w:tabs>
          <w:tab w:val="num" w:pos="5040"/>
        </w:tabs>
        <w:ind w:left="5040" w:hanging="360"/>
      </w:pPr>
      <w:rPr>
        <w:rFonts w:ascii="Wingdings" w:hAnsi="Wingdings" w:hint="default"/>
      </w:rPr>
    </w:lvl>
    <w:lvl w:ilvl="7" w:tplc="CDA0331E" w:tentative="1">
      <w:start w:val="1"/>
      <w:numFmt w:val="bullet"/>
      <w:lvlText w:val=""/>
      <w:lvlJc w:val="left"/>
      <w:pPr>
        <w:tabs>
          <w:tab w:val="num" w:pos="5760"/>
        </w:tabs>
        <w:ind w:left="5760" w:hanging="360"/>
      </w:pPr>
      <w:rPr>
        <w:rFonts w:ascii="Wingdings" w:hAnsi="Wingdings" w:hint="default"/>
      </w:rPr>
    </w:lvl>
    <w:lvl w:ilvl="8" w:tplc="966AF762" w:tentative="1">
      <w:start w:val="1"/>
      <w:numFmt w:val="bullet"/>
      <w:lvlText w:val=""/>
      <w:lvlJc w:val="left"/>
      <w:pPr>
        <w:tabs>
          <w:tab w:val="num" w:pos="6480"/>
        </w:tabs>
        <w:ind w:left="6480" w:hanging="360"/>
      </w:pPr>
      <w:rPr>
        <w:rFonts w:ascii="Wingdings" w:hAnsi="Wingdings" w:hint="default"/>
      </w:rPr>
    </w:lvl>
  </w:abstractNum>
  <w:abstractNum w:abstractNumId="20">
    <w:nsid w:val="6CA712EB"/>
    <w:multiLevelType w:val="hybridMultilevel"/>
    <w:tmpl w:val="D996FC36"/>
    <w:lvl w:ilvl="0" w:tplc="63A89B3A">
      <w:start w:val="1"/>
      <w:numFmt w:val="bullet"/>
      <w:lvlText w:val=""/>
      <w:lvlJc w:val="left"/>
      <w:pPr>
        <w:tabs>
          <w:tab w:val="num" w:pos="720"/>
        </w:tabs>
        <w:ind w:left="720" w:hanging="360"/>
      </w:pPr>
      <w:rPr>
        <w:rFonts w:ascii="Wingdings" w:hAnsi="Wingdings" w:hint="default"/>
      </w:rPr>
    </w:lvl>
    <w:lvl w:ilvl="1" w:tplc="8100814E" w:tentative="1">
      <w:start w:val="1"/>
      <w:numFmt w:val="bullet"/>
      <w:lvlText w:val=""/>
      <w:lvlJc w:val="left"/>
      <w:pPr>
        <w:tabs>
          <w:tab w:val="num" w:pos="1440"/>
        </w:tabs>
        <w:ind w:left="1440" w:hanging="360"/>
      </w:pPr>
      <w:rPr>
        <w:rFonts w:ascii="Wingdings" w:hAnsi="Wingdings" w:hint="default"/>
      </w:rPr>
    </w:lvl>
    <w:lvl w:ilvl="2" w:tplc="F7425FB6" w:tentative="1">
      <w:start w:val="1"/>
      <w:numFmt w:val="bullet"/>
      <w:lvlText w:val=""/>
      <w:lvlJc w:val="left"/>
      <w:pPr>
        <w:tabs>
          <w:tab w:val="num" w:pos="2160"/>
        </w:tabs>
        <w:ind w:left="2160" w:hanging="360"/>
      </w:pPr>
      <w:rPr>
        <w:rFonts w:ascii="Wingdings" w:hAnsi="Wingdings" w:hint="default"/>
      </w:rPr>
    </w:lvl>
    <w:lvl w:ilvl="3" w:tplc="3FD6476E" w:tentative="1">
      <w:start w:val="1"/>
      <w:numFmt w:val="bullet"/>
      <w:lvlText w:val=""/>
      <w:lvlJc w:val="left"/>
      <w:pPr>
        <w:tabs>
          <w:tab w:val="num" w:pos="2880"/>
        </w:tabs>
        <w:ind w:left="2880" w:hanging="360"/>
      </w:pPr>
      <w:rPr>
        <w:rFonts w:ascii="Wingdings" w:hAnsi="Wingdings" w:hint="default"/>
      </w:rPr>
    </w:lvl>
    <w:lvl w:ilvl="4" w:tplc="B78E45CC" w:tentative="1">
      <w:start w:val="1"/>
      <w:numFmt w:val="bullet"/>
      <w:lvlText w:val=""/>
      <w:lvlJc w:val="left"/>
      <w:pPr>
        <w:tabs>
          <w:tab w:val="num" w:pos="3600"/>
        </w:tabs>
        <w:ind w:left="3600" w:hanging="360"/>
      </w:pPr>
      <w:rPr>
        <w:rFonts w:ascii="Wingdings" w:hAnsi="Wingdings" w:hint="default"/>
      </w:rPr>
    </w:lvl>
    <w:lvl w:ilvl="5" w:tplc="0756E792" w:tentative="1">
      <w:start w:val="1"/>
      <w:numFmt w:val="bullet"/>
      <w:lvlText w:val=""/>
      <w:lvlJc w:val="left"/>
      <w:pPr>
        <w:tabs>
          <w:tab w:val="num" w:pos="4320"/>
        </w:tabs>
        <w:ind w:left="4320" w:hanging="360"/>
      </w:pPr>
      <w:rPr>
        <w:rFonts w:ascii="Wingdings" w:hAnsi="Wingdings" w:hint="default"/>
      </w:rPr>
    </w:lvl>
    <w:lvl w:ilvl="6" w:tplc="8E14106C" w:tentative="1">
      <w:start w:val="1"/>
      <w:numFmt w:val="bullet"/>
      <w:lvlText w:val=""/>
      <w:lvlJc w:val="left"/>
      <w:pPr>
        <w:tabs>
          <w:tab w:val="num" w:pos="5040"/>
        </w:tabs>
        <w:ind w:left="5040" w:hanging="360"/>
      </w:pPr>
      <w:rPr>
        <w:rFonts w:ascii="Wingdings" w:hAnsi="Wingdings" w:hint="default"/>
      </w:rPr>
    </w:lvl>
    <w:lvl w:ilvl="7" w:tplc="714AC890" w:tentative="1">
      <w:start w:val="1"/>
      <w:numFmt w:val="bullet"/>
      <w:lvlText w:val=""/>
      <w:lvlJc w:val="left"/>
      <w:pPr>
        <w:tabs>
          <w:tab w:val="num" w:pos="5760"/>
        </w:tabs>
        <w:ind w:left="5760" w:hanging="360"/>
      </w:pPr>
      <w:rPr>
        <w:rFonts w:ascii="Wingdings" w:hAnsi="Wingdings" w:hint="default"/>
      </w:rPr>
    </w:lvl>
    <w:lvl w:ilvl="8" w:tplc="F5C2DCE6" w:tentative="1">
      <w:start w:val="1"/>
      <w:numFmt w:val="bullet"/>
      <w:lvlText w:val=""/>
      <w:lvlJc w:val="left"/>
      <w:pPr>
        <w:tabs>
          <w:tab w:val="num" w:pos="6480"/>
        </w:tabs>
        <w:ind w:left="6480" w:hanging="360"/>
      </w:pPr>
      <w:rPr>
        <w:rFonts w:ascii="Wingdings" w:hAnsi="Wingdings" w:hint="default"/>
      </w:rPr>
    </w:lvl>
  </w:abstractNum>
  <w:abstractNum w:abstractNumId="21">
    <w:nsid w:val="6E8D58CF"/>
    <w:multiLevelType w:val="hybridMultilevel"/>
    <w:tmpl w:val="F5263614"/>
    <w:lvl w:ilvl="0" w:tplc="040C000D">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2">
    <w:nsid w:val="7E915A67"/>
    <w:multiLevelType w:val="hybridMultilevel"/>
    <w:tmpl w:val="FA54F394"/>
    <w:lvl w:ilvl="0" w:tplc="0C14AC68">
      <w:start w:val="1"/>
      <w:numFmt w:val="bullet"/>
      <w:lvlText w:val=""/>
      <w:lvlJc w:val="left"/>
      <w:pPr>
        <w:tabs>
          <w:tab w:val="num" w:pos="720"/>
        </w:tabs>
        <w:ind w:left="720" w:hanging="360"/>
      </w:pPr>
      <w:rPr>
        <w:rFonts w:ascii="Wingdings" w:hAnsi="Wingdings" w:hint="default"/>
      </w:rPr>
    </w:lvl>
    <w:lvl w:ilvl="1" w:tplc="B6BE15F2" w:tentative="1">
      <w:start w:val="1"/>
      <w:numFmt w:val="bullet"/>
      <w:lvlText w:val=""/>
      <w:lvlJc w:val="left"/>
      <w:pPr>
        <w:tabs>
          <w:tab w:val="num" w:pos="1440"/>
        </w:tabs>
        <w:ind w:left="1440" w:hanging="360"/>
      </w:pPr>
      <w:rPr>
        <w:rFonts w:ascii="Wingdings" w:hAnsi="Wingdings" w:hint="default"/>
      </w:rPr>
    </w:lvl>
    <w:lvl w:ilvl="2" w:tplc="2C5E6C50" w:tentative="1">
      <w:start w:val="1"/>
      <w:numFmt w:val="bullet"/>
      <w:lvlText w:val=""/>
      <w:lvlJc w:val="left"/>
      <w:pPr>
        <w:tabs>
          <w:tab w:val="num" w:pos="2160"/>
        </w:tabs>
        <w:ind w:left="2160" w:hanging="360"/>
      </w:pPr>
      <w:rPr>
        <w:rFonts w:ascii="Wingdings" w:hAnsi="Wingdings" w:hint="default"/>
      </w:rPr>
    </w:lvl>
    <w:lvl w:ilvl="3" w:tplc="CE5C377C" w:tentative="1">
      <w:start w:val="1"/>
      <w:numFmt w:val="bullet"/>
      <w:lvlText w:val=""/>
      <w:lvlJc w:val="left"/>
      <w:pPr>
        <w:tabs>
          <w:tab w:val="num" w:pos="2880"/>
        </w:tabs>
        <w:ind w:left="2880" w:hanging="360"/>
      </w:pPr>
      <w:rPr>
        <w:rFonts w:ascii="Wingdings" w:hAnsi="Wingdings" w:hint="default"/>
      </w:rPr>
    </w:lvl>
    <w:lvl w:ilvl="4" w:tplc="021429A0" w:tentative="1">
      <w:start w:val="1"/>
      <w:numFmt w:val="bullet"/>
      <w:lvlText w:val=""/>
      <w:lvlJc w:val="left"/>
      <w:pPr>
        <w:tabs>
          <w:tab w:val="num" w:pos="3600"/>
        </w:tabs>
        <w:ind w:left="3600" w:hanging="360"/>
      </w:pPr>
      <w:rPr>
        <w:rFonts w:ascii="Wingdings" w:hAnsi="Wingdings" w:hint="default"/>
      </w:rPr>
    </w:lvl>
    <w:lvl w:ilvl="5" w:tplc="40BE0CCE" w:tentative="1">
      <w:start w:val="1"/>
      <w:numFmt w:val="bullet"/>
      <w:lvlText w:val=""/>
      <w:lvlJc w:val="left"/>
      <w:pPr>
        <w:tabs>
          <w:tab w:val="num" w:pos="4320"/>
        </w:tabs>
        <w:ind w:left="4320" w:hanging="360"/>
      </w:pPr>
      <w:rPr>
        <w:rFonts w:ascii="Wingdings" w:hAnsi="Wingdings" w:hint="default"/>
      </w:rPr>
    </w:lvl>
    <w:lvl w:ilvl="6" w:tplc="89945432" w:tentative="1">
      <w:start w:val="1"/>
      <w:numFmt w:val="bullet"/>
      <w:lvlText w:val=""/>
      <w:lvlJc w:val="left"/>
      <w:pPr>
        <w:tabs>
          <w:tab w:val="num" w:pos="5040"/>
        </w:tabs>
        <w:ind w:left="5040" w:hanging="360"/>
      </w:pPr>
      <w:rPr>
        <w:rFonts w:ascii="Wingdings" w:hAnsi="Wingdings" w:hint="default"/>
      </w:rPr>
    </w:lvl>
    <w:lvl w:ilvl="7" w:tplc="749856E4" w:tentative="1">
      <w:start w:val="1"/>
      <w:numFmt w:val="bullet"/>
      <w:lvlText w:val=""/>
      <w:lvlJc w:val="left"/>
      <w:pPr>
        <w:tabs>
          <w:tab w:val="num" w:pos="5760"/>
        </w:tabs>
        <w:ind w:left="5760" w:hanging="360"/>
      </w:pPr>
      <w:rPr>
        <w:rFonts w:ascii="Wingdings" w:hAnsi="Wingdings" w:hint="default"/>
      </w:rPr>
    </w:lvl>
    <w:lvl w:ilvl="8" w:tplc="E3BA0C6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4"/>
  </w:num>
  <w:num w:numId="4">
    <w:abstractNumId w:val="4"/>
  </w:num>
  <w:num w:numId="5">
    <w:abstractNumId w:val="17"/>
  </w:num>
  <w:num w:numId="6">
    <w:abstractNumId w:val="10"/>
  </w:num>
  <w:num w:numId="7">
    <w:abstractNumId w:val="1"/>
  </w:num>
  <w:num w:numId="8">
    <w:abstractNumId w:val="12"/>
  </w:num>
  <w:num w:numId="9">
    <w:abstractNumId w:val="0"/>
  </w:num>
  <w:num w:numId="10">
    <w:abstractNumId w:val="15"/>
  </w:num>
  <w:num w:numId="11">
    <w:abstractNumId w:val="11"/>
  </w:num>
  <w:num w:numId="12">
    <w:abstractNumId w:val="6"/>
  </w:num>
  <w:num w:numId="13">
    <w:abstractNumId w:val="8"/>
  </w:num>
  <w:num w:numId="14">
    <w:abstractNumId w:val="19"/>
  </w:num>
  <w:num w:numId="15">
    <w:abstractNumId w:val="16"/>
  </w:num>
  <w:num w:numId="16">
    <w:abstractNumId w:val="20"/>
  </w:num>
  <w:num w:numId="17">
    <w:abstractNumId w:val="9"/>
  </w:num>
  <w:num w:numId="18">
    <w:abstractNumId w:val="22"/>
  </w:num>
  <w:num w:numId="19">
    <w:abstractNumId w:val="7"/>
  </w:num>
  <w:num w:numId="20">
    <w:abstractNumId w:val="3"/>
  </w:num>
  <w:num w:numId="21">
    <w:abstractNumId w:val="13"/>
  </w:num>
  <w:num w:numId="22">
    <w:abstractNumId w:val="18"/>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D4F81"/>
    <w:rsid w:val="00077D96"/>
    <w:rsid w:val="00091385"/>
    <w:rsid w:val="000B12BA"/>
    <w:rsid w:val="000E176D"/>
    <w:rsid w:val="00111F6B"/>
    <w:rsid w:val="00210C66"/>
    <w:rsid w:val="002A0C32"/>
    <w:rsid w:val="002C4DCF"/>
    <w:rsid w:val="002D4F81"/>
    <w:rsid w:val="003E0D95"/>
    <w:rsid w:val="004E5558"/>
    <w:rsid w:val="0063534A"/>
    <w:rsid w:val="00642462"/>
    <w:rsid w:val="00665D84"/>
    <w:rsid w:val="006A6290"/>
    <w:rsid w:val="006C6A4F"/>
    <w:rsid w:val="00727E37"/>
    <w:rsid w:val="007947F1"/>
    <w:rsid w:val="007A4D05"/>
    <w:rsid w:val="00800069"/>
    <w:rsid w:val="00804DC3"/>
    <w:rsid w:val="00807766"/>
    <w:rsid w:val="00881DE5"/>
    <w:rsid w:val="008D1649"/>
    <w:rsid w:val="00914D42"/>
    <w:rsid w:val="009E0A92"/>
    <w:rsid w:val="00A411E2"/>
    <w:rsid w:val="00A5392B"/>
    <w:rsid w:val="00B07C74"/>
    <w:rsid w:val="00B11734"/>
    <w:rsid w:val="00B41EC3"/>
    <w:rsid w:val="00B76EBE"/>
    <w:rsid w:val="00BE023C"/>
    <w:rsid w:val="00BE3F07"/>
    <w:rsid w:val="00CA4B0B"/>
    <w:rsid w:val="00FC68F1"/>
    <w:rsid w:val="00FD20C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4F81"/>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Default">
    <w:name w:val="Default"/>
    <w:rsid w:val="000B12BA"/>
    <w:pPr>
      <w:autoSpaceDE w:val="0"/>
      <w:autoSpaceDN w:val="0"/>
      <w:adjustRightInd w:val="0"/>
      <w:spacing w:after="0" w:line="240" w:lineRule="auto"/>
    </w:pPr>
    <w:rPr>
      <w:rFonts w:ascii="Wingdings" w:hAnsi="Wingdings" w:cs="Wingdings"/>
      <w:color w:val="000000"/>
      <w:sz w:val="24"/>
      <w:szCs w:val="24"/>
    </w:rPr>
  </w:style>
  <w:style w:type="paragraph" w:styleId="Textedebulles">
    <w:name w:val="Balloon Text"/>
    <w:basedOn w:val="Normal"/>
    <w:link w:val="TextedebullesCar"/>
    <w:uiPriority w:val="99"/>
    <w:semiHidden/>
    <w:unhideWhenUsed/>
    <w:rsid w:val="008D16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1649"/>
    <w:rPr>
      <w:rFonts w:ascii="Tahoma" w:hAnsi="Tahoma" w:cs="Tahoma"/>
      <w:sz w:val="16"/>
      <w:szCs w:val="16"/>
    </w:rPr>
  </w:style>
  <w:style w:type="paragraph" w:styleId="NormalWeb">
    <w:name w:val="Normal (Web)"/>
    <w:basedOn w:val="Normal"/>
    <w:uiPriority w:val="99"/>
    <w:semiHidden/>
    <w:unhideWhenUsed/>
    <w:rsid w:val="006C6A4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077D9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77D96"/>
  </w:style>
  <w:style w:type="paragraph" w:styleId="Pieddepage">
    <w:name w:val="footer"/>
    <w:basedOn w:val="Normal"/>
    <w:link w:val="PieddepageCar"/>
    <w:uiPriority w:val="99"/>
    <w:semiHidden/>
    <w:unhideWhenUsed/>
    <w:rsid w:val="00077D9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77D96"/>
  </w:style>
  <w:style w:type="table" w:styleId="Grilledutableau">
    <w:name w:val="Table Grid"/>
    <w:basedOn w:val="TableauNormal"/>
    <w:uiPriority w:val="59"/>
    <w:rsid w:val="003E0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660020">
      <w:bodyDiv w:val="1"/>
      <w:marLeft w:val="0"/>
      <w:marRight w:val="0"/>
      <w:marTop w:val="0"/>
      <w:marBottom w:val="0"/>
      <w:divBdr>
        <w:top w:val="none" w:sz="0" w:space="0" w:color="auto"/>
        <w:left w:val="none" w:sz="0" w:space="0" w:color="auto"/>
        <w:bottom w:val="none" w:sz="0" w:space="0" w:color="auto"/>
        <w:right w:val="none" w:sz="0" w:space="0" w:color="auto"/>
      </w:divBdr>
      <w:divsChild>
        <w:div w:id="1151944416">
          <w:marLeft w:val="547"/>
          <w:marRight w:val="0"/>
          <w:marTop w:val="144"/>
          <w:marBottom w:val="0"/>
          <w:divBdr>
            <w:top w:val="none" w:sz="0" w:space="0" w:color="auto"/>
            <w:left w:val="none" w:sz="0" w:space="0" w:color="auto"/>
            <w:bottom w:val="none" w:sz="0" w:space="0" w:color="auto"/>
            <w:right w:val="none" w:sz="0" w:space="0" w:color="auto"/>
          </w:divBdr>
        </w:div>
        <w:div w:id="183903738">
          <w:marLeft w:val="547"/>
          <w:marRight w:val="0"/>
          <w:marTop w:val="144"/>
          <w:marBottom w:val="0"/>
          <w:divBdr>
            <w:top w:val="none" w:sz="0" w:space="0" w:color="auto"/>
            <w:left w:val="none" w:sz="0" w:space="0" w:color="auto"/>
            <w:bottom w:val="none" w:sz="0" w:space="0" w:color="auto"/>
            <w:right w:val="none" w:sz="0" w:space="0" w:color="auto"/>
          </w:divBdr>
        </w:div>
      </w:divsChild>
    </w:div>
    <w:div w:id="371809717">
      <w:bodyDiv w:val="1"/>
      <w:marLeft w:val="0"/>
      <w:marRight w:val="0"/>
      <w:marTop w:val="0"/>
      <w:marBottom w:val="0"/>
      <w:divBdr>
        <w:top w:val="none" w:sz="0" w:space="0" w:color="auto"/>
        <w:left w:val="none" w:sz="0" w:space="0" w:color="auto"/>
        <w:bottom w:val="none" w:sz="0" w:space="0" w:color="auto"/>
        <w:right w:val="none" w:sz="0" w:space="0" w:color="auto"/>
      </w:divBdr>
      <w:divsChild>
        <w:div w:id="642003406">
          <w:marLeft w:val="547"/>
          <w:marRight w:val="0"/>
          <w:marTop w:val="154"/>
          <w:marBottom w:val="0"/>
          <w:divBdr>
            <w:top w:val="none" w:sz="0" w:space="0" w:color="auto"/>
            <w:left w:val="none" w:sz="0" w:space="0" w:color="auto"/>
            <w:bottom w:val="none" w:sz="0" w:space="0" w:color="auto"/>
            <w:right w:val="none" w:sz="0" w:space="0" w:color="auto"/>
          </w:divBdr>
        </w:div>
        <w:div w:id="1267079170">
          <w:marLeft w:val="547"/>
          <w:marRight w:val="0"/>
          <w:marTop w:val="154"/>
          <w:marBottom w:val="0"/>
          <w:divBdr>
            <w:top w:val="none" w:sz="0" w:space="0" w:color="auto"/>
            <w:left w:val="none" w:sz="0" w:space="0" w:color="auto"/>
            <w:bottom w:val="none" w:sz="0" w:space="0" w:color="auto"/>
            <w:right w:val="none" w:sz="0" w:space="0" w:color="auto"/>
          </w:divBdr>
        </w:div>
      </w:divsChild>
    </w:div>
    <w:div w:id="779103743">
      <w:bodyDiv w:val="1"/>
      <w:marLeft w:val="0"/>
      <w:marRight w:val="0"/>
      <w:marTop w:val="0"/>
      <w:marBottom w:val="0"/>
      <w:divBdr>
        <w:top w:val="none" w:sz="0" w:space="0" w:color="auto"/>
        <w:left w:val="none" w:sz="0" w:space="0" w:color="auto"/>
        <w:bottom w:val="none" w:sz="0" w:space="0" w:color="auto"/>
        <w:right w:val="none" w:sz="0" w:space="0" w:color="auto"/>
      </w:divBdr>
    </w:div>
    <w:div w:id="820343871">
      <w:bodyDiv w:val="1"/>
      <w:marLeft w:val="0"/>
      <w:marRight w:val="0"/>
      <w:marTop w:val="0"/>
      <w:marBottom w:val="0"/>
      <w:divBdr>
        <w:top w:val="none" w:sz="0" w:space="0" w:color="auto"/>
        <w:left w:val="none" w:sz="0" w:space="0" w:color="auto"/>
        <w:bottom w:val="none" w:sz="0" w:space="0" w:color="auto"/>
        <w:right w:val="none" w:sz="0" w:space="0" w:color="auto"/>
      </w:divBdr>
    </w:div>
    <w:div w:id="1186627484">
      <w:bodyDiv w:val="1"/>
      <w:marLeft w:val="0"/>
      <w:marRight w:val="0"/>
      <w:marTop w:val="0"/>
      <w:marBottom w:val="0"/>
      <w:divBdr>
        <w:top w:val="none" w:sz="0" w:space="0" w:color="auto"/>
        <w:left w:val="none" w:sz="0" w:space="0" w:color="auto"/>
        <w:bottom w:val="none" w:sz="0" w:space="0" w:color="auto"/>
        <w:right w:val="none" w:sz="0" w:space="0" w:color="auto"/>
      </w:divBdr>
      <w:divsChild>
        <w:div w:id="995573553">
          <w:marLeft w:val="547"/>
          <w:marRight w:val="0"/>
          <w:marTop w:val="154"/>
          <w:marBottom w:val="0"/>
          <w:divBdr>
            <w:top w:val="none" w:sz="0" w:space="0" w:color="auto"/>
            <w:left w:val="none" w:sz="0" w:space="0" w:color="auto"/>
            <w:bottom w:val="none" w:sz="0" w:space="0" w:color="auto"/>
            <w:right w:val="none" w:sz="0" w:space="0" w:color="auto"/>
          </w:divBdr>
        </w:div>
        <w:div w:id="1634479520">
          <w:marLeft w:val="547"/>
          <w:marRight w:val="0"/>
          <w:marTop w:val="154"/>
          <w:marBottom w:val="0"/>
          <w:divBdr>
            <w:top w:val="none" w:sz="0" w:space="0" w:color="auto"/>
            <w:left w:val="none" w:sz="0" w:space="0" w:color="auto"/>
            <w:bottom w:val="none" w:sz="0" w:space="0" w:color="auto"/>
            <w:right w:val="none" w:sz="0" w:space="0" w:color="auto"/>
          </w:divBdr>
        </w:div>
        <w:div w:id="1680963699">
          <w:marLeft w:val="547"/>
          <w:marRight w:val="0"/>
          <w:marTop w:val="154"/>
          <w:marBottom w:val="0"/>
          <w:divBdr>
            <w:top w:val="none" w:sz="0" w:space="0" w:color="auto"/>
            <w:left w:val="none" w:sz="0" w:space="0" w:color="auto"/>
            <w:bottom w:val="none" w:sz="0" w:space="0" w:color="auto"/>
            <w:right w:val="none" w:sz="0" w:space="0" w:color="auto"/>
          </w:divBdr>
        </w:div>
        <w:div w:id="1875727811">
          <w:marLeft w:val="547"/>
          <w:marRight w:val="0"/>
          <w:marTop w:val="154"/>
          <w:marBottom w:val="0"/>
          <w:divBdr>
            <w:top w:val="none" w:sz="0" w:space="0" w:color="auto"/>
            <w:left w:val="none" w:sz="0" w:space="0" w:color="auto"/>
            <w:bottom w:val="none" w:sz="0" w:space="0" w:color="auto"/>
            <w:right w:val="none" w:sz="0" w:space="0" w:color="auto"/>
          </w:divBdr>
        </w:div>
      </w:divsChild>
    </w:div>
    <w:div w:id="1210413942">
      <w:bodyDiv w:val="1"/>
      <w:marLeft w:val="0"/>
      <w:marRight w:val="0"/>
      <w:marTop w:val="0"/>
      <w:marBottom w:val="0"/>
      <w:divBdr>
        <w:top w:val="none" w:sz="0" w:space="0" w:color="auto"/>
        <w:left w:val="none" w:sz="0" w:space="0" w:color="auto"/>
        <w:bottom w:val="none" w:sz="0" w:space="0" w:color="auto"/>
        <w:right w:val="none" w:sz="0" w:space="0" w:color="auto"/>
      </w:divBdr>
      <w:divsChild>
        <w:div w:id="532040007">
          <w:marLeft w:val="547"/>
          <w:marRight w:val="0"/>
          <w:marTop w:val="144"/>
          <w:marBottom w:val="0"/>
          <w:divBdr>
            <w:top w:val="none" w:sz="0" w:space="0" w:color="auto"/>
            <w:left w:val="none" w:sz="0" w:space="0" w:color="auto"/>
            <w:bottom w:val="none" w:sz="0" w:space="0" w:color="auto"/>
            <w:right w:val="none" w:sz="0" w:space="0" w:color="auto"/>
          </w:divBdr>
        </w:div>
      </w:divsChild>
    </w:div>
    <w:div w:id="1307854127">
      <w:bodyDiv w:val="1"/>
      <w:marLeft w:val="0"/>
      <w:marRight w:val="0"/>
      <w:marTop w:val="0"/>
      <w:marBottom w:val="0"/>
      <w:divBdr>
        <w:top w:val="none" w:sz="0" w:space="0" w:color="auto"/>
        <w:left w:val="none" w:sz="0" w:space="0" w:color="auto"/>
        <w:bottom w:val="none" w:sz="0" w:space="0" w:color="auto"/>
        <w:right w:val="none" w:sz="0" w:space="0" w:color="auto"/>
      </w:divBdr>
      <w:divsChild>
        <w:div w:id="699939636">
          <w:marLeft w:val="547"/>
          <w:marRight w:val="0"/>
          <w:marTop w:val="154"/>
          <w:marBottom w:val="0"/>
          <w:divBdr>
            <w:top w:val="none" w:sz="0" w:space="0" w:color="auto"/>
            <w:left w:val="none" w:sz="0" w:space="0" w:color="auto"/>
            <w:bottom w:val="none" w:sz="0" w:space="0" w:color="auto"/>
            <w:right w:val="none" w:sz="0" w:space="0" w:color="auto"/>
          </w:divBdr>
        </w:div>
        <w:div w:id="1176848532">
          <w:marLeft w:val="547"/>
          <w:marRight w:val="0"/>
          <w:marTop w:val="154"/>
          <w:marBottom w:val="0"/>
          <w:divBdr>
            <w:top w:val="none" w:sz="0" w:space="0" w:color="auto"/>
            <w:left w:val="none" w:sz="0" w:space="0" w:color="auto"/>
            <w:bottom w:val="none" w:sz="0" w:space="0" w:color="auto"/>
            <w:right w:val="none" w:sz="0" w:space="0" w:color="auto"/>
          </w:divBdr>
        </w:div>
        <w:div w:id="1950429904">
          <w:marLeft w:val="547"/>
          <w:marRight w:val="0"/>
          <w:marTop w:val="154"/>
          <w:marBottom w:val="0"/>
          <w:divBdr>
            <w:top w:val="none" w:sz="0" w:space="0" w:color="auto"/>
            <w:left w:val="none" w:sz="0" w:space="0" w:color="auto"/>
            <w:bottom w:val="none" w:sz="0" w:space="0" w:color="auto"/>
            <w:right w:val="none" w:sz="0" w:space="0" w:color="auto"/>
          </w:divBdr>
        </w:div>
        <w:div w:id="1761099869">
          <w:marLeft w:val="547"/>
          <w:marRight w:val="0"/>
          <w:marTop w:val="154"/>
          <w:marBottom w:val="0"/>
          <w:divBdr>
            <w:top w:val="none" w:sz="0" w:space="0" w:color="auto"/>
            <w:left w:val="none" w:sz="0" w:space="0" w:color="auto"/>
            <w:bottom w:val="none" w:sz="0" w:space="0" w:color="auto"/>
            <w:right w:val="none" w:sz="0" w:space="0" w:color="auto"/>
          </w:divBdr>
        </w:div>
      </w:divsChild>
    </w:div>
    <w:div w:id="1330329256">
      <w:bodyDiv w:val="1"/>
      <w:marLeft w:val="0"/>
      <w:marRight w:val="0"/>
      <w:marTop w:val="0"/>
      <w:marBottom w:val="0"/>
      <w:divBdr>
        <w:top w:val="none" w:sz="0" w:space="0" w:color="auto"/>
        <w:left w:val="none" w:sz="0" w:space="0" w:color="auto"/>
        <w:bottom w:val="none" w:sz="0" w:space="0" w:color="auto"/>
        <w:right w:val="none" w:sz="0" w:space="0" w:color="auto"/>
      </w:divBdr>
    </w:div>
    <w:div w:id="1390305722">
      <w:bodyDiv w:val="1"/>
      <w:marLeft w:val="0"/>
      <w:marRight w:val="0"/>
      <w:marTop w:val="0"/>
      <w:marBottom w:val="0"/>
      <w:divBdr>
        <w:top w:val="none" w:sz="0" w:space="0" w:color="auto"/>
        <w:left w:val="none" w:sz="0" w:space="0" w:color="auto"/>
        <w:bottom w:val="none" w:sz="0" w:space="0" w:color="auto"/>
        <w:right w:val="none" w:sz="0" w:space="0" w:color="auto"/>
      </w:divBdr>
      <w:divsChild>
        <w:div w:id="1668090943">
          <w:marLeft w:val="547"/>
          <w:marRight w:val="0"/>
          <w:marTop w:val="154"/>
          <w:marBottom w:val="0"/>
          <w:divBdr>
            <w:top w:val="none" w:sz="0" w:space="0" w:color="auto"/>
            <w:left w:val="none" w:sz="0" w:space="0" w:color="auto"/>
            <w:bottom w:val="none" w:sz="0" w:space="0" w:color="auto"/>
            <w:right w:val="none" w:sz="0" w:space="0" w:color="auto"/>
          </w:divBdr>
        </w:div>
      </w:divsChild>
    </w:div>
    <w:div w:id="1416131104">
      <w:bodyDiv w:val="1"/>
      <w:marLeft w:val="0"/>
      <w:marRight w:val="0"/>
      <w:marTop w:val="0"/>
      <w:marBottom w:val="0"/>
      <w:divBdr>
        <w:top w:val="none" w:sz="0" w:space="0" w:color="auto"/>
        <w:left w:val="none" w:sz="0" w:space="0" w:color="auto"/>
        <w:bottom w:val="none" w:sz="0" w:space="0" w:color="auto"/>
        <w:right w:val="none" w:sz="0" w:space="0" w:color="auto"/>
      </w:divBdr>
      <w:divsChild>
        <w:div w:id="100688844">
          <w:marLeft w:val="547"/>
          <w:marRight w:val="0"/>
          <w:marTop w:val="154"/>
          <w:marBottom w:val="0"/>
          <w:divBdr>
            <w:top w:val="none" w:sz="0" w:space="0" w:color="auto"/>
            <w:left w:val="none" w:sz="0" w:space="0" w:color="auto"/>
            <w:bottom w:val="none" w:sz="0" w:space="0" w:color="auto"/>
            <w:right w:val="none" w:sz="0" w:space="0" w:color="auto"/>
          </w:divBdr>
        </w:div>
        <w:div w:id="915553937">
          <w:marLeft w:val="547"/>
          <w:marRight w:val="0"/>
          <w:marTop w:val="154"/>
          <w:marBottom w:val="0"/>
          <w:divBdr>
            <w:top w:val="none" w:sz="0" w:space="0" w:color="auto"/>
            <w:left w:val="none" w:sz="0" w:space="0" w:color="auto"/>
            <w:bottom w:val="none" w:sz="0" w:space="0" w:color="auto"/>
            <w:right w:val="none" w:sz="0" w:space="0" w:color="auto"/>
          </w:divBdr>
        </w:div>
      </w:divsChild>
    </w:div>
    <w:div w:id="1528984609">
      <w:bodyDiv w:val="1"/>
      <w:marLeft w:val="0"/>
      <w:marRight w:val="0"/>
      <w:marTop w:val="0"/>
      <w:marBottom w:val="0"/>
      <w:divBdr>
        <w:top w:val="none" w:sz="0" w:space="0" w:color="auto"/>
        <w:left w:val="none" w:sz="0" w:space="0" w:color="auto"/>
        <w:bottom w:val="none" w:sz="0" w:space="0" w:color="auto"/>
        <w:right w:val="none" w:sz="0" w:space="0" w:color="auto"/>
      </w:divBdr>
      <w:divsChild>
        <w:div w:id="1319336374">
          <w:marLeft w:val="547"/>
          <w:marRight w:val="0"/>
          <w:marTop w:val="154"/>
          <w:marBottom w:val="0"/>
          <w:divBdr>
            <w:top w:val="none" w:sz="0" w:space="0" w:color="auto"/>
            <w:left w:val="none" w:sz="0" w:space="0" w:color="auto"/>
            <w:bottom w:val="none" w:sz="0" w:space="0" w:color="auto"/>
            <w:right w:val="none" w:sz="0" w:space="0" w:color="auto"/>
          </w:divBdr>
        </w:div>
      </w:divsChild>
    </w:div>
    <w:div w:id="1668364103">
      <w:bodyDiv w:val="1"/>
      <w:marLeft w:val="0"/>
      <w:marRight w:val="0"/>
      <w:marTop w:val="0"/>
      <w:marBottom w:val="0"/>
      <w:divBdr>
        <w:top w:val="none" w:sz="0" w:space="0" w:color="auto"/>
        <w:left w:val="none" w:sz="0" w:space="0" w:color="auto"/>
        <w:bottom w:val="none" w:sz="0" w:space="0" w:color="auto"/>
        <w:right w:val="none" w:sz="0" w:space="0" w:color="auto"/>
      </w:divBdr>
    </w:div>
    <w:div w:id="1722828088">
      <w:bodyDiv w:val="1"/>
      <w:marLeft w:val="0"/>
      <w:marRight w:val="0"/>
      <w:marTop w:val="0"/>
      <w:marBottom w:val="0"/>
      <w:divBdr>
        <w:top w:val="none" w:sz="0" w:space="0" w:color="auto"/>
        <w:left w:val="none" w:sz="0" w:space="0" w:color="auto"/>
        <w:bottom w:val="none" w:sz="0" w:space="0" w:color="auto"/>
        <w:right w:val="none" w:sz="0" w:space="0" w:color="auto"/>
      </w:divBdr>
      <w:divsChild>
        <w:div w:id="241254590">
          <w:marLeft w:val="547"/>
          <w:marRight w:val="0"/>
          <w:marTop w:val="154"/>
          <w:marBottom w:val="0"/>
          <w:divBdr>
            <w:top w:val="none" w:sz="0" w:space="0" w:color="auto"/>
            <w:left w:val="none" w:sz="0" w:space="0" w:color="auto"/>
            <w:bottom w:val="none" w:sz="0" w:space="0" w:color="auto"/>
            <w:right w:val="none" w:sz="0" w:space="0" w:color="auto"/>
          </w:divBdr>
        </w:div>
        <w:div w:id="1733849709">
          <w:marLeft w:val="547"/>
          <w:marRight w:val="0"/>
          <w:marTop w:val="154"/>
          <w:marBottom w:val="0"/>
          <w:divBdr>
            <w:top w:val="none" w:sz="0" w:space="0" w:color="auto"/>
            <w:left w:val="none" w:sz="0" w:space="0" w:color="auto"/>
            <w:bottom w:val="none" w:sz="0" w:space="0" w:color="auto"/>
            <w:right w:val="none" w:sz="0" w:space="0" w:color="auto"/>
          </w:divBdr>
        </w:div>
        <w:div w:id="1570270220">
          <w:marLeft w:val="547"/>
          <w:marRight w:val="0"/>
          <w:marTop w:val="154"/>
          <w:marBottom w:val="0"/>
          <w:divBdr>
            <w:top w:val="none" w:sz="0" w:space="0" w:color="auto"/>
            <w:left w:val="none" w:sz="0" w:space="0" w:color="auto"/>
            <w:bottom w:val="none" w:sz="0" w:space="0" w:color="auto"/>
            <w:right w:val="none" w:sz="0" w:space="0" w:color="auto"/>
          </w:divBdr>
        </w:div>
        <w:div w:id="544877620">
          <w:marLeft w:val="547"/>
          <w:marRight w:val="0"/>
          <w:marTop w:val="154"/>
          <w:marBottom w:val="0"/>
          <w:divBdr>
            <w:top w:val="none" w:sz="0" w:space="0" w:color="auto"/>
            <w:left w:val="none" w:sz="0" w:space="0" w:color="auto"/>
            <w:bottom w:val="none" w:sz="0" w:space="0" w:color="auto"/>
            <w:right w:val="none" w:sz="0" w:space="0" w:color="auto"/>
          </w:divBdr>
        </w:div>
      </w:divsChild>
    </w:div>
    <w:div w:id="1789816398">
      <w:bodyDiv w:val="1"/>
      <w:marLeft w:val="0"/>
      <w:marRight w:val="0"/>
      <w:marTop w:val="0"/>
      <w:marBottom w:val="0"/>
      <w:divBdr>
        <w:top w:val="none" w:sz="0" w:space="0" w:color="auto"/>
        <w:left w:val="none" w:sz="0" w:space="0" w:color="auto"/>
        <w:bottom w:val="none" w:sz="0" w:space="0" w:color="auto"/>
        <w:right w:val="none" w:sz="0" w:space="0" w:color="auto"/>
      </w:divBdr>
      <w:divsChild>
        <w:div w:id="855342643">
          <w:marLeft w:val="547"/>
          <w:marRight w:val="0"/>
          <w:marTop w:val="144"/>
          <w:marBottom w:val="0"/>
          <w:divBdr>
            <w:top w:val="none" w:sz="0" w:space="0" w:color="auto"/>
            <w:left w:val="none" w:sz="0" w:space="0" w:color="auto"/>
            <w:bottom w:val="none" w:sz="0" w:space="0" w:color="auto"/>
            <w:right w:val="none" w:sz="0" w:space="0" w:color="auto"/>
          </w:divBdr>
        </w:div>
        <w:div w:id="1984654088">
          <w:marLeft w:val="547"/>
          <w:marRight w:val="0"/>
          <w:marTop w:val="144"/>
          <w:marBottom w:val="0"/>
          <w:divBdr>
            <w:top w:val="none" w:sz="0" w:space="0" w:color="auto"/>
            <w:left w:val="none" w:sz="0" w:space="0" w:color="auto"/>
            <w:bottom w:val="none" w:sz="0" w:space="0" w:color="auto"/>
            <w:right w:val="none" w:sz="0" w:space="0" w:color="auto"/>
          </w:divBdr>
        </w:div>
        <w:div w:id="1087651348">
          <w:marLeft w:val="547"/>
          <w:marRight w:val="0"/>
          <w:marTop w:val="144"/>
          <w:marBottom w:val="0"/>
          <w:divBdr>
            <w:top w:val="none" w:sz="0" w:space="0" w:color="auto"/>
            <w:left w:val="none" w:sz="0" w:space="0" w:color="auto"/>
            <w:bottom w:val="none" w:sz="0" w:space="0" w:color="auto"/>
            <w:right w:val="none" w:sz="0" w:space="0" w:color="auto"/>
          </w:divBdr>
        </w:div>
        <w:div w:id="300693147">
          <w:marLeft w:val="547"/>
          <w:marRight w:val="0"/>
          <w:marTop w:val="144"/>
          <w:marBottom w:val="0"/>
          <w:divBdr>
            <w:top w:val="none" w:sz="0" w:space="0" w:color="auto"/>
            <w:left w:val="none" w:sz="0" w:space="0" w:color="auto"/>
            <w:bottom w:val="none" w:sz="0" w:space="0" w:color="auto"/>
            <w:right w:val="none" w:sz="0" w:space="0" w:color="auto"/>
          </w:divBdr>
        </w:div>
      </w:divsChild>
    </w:div>
    <w:div w:id="1830176022">
      <w:bodyDiv w:val="1"/>
      <w:marLeft w:val="0"/>
      <w:marRight w:val="0"/>
      <w:marTop w:val="0"/>
      <w:marBottom w:val="0"/>
      <w:divBdr>
        <w:top w:val="none" w:sz="0" w:space="0" w:color="auto"/>
        <w:left w:val="none" w:sz="0" w:space="0" w:color="auto"/>
        <w:bottom w:val="none" w:sz="0" w:space="0" w:color="auto"/>
        <w:right w:val="none" w:sz="0" w:space="0" w:color="auto"/>
      </w:divBdr>
    </w:div>
    <w:div w:id="1878154159">
      <w:bodyDiv w:val="1"/>
      <w:marLeft w:val="0"/>
      <w:marRight w:val="0"/>
      <w:marTop w:val="0"/>
      <w:marBottom w:val="0"/>
      <w:divBdr>
        <w:top w:val="none" w:sz="0" w:space="0" w:color="auto"/>
        <w:left w:val="none" w:sz="0" w:space="0" w:color="auto"/>
        <w:bottom w:val="none" w:sz="0" w:space="0" w:color="auto"/>
        <w:right w:val="none" w:sz="0" w:space="0" w:color="auto"/>
      </w:divBdr>
      <w:divsChild>
        <w:div w:id="117383865">
          <w:marLeft w:val="547"/>
          <w:marRight w:val="0"/>
          <w:marTop w:val="154"/>
          <w:marBottom w:val="0"/>
          <w:divBdr>
            <w:top w:val="none" w:sz="0" w:space="0" w:color="auto"/>
            <w:left w:val="none" w:sz="0" w:space="0" w:color="auto"/>
            <w:bottom w:val="none" w:sz="0" w:space="0" w:color="auto"/>
            <w:right w:val="none" w:sz="0" w:space="0" w:color="auto"/>
          </w:divBdr>
        </w:div>
        <w:div w:id="879628616">
          <w:marLeft w:val="547"/>
          <w:marRight w:val="0"/>
          <w:marTop w:val="154"/>
          <w:marBottom w:val="0"/>
          <w:divBdr>
            <w:top w:val="none" w:sz="0" w:space="0" w:color="auto"/>
            <w:left w:val="none" w:sz="0" w:space="0" w:color="auto"/>
            <w:bottom w:val="none" w:sz="0" w:space="0" w:color="auto"/>
            <w:right w:val="none" w:sz="0" w:space="0" w:color="auto"/>
          </w:divBdr>
        </w:div>
        <w:div w:id="349912646">
          <w:marLeft w:val="547"/>
          <w:marRight w:val="0"/>
          <w:marTop w:val="154"/>
          <w:marBottom w:val="0"/>
          <w:divBdr>
            <w:top w:val="none" w:sz="0" w:space="0" w:color="auto"/>
            <w:left w:val="none" w:sz="0" w:space="0" w:color="auto"/>
            <w:bottom w:val="none" w:sz="0" w:space="0" w:color="auto"/>
            <w:right w:val="none" w:sz="0" w:space="0" w:color="auto"/>
          </w:divBdr>
        </w:div>
        <w:div w:id="1529641748">
          <w:marLeft w:val="547"/>
          <w:marRight w:val="0"/>
          <w:marTop w:val="154"/>
          <w:marBottom w:val="0"/>
          <w:divBdr>
            <w:top w:val="none" w:sz="0" w:space="0" w:color="auto"/>
            <w:left w:val="none" w:sz="0" w:space="0" w:color="auto"/>
            <w:bottom w:val="none" w:sz="0" w:space="0" w:color="auto"/>
            <w:right w:val="none" w:sz="0" w:space="0" w:color="auto"/>
          </w:divBdr>
        </w:div>
        <w:div w:id="1249732472">
          <w:marLeft w:val="547"/>
          <w:marRight w:val="0"/>
          <w:marTop w:val="154"/>
          <w:marBottom w:val="0"/>
          <w:divBdr>
            <w:top w:val="none" w:sz="0" w:space="0" w:color="auto"/>
            <w:left w:val="none" w:sz="0" w:space="0" w:color="auto"/>
            <w:bottom w:val="none" w:sz="0" w:space="0" w:color="auto"/>
            <w:right w:val="none" w:sz="0" w:space="0" w:color="auto"/>
          </w:divBdr>
        </w:div>
        <w:div w:id="156041883">
          <w:marLeft w:val="547"/>
          <w:marRight w:val="0"/>
          <w:marTop w:val="154"/>
          <w:marBottom w:val="0"/>
          <w:divBdr>
            <w:top w:val="none" w:sz="0" w:space="0" w:color="auto"/>
            <w:left w:val="none" w:sz="0" w:space="0" w:color="auto"/>
            <w:bottom w:val="none" w:sz="0" w:space="0" w:color="auto"/>
            <w:right w:val="none" w:sz="0" w:space="0" w:color="auto"/>
          </w:divBdr>
        </w:div>
      </w:divsChild>
    </w:div>
    <w:div w:id="2079017920">
      <w:bodyDiv w:val="1"/>
      <w:marLeft w:val="0"/>
      <w:marRight w:val="0"/>
      <w:marTop w:val="0"/>
      <w:marBottom w:val="0"/>
      <w:divBdr>
        <w:top w:val="none" w:sz="0" w:space="0" w:color="auto"/>
        <w:left w:val="none" w:sz="0" w:space="0" w:color="auto"/>
        <w:bottom w:val="none" w:sz="0" w:space="0" w:color="auto"/>
        <w:right w:val="none" w:sz="0" w:space="0" w:color="auto"/>
      </w:divBdr>
      <w:divsChild>
        <w:div w:id="1239633845">
          <w:marLeft w:val="547"/>
          <w:marRight w:val="0"/>
          <w:marTop w:val="154"/>
          <w:marBottom w:val="0"/>
          <w:divBdr>
            <w:top w:val="none" w:sz="0" w:space="0" w:color="auto"/>
            <w:left w:val="none" w:sz="0" w:space="0" w:color="auto"/>
            <w:bottom w:val="none" w:sz="0" w:space="0" w:color="auto"/>
            <w:right w:val="none" w:sz="0" w:space="0" w:color="auto"/>
          </w:divBdr>
        </w:div>
        <w:div w:id="1666126871">
          <w:marLeft w:val="547"/>
          <w:marRight w:val="0"/>
          <w:marTop w:val="154"/>
          <w:marBottom w:val="0"/>
          <w:divBdr>
            <w:top w:val="none" w:sz="0" w:space="0" w:color="auto"/>
            <w:left w:val="none" w:sz="0" w:space="0" w:color="auto"/>
            <w:bottom w:val="none" w:sz="0" w:space="0" w:color="auto"/>
            <w:right w:val="none" w:sz="0" w:space="0" w:color="auto"/>
          </w:divBdr>
        </w:div>
        <w:div w:id="1309359180">
          <w:marLeft w:val="547"/>
          <w:marRight w:val="0"/>
          <w:marTop w:val="154"/>
          <w:marBottom w:val="0"/>
          <w:divBdr>
            <w:top w:val="none" w:sz="0" w:space="0" w:color="auto"/>
            <w:left w:val="none" w:sz="0" w:space="0" w:color="auto"/>
            <w:bottom w:val="none" w:sz="0" w:space="0" w:color="auto"/>
            <w:right w:val="none" w:sz="0" w:space="0" w:color="auto"/>
          </w:divBdr>
        </w:div>
        <w:div w:id="1425609544">
          <w:marLeft w:val="547"/>
          <w:marRight w:val="0"/>
          <w:marTop w:val="154"/>
          <w:marBottom w:val="0"/>
          <w:divBdr>
            <w:top w:val="none" w:sz="0" w:space="0" w:color="auto"/>
            <w:left w:val="none" w:sz="0" w:space="0" w:color="auto"/>
            <w:bottom w:val="none" w:sz="0" w:space="0" w:color="auto"/>
            <w:right w:val="none" w:sz="0" w:space="0" w:color="auto"/>
          </w:divBdr>
        </w:div>
        <w:div w:id="87681493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06CAB-466A-43AA-8A0E-8E03E449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1917</Words>
  <Characters>10546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pctec</dc:creator>
  <cp:lastModifiedBy>byc</cp:lastModifiedBy>
  <cp:revision>2</cp:revision>
  <dcterms:created xsi:type="dcterms:W3CDTF">2016-12-07T22:20:00Z</dcterms:created>
  <dcterms:modified xsi:type="dcterms:W3CDTF">2016-12-07T22:20:00Z</dcterms:modified>
</cp:coreProperties>
</file>