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84" w:rsidRPr="005D3BC8" w:rsidRDefault="00810E93" w:rsidP="00810E93">
      <w:pPr>
        <w:tabs>
          <w:tab w:val="left" w:pos="336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 AINSEBAA M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E41084" w:rsidRPr="005D3BC8" w:rsidRDefault="00810E93" w:rsidP="00E4108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Assistant</w:t>
      </w:r>
      <w:r w:rsidR="00E41084" w:rsidRPr="005D3BC8">
        <w:rPr>
          <w:rFonts w:asciiTheme="majorBidi" w:hAnsiTheme="majorBidi" w:cstheme="majorBidi"/>
          <w:sz w:val="24"/>
          <w:szCs w:val="24"/>
        </w:rPr>
        <w:t xml:space="preserve"> en Hépato-gastroentérologie </w:t>
      </w:r>
    </w:p>
    <w:p w:rsidR="00E41084" w:rsidRDefault="00E41084" w:rsidP="00E4108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CHU Tlemcen</w:t>
      </w:r>
    </w:p>
    <w:p w:rsidR="00E41084" w:rsidRDefault="00E41084" w:rsidP="00E4108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41084" w:rsidRPr="00E41084" w:rsidRDefault="00E41084" w:rsidP="00E4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E41084">
        <w:rPr>
          <w:rFonts w:asciiTheme="majorBidi" w:hAnsiTheme="majorBidi" w:cstheme="majorBidi"/>
          <w:b/>
          <w:bCs/>
          <w:color w:val="C00000"/>
          <w:sz w:val="24"/>
          <w:szCs w:val="24"/>
        </w:rPr>
        <w:t>MALADIE COELIAQUE</w:t>
      </w:r>
    </w:p>
    <w:p w:rsidR="00E41084" w:rsidRDefault="00E41084" w:rsidP="004E314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41084" w:rsidRPr="00E41084" w:rsidRDefault="00E41084" w:rsidP="00E41084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E4108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INTRODUCTION :</w:t>
      </w:r>
    </w:p>
    <w:p w:rsidR="00A167C4" w:rsidRPr="00B37270" w:rsidRDefault="00E41084" w:rsidP="00E41084">
      <w:pPr>
        <w:rPr>
          <w:rFonts w:asciiTheme="majorBidi" w:hAnsiTheme="majorBidi" w:cstheme="majorBidi"/>
          <w:color w:val="00B0F0"/>
          <w:sz w:val="24"/>
          <w:szCs w:val="24"/>
        </w:rPr>
      </w:pPr>
      <w:r w:rsidRPr="00B37270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 xml:space="preserve">1/ </w:t>
      </w:r>
      <w:r w:rsidR="00A167C4" w:rsidRPr="00B37270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Définition: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Entéropathie 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 xml:space="preserve">auto-immune </w:t>
      </w:r>
      <w:r w:rsidRPr="004E3149">
        <w:rPr>
          <w:rFonts w:asciiTheme="majorBidi" w:hAnsiTheme="majorBidi" w:cstheme="majorBidi"/>
          <w:sz w:val="24"/>
          <w:szCs w:val="24"/>
        </w:rPr>
        <w:t xml:space="preserve">induite par 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>l’ingestion du gluten</w:t>
      </w:r>
      <w:r w:rsidRPr="004E3149">
        <w:rPr>
          <w:rFonts w:asciiTheme="majorBidi" w:hAnsiTheme="majorBidi" w:cstheme="majorBidi"/>
          <w:sz w:val="24"/>
          <w:szCs w:val="24"/>
        </w:rPr>
        <w:t xml:space="preserve"> chez des 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>sujets génétiquement prédisposés</w:t>
      </w:r>
      <w:r w:rsidRPr="004E3149">
        <w:rPr>
          <w:rFonts w:asciiTheme="majorBidi" w:hAnsiTheme="majorBidi" w:cstheme="majorBidi"/>
          <w:sz w:val="24"/>
          <w:szCs w:val="24"/>
        </w:rPr>
        <w:t>; caractérisée par: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-Syndrome de malabsorption clinique et biologique;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-Atrophie villositaire totale ou sub totale (prédominante sur le grêle proximal);</w:t>
      </w:r>
    </w:p>
    <w:p w:rsidR="00B37270" w:rsidRDefault="00A167C4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-Régression des signes cliniques, bio</w:t>
      </w:r>
      <w:r w:rsidR="00E41084">
        <w:rPr>
          <w:rFonts w:asciiTheme="majorBidi" w:hAnsiTheme="majorBidi" w:cstheme="majorBidi"/>
          <w:sz w:val="24"/>
          <w:szCs w:val="24"/>
        </w:rPr>
        <w:t>logiques et histologiques  sous régime sans gluten (RSG)</w:t>
      </w:r>
      <w:r w:rsidRPr="004E3149">
        <w:rPr>
          <w:rFonts w:asciiTheme="majorBidi" w:hAnsiTheme="majorBidi" w:cstheme="majorBidi"/>
          <w:sz w:val="24"/>
          <w:szCs w:val="24"/>
        </w:rPr>
        <w:t>.</w:t>
      </w:r>
    </w:p>
    <w:p w:rsidR="0029456A" w:rsidRPr="004E3149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B37270" w:rsidRDefault="00B37270" w:rsidP="00B37270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color w:val="C00000"/>
          <w:sz w:val="24"/>
          <w:szCs w:val="24"/>
          <w:u w:val="single"/>
        </w:rPr>
      </w:pPr>
      <w:r w:rsidRPr="00B3727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ÉPIDEMIOLOGIE :</w:t>
      </w:r>
      <w:r w:rsidRPr="00B37270">
        <w:rPr>
          <w:rFonts w:asciiTheme="majorBidi" w:hAnsiTheme="majorBidi" w:cstheme="majorBidi"/>
          <w:color w:val="C00000"/>
          <w:sz w:val="24"/>
          <w:szCs w:val="24"/>
          <w:u w:val="single"/>
        </w:rPr>
        <w:t xml:space="preserve"> </w:t>
      </w:r>
    </w:p>
    <w:p w:rsidR="00C23481" w:rsidRPr="004E3149" w:rsidRDefault="00C23481" w:rsidP="004E3149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fréquente dans le monde entier ,1/300 des individus.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Prévalence </w:t>
      </w:r>
      <w:r w:rsidR="00DC2F91" w:rsidRPr="004E3149">
        <w:rPr>
          <w:rFonts w:asciiTheme="majorBidi" w:hAnsiTheme="majorBidi" w:cstheme="majorBidi"/>
          <w:sz w:val="24"/>
          <w:szCs w:val="24"/>
        </w:rPr>
        <w:t>sous-estimée</w:t>
      </w:r>
      <w:r w:rsidR="00DC2F91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: caractéristiques d'un iceberg -plus de cas non diagnostiqués</w:t>
      </w:r>
      <w:r w:rsidR="00B37270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 xml:space="preserve"> que de cas diagnostiqué</w:t>
      </w:r>
      <w:r w:rsidR="00B37270">
        <w:rPr>
          <w:rFonts w:asciiTheme="majorBidi" w:hAnsiTheme="majorBidi" w:cstheme="majorBidi"/>
          <w:sz w:val="24"/>
          <w:szCs w:val="24"/>
        </w:rPr>
        <w:t>s</w:t>
      </w:r>
      <w:r w:rsidRPr="004E3149">
        <w:rPr>
          <w:rFonts w:asciiTheme="majorBidi" w:hAnsiTheme="majorBidi" w:cstheme="majorBidi"/>
          <w:sz w:val="24"/>
          <w:szCs w:val="24"/>
        </w:rPr>
        <w:t xml:space="preserve">. </w:t>
      </w:r>
    </w:p>
    <w:p w:rsidR="00C23481" w:rsidRPr="004E3149" w:rsidRDefault="00C23481" w:rsidP="004E3149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Sexe : 3 </w:t>
      </w:r>
      <w:r w:rsidRPr="004E3149">
        <w:rPr>
          <w:rFonts w:asciiTheme="majorBidi" w:eastAsia="MS Gothic" w:hAnsi="MS Gothic" w:cstheme="majorBidi"/>
          <w:b/>
          <w:bCs/>
          <w:sz w:val="24"/>
          <w:szCs w:val="24"/>
        </w:rPr>
        <w:t>♁</w:t>
      </w:r>
      <w:r w:rsidRPr="004E3149">
        <w:rPr>
          <w:rFonts w:asciiTheme="majorBidi" w:hAnsiTheme="majorBidi" w:cstheme="majorBidi"/>
          <w:sz w:val="24"/>
          <w:szCs w:val="24"/>
        </w:rPr>
        <w:t xml:space="preserve"> /</w:t>
      </w:r>
      <w:r w:rsidR="00DC2F91">
        <w:rPr>
          <w:rFonts w:asciiTheme="majorBidi" w:hAnsiTheme="majorBidi" w:cstheme="majorBidi"/>
          <w:sz w:val="24"/>
          <w:szCs w:val="24"/>
        </w:rPr>
        <w:t xml:space="preserve">  1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♂ </w:t>
      </w:r>
    </w:p>
    <w:p w:rsidR="00A167C4" w:rsidRPr="00B37270" w:rsidRDefault="00C23481" w:rsidP="00B37270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Age: 2 pics de fréquence : </w:t>
      </w:r>
      <w:r w:rsidR="00A167C4" w:rsidRPr="00B37270">
        <w:rPr>
          <w:rFonts w:asciiTheme="majorBidi" w:hAnsiTheme="majorBidi" w:cstheme="majorBidi"/>
          <w:sz w:val="24"/>
          <w:szCs w:val="24"/>
        </w:rPr>
        <w:t xml:space="preserve">  </w:t>
      </w:r>
      <w:r w:rsidR="00B37270" w:rsidRPr="00B37270">
        <w:rPr>
          <w:rFonts w:asciiTheme="majorBidi" w:hAnsiTheme="majorBidi" w:cstheme="majorBidi"/>
          <w:sz w:val="24"/>
          <w:szCs w:val="24"/>
        </w:rPr>
        <w:t>Dans</w:t>
      </w:r>
      <w:r w:rsidR="00A167C4" w:rsidRPr="00B37270">
        <w:rPr>
          <w:rFonts w:asciiTheme="majorBidi" w:hAnsiTheme="majorBidi" w:cstheme="majorBidi"/>
          <w:sz w:val="24"/>
          <w:szCs w:val="24"/>
        </w:rPr>
        <w:t xml:space="preserve"> l’enfance et à l’âge adulte entre 20 et 40 ans   </w:t>
      </w:r>
    </w:p>
    <w:p w:rsidR="00B37270" w:rsidRDefault="00A167C4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(</w:t>
      </w:r>
      <w:r w:rsidR="00B37270" w:rsidRPr="004E3149">
        <w:rPr>
          <w:rFonts w:asciiTheme="majorBidi" w:hAnsiTheme="majorBidi" w:cstheme="majorBidi"/>
          <w:sz w:val="24"/>
          <w:szCs w:val="24"/>
        </w:rPr>
        <w:t>Cependant</w:t>
      </w:r>
      <w:r w:rsidRPr="004E3149">
        <w:rPr>
          <w:rFonts w:asciiTheme="majorBidi" w:hAnsiTheme="majorBidi" w:cstheme="majorBidi"/>
          <w:sz w:val="24"/>
          <w:szCs w:val="24"/>
        </w:rPr>
        <w:t xml:space="preserve"> 20 % chez les &gt; 60 ans)</w:t>
      </w:r>
    </w:p>
    <w:p w:rsidR="00B37270" w:rsidRPr="004E3149" w:rsidRDefault="00B3727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B37270" w:rsidRDefault="00A167C4" w:rsidP="00B37270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B3727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ETIOPATHOGENIE</w:t>
      </w:r>
    </w:p>
    <w:p w:rsidR="00A167C4" w:rsidRPr="00B37270" w:rsidRDefault="00A167C4" w:rsidP="004E3149">
      <w:pPr>
        <w:spacing w:after="0" w:line="360" w:lineRule="auto"/>
        <w:rPr>
          <w:rFonts w:asciiTheme="majorBidi" w:hAnsiTheme="majorBidi" w:cstheme="majorBidi"/>
          <w:color w:val="00B0F0"/>
          <w:sz w:val="24"/>
          <w:szCs w:val="24"/>
        </w:rPr>
      </w:pPr>
      <w:r w:rsidRPr="00B37270">
        <w:rPr>
          <w:rFonts w:asciiTheme="majorBidi" w:hAnsiTheme="majorBidi" w:cstheme="majorBidi"/>
          <w:color w:val="00B0F0"/>
          <w:sz w:val="24"/>
          <w:szCs w:val="24"/>
        </w:rPr>
        <w:t xml:space="preserve">A-  </w:t>
      </w:r>
      <w:r w:rsidRPr="00B37270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Facteurs étiologiques: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A-1/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Facteurs exogènes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 xml:space="preserve"> :</w:t>
      </w:r>
    </w:p>
    <w:p w:rsidR="00C23481" w:rsidRPr="004E3149" w:rsidRDefault="00C23481" w:rsidP="004E3149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Gluten</w:t>
      </w:r>
      <w:r w:rsidRPr="004E3149">
        <w:rPr>
          <w:rFonts w:asciiTheme="majorBidi" w:hAnsiTheme="majorBidi" w:cstheme="majorBidi"/>
          <w:sz w:val="24"/>
          <w:szCs w:val="24"/>
        </w:rPr>
        <w:t xml:space="preserve"> : masse protéique restante après extraction de l’amidon du blé. C’est un constituant des principale céréale: blé, orge ,</w:t>
      </w:r>
      <w:r w:rsidR="00B37270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seigle</w:t>
      </w:r>
    </w:p>
    <w:p w:rsidR="00DC2F91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="00DC2F91">
        <w:rPr>
          <w:rFonts w:asciiTheme="majorBidi" w:hAnsiTheme="majorBidi" w:cstheme="majorBidi"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sz w:val="24"/>
          <w:szCs w:val="24"/>
        </w:rPr>
        <w:t>Gliadine</w:t>
      </w:r>
      <w:r w:rsidR="0029456A">
        <w:rPr>
          <w:rFonts w:asciiTheme="majorBidi" w:hAnsiTheme="majorBidi" w:cstheme="majorBidi"/>
          <w:sz w:val="24"/>
          <w:szCs w:val="24"/>
        </w:rPr>
        <w:t>: Fraction protéique du gluten.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A-2 / </w:t>
      </w:r>
      <w:r w:rsidR="00C23481">
        <w:rPr>
          <w:rFonts w:asciiTheme="majorBidi" w:hAnsiTheme="majorBidi" w:cstheme="majorBidi"/>
          <w:b/>
          <w:bCs/>
          <w:sz w:val="24"/>
          <w:szCs w:val="24"/>
          <w:u w:val="single"/>
        </w:rPr>
        <w:t>Facteurs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endogènes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 xml:space="preserve"> :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A167C4" w:rsidRPr="0029456A" w:rsidRDefault="00C23481" w:rsidP="0029456A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Pr="0029456A">
        <w:rPr>
          <w:rFonts w:asciiTheme="majorBidi" w:cstheme="majorBidi"/>
          <w:b/>
          <w:bCs/>
          <w:sz w:val="24"/>
          <w:szCs w:val="24"/>
        </w:rPr>
        <w:t xml:space="preserve">Augmentation de la </w:t>
      </w:r>
      <w:r w:rsidRPr="0029456A">
        <w:rPr>
          <w:rFonts w:asciiTheme="majorBidi" w:hAnsiTheme="majorBidi" w:cstheme="majorBidi"/>
          <w:b/>
          <w:bCs/>
          <w:sz w:val="24"/>
          <w:szCs w:val="24"/>
        </w:rPr>
        <w:t>perméabilité</w:t>
      </w:r>
      <w:r w:rsidR="00A167C4" w:rsidRPr="002945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456A" w:rsidRPr="0029456A">
        <w:rPr>
          <w:rFonts w:asciiTheme="majorBidi" w:hAnsiTheme="majorBidi" w:cstheme="majorBidi"/>
          <w:b/>
          <w:bCs/>
          <w:sz w:val="24"/>
          <w:szCs w:val="24"/>
        </w:rPr>
        <w:t>entérocytaire</w:t>
      </w:r>
      <w:r w:rsidR="0029456A" w:rsidRPr="0029456A"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29456A">
        <w:rPr>
          <w:rFonts w:asciiTheme="majorBidi" w:hAnsiTheme="majorBidi" w:cstheme="majorBidi"/>
          <w:sz w:val="24"/>
          <w:szCs w:val="24"/>
        </w:rPr>
        <w:t>par anomalie des jonctions serrées</w:t>
      </w:r>
    </w:p>
    <w:p w:rsidR="00C23481" w:rsidRPr="004E3149" w:rsidRDefault="00C23481" w:rsidP="004E3149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>Facteurs génétiques :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A167C4" w:rsidRPr="00C23481" w:rsidRDefault="00C23481" w:rsidP="00C23481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La prévalence chez les parents du 1er degré 8-18% et atteint  </w:t>
      </w:r>
      <w:r w:rsidR="00A167C4" w:rsidRPr="00C23481">
        <w:rPr>
          <w:rFonts w:asciiTheme="majorBidi" w:hAnsiTheme="majorBidi" w:cstheme="majorBidi"/>
          <w:sz w:val="24"/>
          <w:szCs w:val="24"/>
        </w:rPr>
        <w:t xml:space="preserve">70% chez les jumeaux monozygotes ;  </w:t>
      </w:r>
    </w:p>
    <w:p w:rsidR="00C23481" w:rsidRPr="004E3149" w:rsidRDefault="00C23481" w:rsidP="004E3149">
      <w:pPr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La MC est liée au complexe CMH (</w:t>
      </w:r>
      <w:r>
        <w:rPr>
          <w:rFonts w:asciiTheme="majorBidi" w:hAnsiTheme="majorBidi" w:cstheme="majorBidi"/>
          <w:sz w:val="24"/>
          <w:szCs w:val="24"/>
        </w:rPr>
        <w:t>situé sur le</w:t>
      </w:r>
      <w:r w:rsidRPr="004E3149">
        <w:rPr>
          <w:rFonts w:asciiTheme="majorBidi" w:hAnsiTheme="majorBidi" w:cstheme="majorBidi"/>
          <w:sz w:val="24"/>
          <w:szCs w:val="24"/>
        </w:rPr>
        <w:t xml:space="preserve"> chromosome 6) </w:t>
      </w:r>
    </w:p>
    <w:p w:rsidR="00C23481" w:rsidRPr="004E3149" w:rsidRDefault="00A167C4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HLA B8+dans &gt;50% MC; </w:t>
      </w:r>
    </w:p>
    <w:p w:rsidR="00A167C4" w:rsidRPr="00C23481" w:rsidRDefault="00A167C4" w:rsidP="004E3149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</w:t>
      </w:r>
      <w:r w:rsidRPr="00C23481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Dq2 est + chez &gt; 95% ,5% sont Dq2 - et sont alors Dq8+.</w:t>
      </w:r>
    </w:p>
    <w:p w:rsidR="00C23481" w:rsidRPr="004E3149" w:rsidRDefault="00C23481" w:rsidP="004E3149">
      <w:pPr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>Facteurs immunologiques:</w:t>
      </w:r>
    </w:p>
    <w:p w:rsidR="00A167C4" w:rsidRPr="004E3149" w:rsidRDefault="00C23481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- Présence d’anticorps 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circulants Ig A induit par le gluten et disparaissant sous RSG (Ac antigliadine, Ac anti endomysium, ac anti transglutaminase , Ac anti réticuline.)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 Forte association  MC -HLA Dq2.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 Infiltration du chorion par les L</w:t>
      </w:r>
      <w:r w:rsidR="00C23481">
        <w:rPr>
          <w:rFonts w:asciiTheme="majorBidi" w:hAnsiTheme="majorBidi" w:cstheme="majorBidi"/>
          <w:sz w:val="24"/>
          <w:szCs w:val="24"/>
        </w:rPr>
        <w:t xml:space="preserve">ymphocytes </w:t>
      </w:r>
      <w:r w:rsidRPr="004E3149">
        <w:rPr>
          <w:rFonts w:asciiTheme="majorBidi" w:hAnsiTheme="majorBidi" w:cstheme="majorBidi"/>
          <w:sz w:val="24"/>
          <w:szCs w:val="24"/>
        </w:rPr>
        <w:t>T.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 Association fréquente avec d’autres maladies auto-immune</w:t>
      </w:r>
      <w:r w:rsidR="00C23481">
        <w:rPr>
          <w:rFonts w:asciiTheme="majorBidi" w:hAnsiTheme="majorBidi" w:cstheme="majorBidi"/>
          <w:sz w:val="24"/>
          <w:szCs w:val="24"/>
        </w:rPr>
        <w:t>s</w:t>
      </w:r>
      <w:r w:rsidRPr="004E3149">
        <w:rPr>
          <w:rFonts w:asciiTheme="majorBidi" w:hAnsiTheme="majorBidi" w:cstheme="majorBidi"/>
          <w:sz w:val="24"/>
          <w:szCs w:val="24"/>
        </w:rPr>
        <w:t>.</w:t>
      </w:r>
    </w:p>
    <w:p w:rsidR="00A167C4" w:rsidRPr="00C23481" w:rsidRDefault="00A167C4" w:rsidP="004E3149">
      <w:pPr>
        <w:spacing w:after="0" w:line="360" w:lineRule="auto"/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</w:pPr>
      <w:r w:rsidRPr="00C23481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B/ Mécanisme de toxicité du gluten</w:t>
      </w:r>
    </w:p>
    <w:p w:rsidR="00C23481" w:rsidRPr="004E3149" w:rsidRDefault="00C23481" w:rsidP="004E3149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La gliadine est déamidée par une enzyme libérée par les macrophages tissulaires et les entérocytes (transglutaminase tissulaire)</w:t>
      </w:r>
    </w:p>
    <w:p w:rsidR="00C23481" w:rsidRPr="005B058B" w:rsidRDefault="001A1B82" w:rsidP="005B058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15pt;margin-top:68.9pt;width:27.75pt;height:0;z-index:251658240" o:connectortype="straight">
            <v:stroke endarrow="block"/>
          </v:shape>
        </w:pict>
      </w:r>
      <w:r w:rsidR="00C23481" w:rsidRPr="004E3149">
        <w:rPr>
          <w:rFonts w:asciiTheme="majorBidi" w:hAnsiTheme="majorBidi" w:cstheme="majorBidi"/>
          <w:sz w:val="24"/>
          <w:szCs w:val="24"/>
        </w:rPr>
        <w:t xml:space="preserve">Les lymphocytes du chorion vont répondre à certains peptides de la gliadine présentés par les molécules HLA DQ2 ou DQ8 </w:t>
      </w:r>
      <w:r w:rsidR="00C23481">
        <w:rPr>
          <w:rFonts w:asciiTheme="majorBidi" w:hAnsiTheme="majorBidi" w:cstheme="majorBidi"/>
          <w:sz w:val="24"/>
          <w:szCs w:val="24"/>
        </w:rPr>
        <w:t>entrainant une cascade</w:t>
      </w:r>
      <w:r w:rsidR="00C23481" w:rsidRPr="004E3149">
        <w:rPr>
          <w:rFonts w:asciiTheme="majorBidi" w:hAnsiTheme="majorBidi" w:cstheme="majorBidi"/>
          <w:sz w:val="24"/>
          <w:szCs w:val="24"/>
        </w:rPr>
        <w:t xml:space="preserve"> de réactions immunologiques (formation de cytokines pro-inflammatoires, recrutement d’autres cellules inflammatoires)            destruction entérocytaire et atrophie villositaire.</w:t>
      </w:r>
      <w:r w:rsidR="00C23481">
        <w:rPr>
          <w:rFonts w:asciiTheme="majorBidi" w:hAnsiTheme="majorBidi" w:cstheme="majorBidi"/>
          <w:sz w:val="24"/>
          <w:szCs w:val="24"/>
        </w:rPr>
        <w:t xml:space="preserve">    </w:t>
      </w:r>
    </w:p>
    <w:p w:rsidR="00C23481" w:rsidRPr="004E3149" w:rsidRDefault="00C23481" w:rsidP="00C2348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A167C4" w:rsidRPr="00C23481" w:rsidRDefault="00A167C4" w:rsidP="00C23481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C23481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ANATOMOPATHOLOGIE</w:t>
      </w:r>
    </w:p>
    <w:p w:rsidR="00A167C4" w:rsidRPr="00C23481" w:rsidRDefault="00A167C4" w:rsidP="004E3149">
      <w:pPr>
        <w:spacing w:after="0" w:line="360" w:lineRule="auto"/>
        <w:rPr>
          <w:rFonts w:asciiTheme="majorBidi" w:hAnsiTheme="majorBidi" w:cstheme="majorBidi"/>
          <w:color w:val="00B0F0"/>
          <w:sz w:val="24"/>
          <w:szCs w:val="24"/>
        </w:rPr>
      </w:pPr>
      <w:r w:rsidRPr="00C23481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   </w:t>
      </w:r>
      <w:r w:rsidR="00C23481" w:rsidRPr="00C23481">
        <w:rPr>
          <w:rFonts w:asciiTheme="majorBidi" w:hAnsiTheme="majorBidi" w:cstheme="majorBidi"/>
          <w:b/>
          <w:bCs/>
          <w:color w:val="00B0F0"/>
          <w:sz w:val="24"/>
          <w:szCs w:val="24"/>
        </w:rPr>
        <w:t>A/</w:t>
      </w:r>
      <w:r w:rsidR="00C234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C23481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Macroscopie:</w:t>
      </w:r>
    </w:p>
    <w:p w:rsidR="005E6C65" w:rsidRDefault="00A167C4" w:rsidP="00C23481">
      <w:pPr>
        <w:pStyle w:val="Paragraphedeliste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23481">
        <w:rPr>
          <w:rFonts w:asciiTheme="majorBidi" w:hAnsiTheme="majorBidi" w:cstheme="majorBidi"/>
          <w:sz w:val="24"/>
          <w:szCs w:val="24"/>
        </w:rPr>
        <w:t xml:space="preserve"> </w:t>
      </w:r>
      <w:r w:rsidR="00C23481" w:rsidRPr="005E6C65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Pr="005E6C65">
        <w:rPr>
          <w:rFonts w:asciiTheme="majorBidi" w:hAnsiTheme="majorBidi" w:cstheme="majorBidi"/>
          <w:b/>
          <w:bCs/>
          <w:sz w:val="24"/>
          <w:szCs w:val="24"/>
          <w:u w:val="single"/>
        </w:rPr>
        <w:t>opographie</w:t>
      </w:r>
      <w:r w:rsidR="005E6C65" w:rsidRPr="005E6C6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:</w:t>
      </w:r>
      <w:r w:rsidR="005E6C65" w:rsidRPr="005E6C6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proximale</w:t>
      </w:r>
      <w:r w:rsidR="005E6C65" w:rsidRPr="00C23481">
        <w:rPr>
          <w:rFonts w:asciiTheme="majorBidi" w:hAnsiTheme="majorBidi" w:cstheme="majorBidi"/>
          <w:sz w:val="24"/>
          <w:szCs w:val="24"/>
        </w:rPr>
        <w:t>, rarement</w:t>
      </w:r>
      <w:r w:rsidRPr="00C23481">
        <w:rPr>
          <w:rFonts w:asciiTheme="majorBidi" w:hAnsiTheme="majorBidi" w:cstheme="majorBidi"/>
          <w:sz w:val="24"/>
          <w:szCs w:val="24"/>
        </w:rPr>
        <w:t xml:space="preserve"> étendue</w:t>
      </w:r>
      <w:r w:rsidR="005E6C65">
        <w:rPr>
          <w:rFonts w:asciiTheme="majorBidi" w:hAnsiTheme="majorBidi" w:cstheme="majorBidi"/>
          <w:sz w:val="24"/>
          <w:szCs w:val="24"/>
        </w:rPr>
        <w:t xml:space="preserve"> (iléon)</w:t>
      </w:r>
    </w:p>
    <w:p w:rsidR="00A167C4" w:rsidRPr="004E3149" w:rsidRDefault="005E6C65" w:rsidP="005E6C65">
      <w:pPr>
        <w:spacing w:after="0" w:line="360" w:lineRule="auto"/>
        <w:ind w:left="3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 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anomalies de la muqueuse gastrique et rectale  peuvent parfois être observées ; </w:t>
      </w:r>
    </w:p>
    <w:p w:rsidR="00A167C4" w:rsidRPr="005E6C65" w:rsidRDefault="00A167C4" w:rsidP="005E6C65">
      <w:pPr>
        <w:pStyle w:val="Paragraphedeliste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6C65">
        <w:rPr>
          <w:rFonts w:asciiTheme="majorBidi" w:hAnsiTheme="majorBidi" w:cstheme="majorBidi"/>
          <w:b/>
          <w:bCs/>
          <w:sz w:val="24"/>
          <w:szCs w:val="24"/>
          <w:u w:val="single"/>
        </w:rPr>
        <w:t>Aspect</w:t>
      </w:r>
      <w:r w:rsidRPr="005E6C65">
        <w:rPr>
          <w:rFonts w:asciiTheme="majorBidi" w:hAnsiTheme="majorBidi" w:cstheme="majorBidi"/>
          <w:sz w:val="24"/>
          <w:szCs w:val="24"/>
          <w:u w:val="single"/>
        </w:rPr>
        <w:t>:</w:t>
      </w:r>
      <w:r w:rsidRPr="005E6C65">
        <w:rPr>
          <w:rFonts w:asciiTheme="majorBidi" w:hAnsiTheme="majorBidi" w:cstheme="majorBidi"/>
          <w:sz w:val="24"/>
          <w:szCs w:val="24"/>
        </w:rPr>
        <w:t xml:space="preserve"> muqueuse paraît plate et lisse;</w:t>
      </w:r>
    </w:p>
    <w:p w:rsidR="00A167C4" w:rsidRPr="004E3149" w:rsidRDefault="005E6C65" w:rsidP="005E6C6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V</w:t>
      </w:r>
      <w:r w:rsidR="00A167C4" w:rsidRPr="004E3149">
        <w:rPr>
          <w:rFonts w:asciiTheme="majorBidi" w:hAnsiTheme="majorBidi" w:cstheme="majorBidi"/>
          <w:sz w:val="24"/>
          <w:szCs w:val="24"/>
        </w:rPr>
        <w:t>alvules</w:t>
      </w:r>
      <w:r>
        <w:rPr>
          <w:rFonts w:asciiTheme="majorBidi" w:hAnsiTheme="majorBidi" w:cstheme="majorBidi"/>
          <w:sz w:val="24"/>
          <w:szCs w:val="24"/>
        </w:rPr>
        <w:t xml:space="preserve"> conniventes étroites, crénelé, 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hachuré, en mosaïque.</w:t>
      </w:r>
    </w:p>
    <w:p w:rsidR="00A167C4" w:rsidRPr="005E6C65" w:rsidRDefault="005E6C65" w:rsidP="004E3149">
      <w:pPr>
        <w:spacing w:after="0" w:line="360" w:lineRule="auto"/>
        <w:rPr>
          <w:rFonts w:asciiTheme="majorBidi" w:hAnsiTheme="majorBidi" w:cstheme="majorBidi"/>
          <w:color w:val="00B0F0"/>
          <w:sz w:val="24"/>
          <w:szCs w:val="24"/>
        </w:rPr>
      </w:pPr>
      <w:r w:rsidRPr="005E6C65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5E6C65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B/  </w:t>
      </w:r>
      <w:r w:rsidR="00A167C4" w:rsidRPr="005E6C65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Microscopie:</w:t>
      </w:r>
    </w:p>
    <w:p w:rsidR="00C23481" w:rsidRPr="005E6C65" w:rsidRDefault="00C23481" w:rsidP="005E6C65">
      <w:pPr>
        <w:pStyle w:val="Paragraphedeliste"/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6C65">
        <w:rPr>
          <w:rFonts w:asciiTheme="majorBidi" w:hAnsiTheme="majorBidi" w:cstheme="majorBidi"/>
          <w:b/>
          <w:bCs/>
          <w:sz w:val="24"/>
          <w:szCs w:val="24"/>
        </w:rPr>
        <w:t>Lésions caractéristiques</w:t>
      </w:r>
      <w:r w:rsidRPr="005E6C65">
        <w:rPr>
          <w:rFonts w:asciiTheme="majorBidi" w:hAnsiTheme="majorBidi" w:cstheme="majorBidi"/>
          <w:sz w:val="24"/>
          <w:szCs w:val="24"/>
        </w:rPr>
        <w:t>:</w:t>
      </w:r>
    </w:p>
    <w:p w:rsidR="00C23481" w:rsidRPr="004E3149" w:rsidRDefault="00C23481" w:rsidP="004E3149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>Atrophie villositaire</w:t>
      </w:r>
      <w:r w:rsidRPr="004E3149">
        <w:rPr>
          <w:rFonts w:asciiTheme="majorBidi" w:hAnsiTheme="majorBidi" w:cstheme="majorBidi"/>
          <w:sz w:val="24"/>
          <w:szCs w:val="24"/>
        </w:rPr>
        <w:t>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Av partielle: si villosité/crypte =1;</w:t>
      </w:r>
    </w:p>
    <w:p w:rsidR="00A167C4" w:rsidRPr="004E3149" w:rsidRDefault="00A167C4" w:rsidP="004E3149">
      <w:pPr>
        <w:spacing w:after="0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Av sub totale: si v/c&lt; 1;</w:t>
      </w:r>
    </w:p>
    <w:p w:rsidR="00A167C4" w:rsidRPr="004E3149" w:rsidRDefault="00A167C4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Av totale :</w:t>
      </w:r>
      <w:r w:rsidR="005E6C65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aspect d’une muqueuse plate.</w:t>
      </w:r>
    </w:p>
    <w:p w:rsidR="00C23481" w:rsidRPr="004E3149" w:rsidRDefault="00C23481" w:rsidP="004E3149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Hyperplasie cryptique: </w:t>
      </w:r>
      <w:r w:rsidR="005E6C65" w:rsidRPr="004E3149">
        <w:rPr>
          <w:rFonts w:asciiTheme="majorBidi" w:hAnsiTheme="majorBidi" w:cstheme="majorBidi"/>
          <w:sz w:val="24"/>
          <w:szCs w:val="24"/>
        </w:rPr>
        <w:t>l’hypertrophie</w:t>
      </w:r>
      <w:r w:rsidRPr="004E3149">
        <w:rPr>
          <w:rFonts w:asciiTheme="majorBidi" w:hAnsiTheme="majorBidi" w:cstheme="majorBidi"/>
          <w:sz w:val="24"/>
          <w:szCs w:val="24"/>
        </w:rPr>
        <w:t xml:space="preserve"> compense l’a</w:t>
      </w:r>
      <w:r w:rsidR="005B058B">
        <w:rPr>
          <w:rFonts w:asciiTheme="majorBidi" w:hAnsiTheme="majorBidi" w:cstheme="majorBidi"/>
          <w:sz w:val="24"/>
          <w:szCs w:val="24"/>
        </w:rPr>
        <w:t xml:space="preserve">trophie </w:t>
      </w:r>
      <w:r w:rsidRPr="004E3149">
        <w:rPr>
          <w:rFonts w:asciiTheme="majorBidi" w:hAnsiTheme="majorBidi" w:cstheme="majorBidi"/>
          <w:sz w:val="24"/>
          <w:szCs w:val="24"/>
        </w:rPr>
        <w:t>v</w:t>
      </w:r>
      <w:r w:rsidR="005B058B">
        <w:rPr>
          <w:rFonts w:asciiTheme="majorBidi" w:hAnsiTheme="majorBidi" w:cstheme="majorBidi"/>
          <w:sz w:val="24"/>
          <w:szCs w:val="24"/>
        </w:rPr>
        <w:t>illositaire</w:t>
      </w:r>
      <w:r w:rsidRPr="004E3149">
        <w:rPr>
          <w:rFonts w:asciiTheme="majorBidi" w:hAnsiTheme="majorBidi" w:cstheme="majorBidi"/>
          <w:sz w:val="24"/>
          <w:szCs w:val="24"/>
        </w:rPr>
        <w:t>.</w:t>
      </w:r>
    </w:p>
    <w:p w:rsidR="00C23481" w:rsidRPr="004E3149" w:rsidRDefault="00C23481" w:rsidP="004E3149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>Infiltration cell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ulaire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de la lamina P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ropria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l’é</w:t>
      </w:r>
      <w:r w:rsidR="005E6C65" w:rsidRPr="004E3149">
        <w:rPr>
          <w:rFonts w:asciiTheme="majorBidi" w:hAnsiTheme="majorBidi" w:cstheme="majorBidi"/>
          <w:b/>
          <w:bCs/>
          <w:sz w:val="24"/>
          <w:szCs w:val="24"/>
        </w:rPr>
        <w:t>pith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élium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intestinal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5E6C65" w:rsidRPr="004E3149">
        <w:rPr>
          <w:rFonts w:asciiTheme="majorBidi" w:hAnsiTheme="majorBidi" w:cstheme="majorBidi"/>
          <w:sz w:val="24"/>
          <w:szCs w:val="24"/>
        </w:rPr>
        <w:t>Plasmocyte</w:t>
      </w:r>
      <w:r w:rsidR="005E6C65">
        <w:rPr>
          <w:rFonts w:asciiTheme="majorBidi" w:hAnsiTheme="majorBidi" w:cstheme="majorBidi"/>
          <w:sz w:val="24"/>
          <w:szCs w:val="24"/>
        </w:rPr>
        <w:t>s et polynucléaires neutrophiles</w:t>
      </w:r>
      <w:r w:rsidRPr="004E3149">
        <w:rPr>
          <w:rFonts w:asciiTheme="majorBidi" w:hAnsiTheme="majorBidi" w:cstheme="majorBidi"/>
          <w:sz w:val="24"/>
          <w:szCs w:val="24"/>
        </w:rPr>
        <w:t xml:space="preserve"> infiltrent toute la paroi.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  <w:u w:val="single"/>
        </w:rPr>
        <w:lastRenderedPageBreak/>
        <w:t>Epith</w:t>
      </w:r>
      <w:r w:rsidR="005E6C65">
        <w:rPr>
          <w:rFonts w:asciiTheme="majorBidi" w:hAnsiTheme="majorBidi" w:cstheme="majorBidi"/>
          <w:sz w:val="24"/>
          <w:szCs w:val="24"/>
          <w:u w:val="single"/>
        </w:rPr>
        <w:t>élium</w:t>
      </w:r>
      <w:r w:rsidRPr="004E3149">
        <w:rPr>
          <w:rFonts w:asciiTheme="majorBidi" w:hAnsiTheme="majorBidi" w:cstheme="majorBidi"/>
          <w:sz w:val="24"/>
          <w:szCs w:val="24"/>
        </w:rPr>
        <w:t xml:space="preserve">: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LIE &gt;40cell /100cell </w:t>
      </w:r>
      <w:r w:rsidRPr="004E3149">
        <w:rPr>
          <w:rFonts w:asciiTheme="majorBidi" w:hAnsiTheme="majorBidi" w:cstheme="majorBidi"/>
          <w:sz w:val="24"/>
          <w:szCs w:val="24"/>
        </w:rPr>
        <w:t>(nle 20a40);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  <w:u w:val="single"/>
        </w:rPr>
        <w:t>Chorion</w:t>
      </w:r>
      <w:r w:rsidRPr="004E3149">
        <w:rPr>
          <w:rFonts w:asciiTheme="majorBidi" w:hAnsiTheme="majorBidi" w:cstheme="majorBidi"/>
          <w:sz w:val="24"/>
          <w:szCs w:val="24"/>
        </w:rPr>
        <w:t xml:space="preserve">:  </w:t>
      </w:r>
      <w:r w:rsidRPr="004E3149">
        <w:rPr>
          <w:rFonts w:asciiTheme="majorBidi" w:cstheme="majorBidi"/>
          <w:b/>
          <w:bCs/>
          <w:sz w:val="24"/>
          <w:szCs w:val="24"/>
        </w:rPr>
        <w:t>↗</w:t>
      </w:r>
      <w:r w:rsidRPr="004E3149">
        <w:rPr>
          <w:rFonts w:asciiTheme="majorBidi" w:hAnsiTheme="majorBidi" w:cstheme="majorBidi"/>
          <w:sz w:val="24"/>
          <w:szCs w:val="24"/>
        </w:rPr>
        <w:t xml:space="preserve"> CD4, éosinophiles, plasmocytes</w:t>
      </w:r>
    </w:p>
    <w:p w:rsidR="005E6C65" w:rsidRPr="004E3149" w:rsidRDefault="005E6C65" w:rsidP="005E6C6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5E6C65" w:rsidRDefault="00A167C4" w:rsidP="005E6C65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5E6C65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CLINIQUE :</w:t>
      </w:r>
    </w:p>
    <w:p w:rsidR="00A167C4" w:rsidRPr="000B5896" w:rsidRDefault="00A167C4" w:rsidP="004E3149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0B5896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1-Signes généraux: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AMG,</w:t>
      </w:r>
      <w:r w:rsidR="005E6C65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asthénie,</w:t>
      </w:r>
      <w:r w:rsidR="005E6C65">
        <w:rPr>
          <w:rFonts w:asciiTheme="majorBidi" w:hAnsiTheme="majorBidi" w:cstheme="majorBidi"/>
          <w:sz w:val="24"/>
          <w:szCs w:val="24"/>
        </w:rPr>
        <w:t xml:space="preserve"> </w:t>
      </w:r>
      <w:r w:rsidR="000B5896">
        <w:rPr>
          <w:rFonts w:asciiTheme="majorBidi" w:hAnsiTheme="majorBidi" w:cstheme="majorBidi"/>
          <w:sz w:val="24"/>
          <w:szCs w:val="24"/>
        </w:rPr>
        <w:t>appétit</w:t>
      </w:r>
      <w:r w:rsidR="005E6C65">
        <w:rPr>
          <w:rFonts w:asciiTheme="majorBidi" w:hAnsiTheme="majorBidi" w:cstheme="majorBidi"/>
          <w:sz w:val="24"/>
          <w:szCs w:val="24"/>
        </w:rPr>
        <w:t xml:space="preserve"> variable, Fièvre absente </w:t>
      </w:r>
      <w:r w:rsidR="000B5896">
        <w:rPr>
          <w:rFonts w:asciiTheme="majorBidi" w:hAnsiTheme="majorBidi" w:cstheme="majorBidi"/>
          <w:sz w:val="24"/>
          <w:szCs w:val="24"/>
        </w:rPr>
        <w:t>(si</w:t>
      </w:r>
      <w:r w:rsidR="005E6C65">
        <w:rPr>
          <w:rFonts w:asciiTheme="majorBidi" w:hAnsiTheme="majorBidi" w:cstheme="majorBidi"/>
          <w:sz w:val="24"/>
          <w:szCs w:val="24"/>
        </w:rPr>
        <w:t xml:space="preserve"> fièvre évoquer une complication</w:t>
      </w:r>
      <w:r w:rsidRPr="004E3149">
        <w:rPr>
          <w:rFonts w:asciiTheme="majorBidi" w:hAnsiTheme="majorBidi" w:cstheme="majorBidi"/>
          <w:sz w:val="24"/>
          <w:szCs w:val="24"/>
        </w:rPr>
        <w:t>)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A167C4" w:rsidRPr="000B5896" w:rsidRDefault="00A167C4" w:rsidP="004E3149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0B5896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2-Signes digestifs: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*trouble du transit: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-diarrhée chronique 40-70% hydrique ou graisseuse, ≈  4-6 selles/j, d’évolutio</w:t>
      </w:r>
      <w:r w:rsidR="000B5896">
        <w:rPr>
          <w:rFonts w:asciiTheme="majorBidi" w:hAnsiTheme="majorBidi" w:cstheme="majorBidi"/>
          <w:sz w:val="24"/>
          <w:szCs w:val="24"/>
        </w:rPr>
        <w:t>n continue ou intermittente, parfois</w:t>
      </w:r>
      <w:r w:rsidRPr="004E3149">
        <w:rPr>
          <w:rFonts w:asciiTheme="majorBidi" w:hAnsiTheme="majorBidi" w:cstheme="majorBidi"/>
          <w:sz w:val="24"/>
          <w:szCs w:val="24"/>
        </w:rPr>
        <w:t xml:space="preserve"> exacerbée par les troubles émotionnels                            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-constipation: 33% forme sèche                               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-alternance Diarrhées- constipation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                             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-transit peut  être normal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* douleurs abdominales: modérées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*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ballonnement abdominal et flatulence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*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Nausée-vomissements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* Aphtose buccale </w:t>
      </w:r>
      <w:r w:rsidR="000B5896" w:rsidRPr="004E3149">
        <w:rPr>
          <w:rFonts w:asciiTheme="majorBidi" w:hAnsiTheme="majorBidi" w:cstheme="majorBidi"/>
          <w:sz w:val="24"/>
          <w:szCs w:val="24"/>
        </w:rPr>
        <w:t>récurrente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5896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3-Signes extra-digestifs</w:t>
      </w:r>
      <w:r w:rsidRPr="000B5896">
        <w:rPr>
          <w:rFonts w:asciiTheme="majorBidi" w:hAnsiTheme="majorBidi" w:cstheme="majorBidi"/>
          <w:color w:val="0070C0"/>
          <w:sz w:val="24"/>
          <w:szCs w:val="24"/>
        </w:rPr>
        <w:t>: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="000B5896" w:rsidRPr="000B5896">
        <w:rPr>
          <w:rFonts w:asciiTheme="majorBidi" w:hAnsiTheme="majorBidi" w:cstheme="majorBidi"/>
          <w:i/>
          <w:iCs/>
          <w:sz w:val="24"/>
          <w:szCs w:val="24"/>
        </w:rPr>
        <w:t xml:space="preserve">Syndrome </w:t>
      </w:r>
      <w:r w:rsidRPr="000B5896">
        <w:rPr>
          <w:rFonts w:asciiTheme="majorBidi" w:hAnsiTheme="majorBidi" w:cstheme="majorBidi"/>
          <w:i/>
          <w:iCs/>
          <w:sz w:val="24"/>
          <w:szCs w:val="24"/>
        </w:rPr>
        <w:t>carentiels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*</w:t>
      </w:r>
      <w:r w:rsidR="000B5896">
        <w:rPr>
          <w:rFonts w:asciiTheme="majorBidi" w:hAnsiTheme="majorBidi" w:cstheme="majorBidi"/>
          <w:sz w:val="24"/>
          <w:szCs w:val="24"/>
        </w:rPr>
        <w:t xml:space="preserve"> M</w:t>
      </w:r>
      <w:r w:rsidRPr="004E3149">
        <w:rPr>
          <w:rFonts w:asciiTheme="majorBidi" w:hAnsiTheme="majorBidi" w:cstheme="majorBidi"/>
          <w:sz w:val="24"/>
          <w:szCs w:val="24"/>
        </w:rPr>
        <w:t xml:space="preserve">anifestations d’anémie: dyspnée, vertige, céphalée, </w:t>
      </w:r>
      <w:r w:rsidR="000B5896" w:rsidRPr="004E3149">
        <w:rPr>
          <w:rFonts w:asciiTheme="majorBidi" w:hAnsiTheme="majorBidi" w:cstheme="majorBidi"/>
          <w:sz w:val="24"/>
          <w:szCs w:val="24"/>
        </w:rPr>
        <w:t>pâleur</w:t>
      </w:r>
      <w:r w:rsidR="000B5896">
        <w:rPr>
          <w:rFonts w:asciiTheme="majorBidi" w:hAnsiTheme="majorBidi" w:cstheme="majorBidi"/>
          <w:sz w:val="24"/>
          <w:szCs w:val="24"/>
        </w:rPr>
        <w:t>.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*</w:t>
      </w:r>
      <w:r w:rsidR="000B5896">
        <w:rPr>
          <w:rFonts w:asciiTheme="majorBidi" w:hAnsiTheme="majorBidi" w:cstheme="majorBidi"/>
          <w:sz w:val="24"/>
          <w:szCs w:val="24"/>
        </w:rPr>
        <w:t xml:space="preserve"> Manifestations</w:t>
      </w:r>
      <w:r w:rsidRPr="004E3149">
        <w:rPr>
          <w:rFonts w:asciiTheme="majorBidi" w:hAnsiTheme="majorBidi" w:cstheme="majorBidi"/>
          <w:sz w:val="24"/>
          <w:szCs w:val="24"/>
        </w:rPr>
        <w:t xml:space="preserve"> neuro-musculaires: crampe musculaire, crise de tétanie,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Neuropathie périphérique (carence en vit B1B6)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Neuropathie centrale (carence en Vit E)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*Manif</w:t>
      </w:r>
      <w:r w:rsidR="000B5896">
        <w:rPr>
          <w:rFonts w:asciiTheme="majorBidi" w:hAnsiTheme="majorBidi" w:cstheme="majorBidi"/>
          <w:sz w:val="24"/>
          <w:szCs w:val="24"/>
        </w:rPr>
        <w:t>estations</w:t>
      </w:r>
      <w:r w:rsidRPr="004E3149">
        <w:rPr>
          <w:rFonts w:asciiTheme="majorBidi" w:hAnsiTheme="majorBidi" w:cstheme="majorBidi"/>
          <w:sz w:val="24"/>
          <w:szCs w:val="24"/>
        </w:rPr>
        <w:t xml:space="preserve"> osteo-articulaire: </w:t>
      </w:r>
      <w:r w:rsidR="000B5896" w:rsidRPr="004E3149">
        <w:rPr>
          <w:rFonts w:asciiTheme="majorBidi" w:hAnsiTheme="majorBidi" w:cstheme="majorBidi"/>
          <w:sz w:val="24"/>
          <w:szCs w:val="24"/>
        </w:rPr>
        <w:t>ostéoporose</w:t>
      </w:r>
      <w:r w:rsidRPr="004E3149">
        <w:rPr>
          <w:rFonts w:asciiTheme="majorBidi" w:hAnsiTheme="majorBidi" w:cstheme="majorBidi"/>
          <w:sz w:val="24"/>
          <w:szCs w:val="24"/>
        </w:rPr>
        <w:t xml:space="preserve">-ostéomalacie 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(Douleurs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osseuses, Fr</w:t>
      </w:r>
      <w:r>
        <w:rPr>
          <w:rFonts w:asciiTheme="majorBidi" w:hAnsiTheme="majorBidi" w:cstheme="majorBidi"/>
          <w:sz w:val="24"/>
          <w:szCs w:val="24"/>
        </w:rPr>
        <w:t>actures  pathologique</w:t>
      </w:r>
      <w:r w:rsidR="00A167C4" w:rsidRPr="004E314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tassement </w:t>
      </w:r>
      <w:r w:rsidRPr="004E3149">
        <w:rPr>
          <w:rFonts w:asciiTheme="majorBidi" w:hAnsiTheme="majorBidi" w:cstheme="majorBidi"/>
          <w:sz w:val="24"/>
          <w:szCs w:val="24"/>
        </w:rPr>
        <w:t>vertébral</w:t>
      </w:r>
      <w:r w:rsidR="00A167C4" w:rsidRPr="004E3149">
        <w:rPr>
          <w:rFonts w:asciiTheme="majorBidi" w:hAnsiTheme="majorBidi" w:cstheme="majorBidi"/>
          <w:sz w:val="24"/>
          <w:szCs w:val="24"/>
        </w:rPr>
        <w:t>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*Sd hémorragique: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épistaxis,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hématurie…(carence en vit K )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* Manifestations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psychiques: </w:t>
      </w:r>
      <w:r w:rsidRPr="004E3149">
        <w:rPr>
          <w:rFonts w:asciiTheme="majorBidi" w:hAnsiTheme="majorBidi" w:cstheme="majorBidi"/>
          <w:sz w:val="24"/>
          <w:szCs w:val="24"/>
        </w:rPr>
        <w:t>irritabilité,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4E3149">
        <w:rPr>
          <w:rFonts w:asciiTheme="majorBidi" w:hAnsiTheme="majorBidi" w:cstheme="majorBidi"/>
          <w:sz w:val="24"/>
          <w:szCs w:val="24"/>
        </w:rPr>
        <w:t>tr</w:t>
      </w:r>
      <w:r>
        <w:rPr>
          <w:rFonts w:asciiTheme="majorBidi" w:hAnsiTheme="majorBidi" w:cstheme="majorBidi"/>
          <w:sz w:val="24"/>
          <w:szCs w:val="24"/>
        </w:rPr>
        <w:t>ou</w:t>
      </w:r>
      <w:r w:rsidR="00A167C4" w:rsidRPr="004E3149">
        <w:rPr>
          <w:rFonts w:asciiTheme="majorBidi" w:hAnsiTheme="majorBidi" w:cstheme="majorBidi"/>
          <w:sz w:val="24"/>
          <w:szCs w:val="24"/>
        </w:rPr>
        <w:t>ble du sommeil, de l’attention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* Manifestations endocriniennes </w:t>
      </w:r>
      <w:r w:rsidR="00A167C4" w:rsidRPr="004E3149">
        <w:rPr>
          <w:rFonts w:asciiTheme="majorBidi" w:hAnsiTheme="majorBidi" w:cstheme="majorBidi"/>
          <w:sz w:val="24"/>
          <w:szCs w:val="24"/>
        </w:rPr>
        <w:t>(hypogonadisme): oligo-amenorrhée,  retard pubertaire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* manifestations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cutanés: peau sèche squameuse, cheveux secs, fins, cassant</w:t>
      </w:r>
    </w:p>
    <w:p w:rsidR="00A167C4" w:rsidRPr="000B5896" w:rsidRDefault="00A167C4" w:rsidP="004E3149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0B5896">
        <w:rPr>
          <w:rFonts w:asciiTheme="majorBidi" w:hAnsiTheme="majorBidi" w:cstheme="majorBidi"/>
          <w:color w:val="0070C0"/>
          <w:sz w:val="24"/>
          <w:szCs w:val="24"/>
        </w:rPr>
        <w:t xml:space="preserve">  4- </w:t>
      </w:r>
      <w:r w:rsidRPr="000B5896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Signes Physiques: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*Ex</w:t>
      </w:r>
      <w:r w:rsidR="000B5896">
        <w:rPr>
          <w:rFonts w:asciiTheme="majorBidi" w:hAnsiTheme="majorBidi" w:cstheme="majorBidi"/>
          <w:sz w:val="24"/>
          <w:szCs w:val="24"/>
        </w:rPr>
        <w:t>amen</w:t>
      </w:r>
      <w:r w:rsidRPr="004E3149">
        <w:rPr>
          <w:rFonts w:asciiTheme="majorBidi" w:hAnsiTheme="majorBidi" w:cstheme="majorBidi"/>
          <w:sz w:val="24"/>
          <w:szCs w:val="24"/>
        </w:rPr>
        <w:t xml:space="preserve"> abd</w:t>
      </w:r>
      <w:r w:rsidR="000B5896">
        <w:rPr>
          <w:rFonts w:asciiTheme="majorBidi" w:hAnsiTheme="majorBidi" w:cstheme="majorBidi"/>
          <w:sz w:val="24"/>
          <w:szCs w:val="24"/>
        </w:rPr>
        <w:t>ominal souvent normal</w:t>
      </w:r>
      <w:r w:rsidRPr="004E3149">
        <w:rPr>
          <w:rFonts w:asciiTheme="majorBidi" w:hAnsiTheme="majorBidi" w:cstheme="majorBidi"/>
          <w:sz w:val="24"/>
          <w:szCs w:val="24"/>
        </w:rPr>
        <w:t>,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*S</w:t>
      </w:r>
      <w:r w:rsidR="000B5896">
        <w:rPr>
          <w:rFonts w:asciiTheme="majorBidi" w:hAnsiTheme="majorBidi" w:cstheme="majorBidi"/>
          <w:sz w:val="24"/>
          <w:szCs w:val="24"/>
        </w:rPr>
        <w:t>yndrome carentiel secondaire à la malabsorption</w:t>
      </w:r>
      <w:r w:rsidRPr="004E3149">
        <w:rPr>
          <w:rFonts w:asciiTheme="majorBidi" w:hAnsiTheme="majorBidi" w:cstheme="majorBidi"/>
          <w:sz w:val="24"/>
          <w:szCs w:val="24"/>
        </w:rPr>
        <w:t xml:space="preserve">: </w:t>
      </w:r>
    </w:p>
    <w:p w:rsidR="00A167C4" w:rsidRPr="004E3149" w:rsidRDefault="00A167C4" w:rsidP="000B589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-tr</w:t>
      </w:r>
      <w:r w:rsidR="000B5896">
        <w:rPr>
          <w:rFonts w:asciiTheme="majorBidi" w:hAnsiTheme="majorBidi" w:cstheme="majorBidi"/>
          <w:sz w:val="24"/>
          <w:szCs w:val="24"/>
        </w:rPr>
        <w:t>ou</w:t>
      </w:r>
      <w:r w:rsidRPr="004E3149">
        <w:rPr>
          <w:rFonts w:asciiTheme="majorBidi" w:hAnsiTheme="majorBidi" w:cstheme="majorBidi"/>
          <w:sz w:val="24"/>
          <w:szCs w:val="24"/>
        </w:rPr>
        <w:t>bles trophiques cutanéo-muqueux</w:t>
      </w:r>
      <w:r w:rsidR="000B5896">
        <w:rPr>
          <w:rFonts w:asciiTheme="majorBidi" w:hAnsiTheme="majorBidi" w:cstheme="majorBidi"/>
          <w:sz w:val="24"/>
          <w:szCs w:val="24"/>
        </w:rPr>
        <w:t xml:space="preserve"> (hippocratisme digital, </w:t>
      </w:r>
      <w:r w:rsidRPr="004E3149">
        <w:rPr>
          <w:rFonts w:asciiTheme="majorBidi" w:hAnsiTheme="majorBidi" w:cstheme="majorBidi"/>
          <w:sz w:val="24"/>
          <w:szCs w:val="24"/>
        </w:rPr>
        <w:t>glossite,</w:t>
      </w:r>
      <w:r w:rsidR="005B058B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aphtose récurrente...)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-retard de croissance</w:t>
      </w:r>
      <w:r w:rsidR="00D80326">
        <w:rPr>
          <w:rFonts w:asciiTheme="majorBidi" w:hAnsiTheme="majorBidi" w:cstheme="majorBidi"/>
          <w:sz w:val="24"/>
          <w:szCs w:val="24"/>
        </w:rPr>
        <w:t>, caractères sexuels secondaires peu développés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       -synd</w:t>
      </w:r>
      <w:r w:rsidR="00D80326">
        <w:rPr>
          <w:rFonts w:asciiTheme="majorBidi" w:hAnsiTheme="majorBidi" w:cstheme="majorBidi"/>
          <w:sz w:val="24"/>
          <w:szCs w:val="24"/>
        </w:rPr>
        <w:t>rome</w:t>
      </w:r>
      <w:r w:rsidRPr="004E3149">
        <w:rPr>
          <w:rFonts w:asciiTheme="majorBidi" w:hAnsiTheme="majorBidi" w:cstheme="majorBidi"/>
          <w:sz w:val="24"/>
          <w:szCs w:val="24"/>
        </w:rPr>
        <w:t xml:space="preserve"> oedémato-ascitique (</w:t>
      </w:r>
      <w:r w:rsidR="00D80326" w:rsidRPr="004E3149">
        <w:rPr>
          <w:rFonts w:asciiTheme="majorBidi" w:hAnsiTheme="majorBidi" w:cstheme="majorBidi"/>
          <w:sz w:val="24"/>
          <w:szCs w:val="24"/>
        </w:rPr>
        <w:t>hypo al</w:t>
      </w:r>
      <w:r w:rsidR="00D80326">
        <w:rPr>
          <w:rFonts w:asciiTheme="majorBidi" w:hAnsiTheme="majorBidi" w:cstheme="majorBidi"/>
          <w:sz w:val="24"/>
          <w:szCs w:val="24"/>
        </w:rPr>
        <w:t>buminémie</w:t>
      </w:r>
      <w:r w:rsidRPr="004E3149">
        <w:rPr>
          <w:rFonts w:asciiTheme="majorBidi" w:hAnsiTheme="majorBidi" w:cstheme="majorBidi"/>
          <w:sz w:val="24"/>
          <w:szCs w:val="24"/>
        </w:rPr>
        <w:t>)</w:t>
      </w:r>
    </w:p>
    <w:p w:rsidR="00A167C4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-ADP p</w:t>
      </w:r>
      <w:r w:rsidR="00D80326">
        <w:rPr>
          <w:rFonts w:asciiTheme="majorBidi" w:hAnsiTheme="majorBidi" w:cstheme="majorBidi"/>
          <w:sz w:val="24"/>
          <w:szCs w:val="24"/>
        </w:rPr>
        <w:t xml:space="preserve">ériphériques absentes (si présente recherche de </w:t>
      </w:r>
      <w:r w:rsidRPr="004E3149">
        <w:rPr>
          <w:rFonts w:asciiTheme="majorBidi" w:hAnsiTheme="majorBidi" w:cstheme="majorBidi"/>
          <w:sz w:val="24"/>
          <w:szCs w:val="24"/>
        </w:rPr>
        <w:t>c</w:t>
      </w:r>
      <w:r w:rsidR="00D80326">
        <w:rPr>
          <w:rFonts w:asciiTheme="majorBidi" w:hAnsiTheme="majorBidi" w:cstheme="majorBidi"/>
          <w:sz w:val="24"/>
          <w:szCs w:val="24"/>
        </w:rPr>
        <w:t>om</w:t>
      </w:r>
      <w:r w:rsidRPr="004E3149">
        <w:rPr>
          <w:rFonts w:asciiTheme="majorBidi" w:hAnsiTheme="majorBidi" w:cstheme="majorBidi"/>
          <w:sz w:val="24"/>
          <w:szCs w:val="24"/>
        </w:rPr>
        <w:t>pl</w:t>
      </w:r>
      <w:r w:rsidR="00D80326">
        <w:rPr>
          <w:rFonts w:asciiTheme="majorBidi" w:hAnsiTheme="majorBidi" w:cstheme="majorBidi"/>
          <w:sz w:val="24"/>
          <w:szCs w:val="24"/>
        </w:rPr>
        <w:t>ications</w:t>
      </w:r>
      <w:r w:rsidRPr="004E3149">
        <w:rPr>
          <w:rFonts w:asciiTheme="majorBidi" w:hAnsiTheme="majorBidi" w:cstheme="majorBidi"/>
          <w:sz w:val="24"/>
          <w:szCs w:val="24"/>
        </w:rPr>
        <w:t>)</w:t>
      </w:r>
      <w:r w:rsidR="00D80326">
        <w:rPr>
          <w:rFonts w:asciiTheme="majorBidi" w:hAnsiTheme="majorBidi" w:cstheme="majorBidi"/>
          <w:sz w:val="24"/>
          <w:szCs w:val="24"/>
        </w:rPr>
        <w:t>.</w:t>
      </w:r>
    </w:p>
    <w:p w:rsidR="00D80326" w:rsidRPr="004E3149" w:rsidRDefault="00D8032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D80326" w:rsidRDefault="00D80326" w:rsidP="00D80326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D80326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EXAMENS COMPLEMENTAIRES</w:t>
      </w:r>
    </w:p>
    <w:p w:rsidR="00A167C4" w:rsidRPr="00D80326" w:rsidRDefault="00D80326" w:rsidP="004E3149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A</w:t>
      </w:r>
      <w:r w:rsidR="00A167C4" w:rsidRPr="00D8032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- Biologie:</w:t>
      </w:r>
    </w:p>
    <w:p w:rsidR="00A167C4" w:rsidRPr="00D80326" w:rsidRDefault="00A167C4" w:rsidP="00D80326">
      <w:pPr>
        <w:pStyle w:val="Paragraphedeliste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0326">
        <w:rPr>
          <w:rFonts w:asciiTheme="majorBidi" w:hAnsiTheme="majorBidi" w:cstheme="majorBidi"/>
          <w:b/>
          <w:bCs/>
          <w:sz w:val="24"/>
          <w:szCs w:val="24"/>
        </w:rPr>
        <w:t>Ex</w:t>
      </w:r>
      <w:r w:rsidR="00D80326" w:rsidRPr="00D80326">
        <w:rPr>
          <w:rFonts w:asciiTheme="majorBidi" w:hAnsiTheme="majorBidi" w:cstheme="majorBidi"/>
          <w:b/>
          <w:bCs/>
          <w:sz w:val="24"/>
          <w:szCs w:val="24"/>
        </w:rPr>
        <w:t>amen</w:t>
      </w:r>
      <w:r w:rsidR="00D80326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80326">
        <w:rPr>
          <w:rFonts w:asciiTheme="majorBidi" w:hAnsiTheme="majorBidi" w:cstheme="majorBidi"/>
          <w:b/>
          <w:bCs/>
          <w:sz w:val="24"/>
          <w:szCs w:val="24"/>
        </w:rPr>
        <w:t xml:space="preserve"> visant à apprécier le retentissement: Σ carentiel</w:t>
      </w:r>
    </w:p>
    <w:p w:rsidR="00A167C4" w:rsidRPr="00D80326" w:rsidRDefault="00D8032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167C4" w:rsidRPr="00D80326">
        <w:rPr>
          <w:rFonts w:asciiTheme="majorBidi" w:hAnsiTheme="majorBidi" w:cstheme="majorBidi"/>
          <w:sz w:val="24"/>
          <w:szCs w:val="24"/>
        </w:rPr>
        <w:t>-FNS: Anémie, leucopénie, thrombopénie</w:t>
      </w:r>
    </w:p>
    <w:p w:rsidR="00A167C4" w:rsidRPr="00D80326" w:rsidRDefault="00D8032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</w:t>
      </w:r>
      <w:r w:rsidR="00A167C4" w:rsidRPr="00D80326">
        <w:rPr>
          <w:rFonts w:asciiTheme="majorBidi" w:hAnsiTheme="majorBidi" w:cstheme="majorBidi"/>
          <w:sz w:val="24"/>
          <w:szCs w:val="24"/>
        </w:rPr>
        <w:t>-TP bas</w:t>
      </w:r>
      <w:r w:rsidRPr="00D80326">
        <w:rPr>
          <w:rFonts w:asciiTheme="majorBidi" w:hAnsiTheme="majorBidi" w:cstheme="majorBidi"/>
          <w:sz w:val="24"/>
          <w:szCs w:val="24"/>
        </w:rPr>
        <w:t xml:space="preserve"> (corrigé par la VIT K)</w:t>
      </w:r>
    </w:p>
    <w:p w:rsidR="00A167C4" w:rsidRPr="00D80326" w:rsidRDefault="00D8032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</w:t>
      </w:r>
      <w:r w:rsidR="00A167C4" w:rsidRPr="00D80326">
        <w:rPr>
          <w:rFonts w:asciiTheme="majorBidi" w:hAnsiTheme="majorBidi" w:cstheme="majorBidi"/>
          <w:sz w:val="24"/>
          <w:szCs w:val="24"/>
        </w:rPr>
        <w:t>- Na</w:t>
      </w:r>
      <w:r w:rsidRPr="00D80326">
        <w:rPr>
          <w:rFonts w:asciiTheme="majorBidi" w:hAnsiTheme="majorBidi" w:cstheme="majorBidi"/>
          <w:sz w:val="24"/>
          <w:szCs w:val="24"/>
        </w:rPr>
        <w:t xml:space="preserve">trémie </w:t>
      </w:r>
      <w:r w:rsidR="00A167C4" w:rsidRPr="00D80326">
        <w:rPr>
          <w:rFonts w:asciiTheme="majorBidi" w:hAnsiTheme="majorBidi" w:cstheme="majorBidi"/>
          <w:sz w:val="24"/>
          <w:szCs w:val="24"/>
        </w:rPr>
        <w:t>,</w:t>
      </w:r>
      <w:r w:rsidRPr="00D80326"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D80326">
        <w:rPr>
          <w:rFonts w:asciiTheme="majorBidi" w:hAnsiTheme="majorBidi" w:cstheme="majorBidi"/>
          <w:sz w:val="24"/>
          <w:szCs w:val="24"/>
        </w:rPr>
        <w:t>K</w:t>
      </w:r>
      <w:r w:rsidRPr="00D80326">
        <w:rPr>
          <w:rFonts w:asciiTheme="majorBidi" w:hAnsiTheme="majorBidi" w:cstheme="majorBidi"/>
          <w:sz w:val="24"/>
          <w:szCs w:val="24"/>
        </w:rPr>
        <w:t xml:space="preserve">alémie </w:t>
      </w:r>
      <w:r w:rsidR="00A167C4" w:rsidRPr="00D80326">
        <w:rPr>
          <w:rFonts w:asciiTheme="majorBidi" w:hAnsiTheme="majorBidi" w:cstheme="majorBidi"/>
          <w:sz w:val="24"/>
          <w:szCs w:val="24"/>
        </w:rPr>
        <w:t>,Ph</w:t>
      </w:r>
      <w:r w:rsidRPr="00D80326">
        <w:rPr>
          <w:rFonts w:asciiTheme="majorBidi" w:hAnsiTheme="majorBidi" w:cstheme="majorBidi"/>
          <w:sz w:val="24"/>
          <w:szCs w:val="24"/>
        </w:rPr>
        <w:t>osphorémie</w:t>
      </w:r>
      <w:r w:rsidR="00A167C4" w:rsidRPr="00D80326">
        <w:rPr>
          <w:rFonts w:asciiTheme="majorBidi" w:hAnsiTheme="majorBidi" w:cstheme="majorBidi"/>
          <w:sz w:val="24"/>
          <w:szCs w:val="24"/>
        </w:rPr>
        <w:t>,</w:t>
      </w:r>
      <w:r w:rsidRPr="00D80326"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D80326">
        <w:rPr>
          <w:rFonts w:asciiTheme="majorBidi" w:hAnsiTheme="majorBidi" w:cstheme="majorBidi"/>
          <w:sz w:val="24"/>
          <w:szCs w:val="24"/>
        </w:rPr>
        <w:t>Ca</w:t>
      </w:r>
      <w:r w:rsidRPr="00D80326">
        <w:rPr>
          <w:rFonts w:asciiTheme="majorBidi" w:hAnsiTheme="majorBidi" w:cstheme="majorBidi"/>
          <w:sz w:val="24"/>
          <w:szCs w:val="24"/>
        </w:rPr>
        <w:t xml:space="preserve">lcémie </w:t>
      </w:r>
      <w:r w:rsidR="00A167C4" w:rsidRPr="00D80326">
        <w:rPr>
          <w:rFonts w:asciiTheme="majorBidi" w:hAnsiTheme="majorBidi" w:cstheme="majorBidi"/>
          <w:sz w:val="24"/>
          <w:szCs w:val="24"/>
        </w:rPr>
        <w:t>,M</w:t>
      </w:r>
      <w:r w:rsidRPr="00D80326">
        <w:rPr>
          <w:rFonts w:asciiTheme="majorBidi" w:hAnsiTheme="majorBidi" w:cstheme="majorBidi"/>
          <w:sz w:val="24"/>
          <w:szCs w:val="24"/>
        </w:rPr>
        <w:t>a</w:t>
      </w:r>
      <w:r w:rsidR="00A167C4" w:rsidRPr="00D80326">
        <w:rPr>
          <w:rFonts w:asciiTheme="majorBidi" w:hAnsiTheme="majorBidi" w:cstheme="majorBidi"/>
          <w:sz w:val="24"/>
          <w:szCs w:val="24"/>
        </w:rPr>
        <w:t>g</w:t>
      </w:r>
      <w:r w:rsidRPr="00D80326">
        <w:rPr>
          <w:rFonts w:asciiTheme="majorBidi" w:hAnsiTheme="majorBidi" w:cstheme="majorBidi"/>
          <w:sz w:val="24"/>
          <w:szCs w:val="24"/>
        </w:rPr>
        <w:t>nésémie</w:t>
      </w:r>
      <w:r w:rsidR="00A167C4" w:rsidRPr="00D80326">
        <w:rPr>
          <w:rFonts w:asciiTheme="majorBidi" w:hAnsiTheme="majorBidi" w:cstheme="majorBidi"/>
          <w:sz w:val="24"/>
          <w:szCs w:val="24"/>
        </w:rPr>
        <w:t>: ↓</w:t>
      </w:r>
    </w:p>
    <w:p w:rsidR="00A167C4" w:rsidRPr="00D80326" w:rsidRDefault="00D80326" w:rsidP="00D8032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-P</w:t>
      </w:r>
      <w:r w:rsidR="00A167C4" w:rsidRPr="00D80326">
        <w:rPr>
          <w:rFonts w:asciiTheme="majorBidi" w:hAnsiTheme="majorBidi" w:cstheme="majorBidi"/>
          <w:sz w:val="24"/>
          <w:szCs w:val="24"/>
        </w:rPr>
        <w:t>rot</w:t>
      </w:r>
      <w:r w:rsidRPr="00D80326">
        <w:rPr>
          <w:rFonts w:asciiTheme="majorBidi" w:hAnsiTheme="majorBidi" w:cstheme="majorBidi"/>
          <w:sz w:val="24"/>
          <w:szCs w:val="24"/>
        </w:rPr>
        <w:t>idémie, al</w:t>
      </w:r>
      <w:r w:rsidR="00A167C4" w:rsidRPr="00D80326">
        <w:rPr>
          <w:rFonts w:asciiTheme="majorBidi" w:hAnsiTheme="majorBidi" w:cstheme="majorBidi"/>
          <w:sz w:val="24"/>
          <w:szCs w:val="24"/>
        </w:rPr>
        <w:t>b</w:t>
      </w:r>
      <w:r w:rsidRPr="00D80326">
        <w:rPr>
          <w:rFonts w:asciiTheme="majorBidi" w:hAnsiTheme="majorBidi" w:cstheme="majorBidi"/>
          <w:sz w:val="24"/>
          <w:szCs w:val="24"/>
        </w:rPr>
        <w:t>uminémie/ Triglycéride, choléstorémie</w:t>
      </w:r>
      <w:r w:rsidR="00A167C4" w:rsidRPr="00D80326">
        <w:rPr>
          <w:rFonts w:asciiTheme="majorBidi" w:hAnsiTheme="majorBidi" w:cstheme="majorBidi"/>
          <w:sz w:val="24"/>
          <w:szCs w:val="24"/>
        </w:rPr>
        <w:t xml:space="preserve">: ↓   </w:t>
      </w:r>
    </w:p>
    <w:p w:rsidR="00A167C4" w:rsidRPr="004E3149" w:rsidRDefault="00D80326" w:rsidP="004E314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</w:t>
      </w:r>
      <w:r w:rsidR="000B2397">
        <w:rPr>
          <w:rFonts w:asciiTheme="majorBidi" w:hAnsiTheme="majorBidi" w:cstheme="majorBidi"/>
          <w:b/>
          <w:bCs/>
          <w:sz w:val="24"/>
          <w:szCs w:val="24"/>
        </w:rPr>
        <w:t xml:space="preserve">  Examens </w:t>
      </w:r>
      <w:r>
        <w:rPr>
          <w:rFonts w:asciiTheme="majorBidi" w:hAnsiTheme="majorBidi" w:cstheme="majorBidi"/>
          <w:b/>
          <w:bCs/>
          <w:sz w:val="24"/>
          <w:szCs w:val="24"/>
        </w:rPr>
        <w:t>visant à mettre en évidence une malabsorption</w:t>
      </w:r>
      <w:r w:rsidR="00A167C4"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intestinale: test d’absorption</w:t>
      </w:r>
    </w:p>
    <w:p w:rsidR="00D80326" w:rsidRPr="00D80326" w:rsidRDefault="00D80326" w:rsidP="00D8032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-test au D-xylose</w:t>
      </w:r>
    </w:p>
    <w:p w:rsidR="00A167C4" w:rsidRPr="00D80326" w:rsidRDefault="00A167C4" w:rsidP="00D8032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-stéatorrhée &gt; 5g/24h (80% cas)</w:t>
      </w:r>
    </w:p>
    <w:p w:rsidR="00A167C4" w:rsidRPr="00D80326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-test de schilling</w:t>
      </w:r>
      <w:r w:rsidR="00D80326" w:rsidRPr="00D80326">
        <w:rPr>
          <w:rFonts w:asciiTheme="majorBidi" w:hAnsiTheme="majorBidi" w:cstheme="majorBidi"/>
          <w:sz w:val="24"/>
          <w:szCs w:val="24"/>
        </w:rPr>
        <w:t xml:space="preserve"> </w:t>
      </w:r>
      <w:r w:rsidRPr="00D80326">
        <w:rPr>
          <w:rFonts w:asciiTheme="majorBidi" w:hAnsiTheme="majorBidi" w:cstheme="majorBidi"/>
          <w:sz w:val="24"/>
          <w:szCs w:val="24"/>
        </w:rPr>
        <w:t>:</w:t>
      </w:r>
      <w:r w:rsidR="000B2397">
        <w:rPr>
          <w:rFonts w:asciiTheme="majorBidi" w:hAnsiTheme="majorBidi" w:cstheme="majorBidi"/>
          <w:sz w:val="24"/>
          <w:szCs w:val="24"/>
        </w:rPr>
        <w:t xml:space="preserve"> </w:t>
      </w:r>
      <w:r w:rsidRPr="00D80326">
        <w:rPr>
          <w:rFonts w:asciiTheme="majorBidi" w:hAnsiTheme="majorBidi" w:cstheme="majorBidi"/>
          <w:sz w:val="24"/>
          <w:szCs w:val="24"/>
        </w:rPr>
        <w:t>MA vit B12 ( atteinte de l’iléon)</w:t>
      </w:r>
    </w:p>
    <w:p w:rsidR="00A167C4" w:rsidRPr="004E3149" w:rsidRDefault="000B2397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 B</w:t>
      </w:r>
      <w:r w:rsidR="00A167C4" w:rsidRPr="004E3149">
        <w:rPr>
          <w:rFonts w:asciiTheme="majorBidi" w:hAnsiTheme="majorBidi" w:cstheme="majorBidi"/>
          <w:b/>
          <w:bCs/>
          <w:sz w:val="24"/>
          <w:szCs w:val="24"/>
        </w:rPr>
        <w:t>ilans immunologique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167C4" w:rsidRPr="004E314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167C4" w:rsidRPr="000B2397" w:rsidRDefault="00A167C4" w:rsidP="000B2397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2397">
        <w:rPr>
          <w:rFonts w:asciiTheme="majorBidi" w:hAnsiTheme="majorBidi" w:cstheme="majorBidi"/>
          <w:sz w:val="24"/>
          <w:szCs w:val="24"/>
        </w:rPr>
        <w:t>Ig A sérique augmentés</w:t>
      </w:r>
    </w:p>
    <w:p w:rsidR="00A167C4" w:rsidRPr="000B2397" w:rsidRDefault="00A167C4" w:rsidP="000B2397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2397">
        <w:rPr>
          <w:rFonts w:asciiTheme="majorBidi" w:hAnsiTheme="majorBidi" w:cstheme="majorBidi"/>
          <w:sz w:val="24"/>
          <w:szCs w:val="24"/>
        </w:rPr>
        <w:t xml:space="preserve">Ac sériques: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Dépendent du degré de l’AV et de l’étendue des lésions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</w:t>
      </w:r>
      <w:r w:rsidR="000B2397" w:rsidRPr="004E3149">
        <w:rPr>
          <w:rFonts w:asciiTheme="majorBidi" w:hAnsiTheme="majorBidi" w:cstheme="majorBidi"/>
          <w:sz w:val="24"/>
          <w:szCs w:val="24"/>
        </w:rPr>
        <w:t>La</w:t>
      </w:r>
      <w:r w:rsidRPr="004E3149">
        <w:rPr>
          <w:rFonts w:asciiTheme="majorBidi" w:hAnsiTheme="majorBidi" w:cstheme="majorBidi"/>
          <w:sz w:val="24"/>
          <w:szCs w:val="24"/>
        </w:rPr>
        <w:t xml:space="preserve"> détermination </w:t>
      </w:r>
      <w:r w:rsidR="000B2397">
        <w:rPr>
          <w:rFonts w:asciiTheme="majorBidi" w:hAnsiTheme="majorBidi" w:cstheme="majorBidi"/>
          <w:sz w:val="24"/>
          <w:szCs w:val="24"/>
        </w:rPr>
        <w:t>de la classe IgA améliore la spécificité</w:t>
      </w: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E3149">
        <w:rPr>
          <w:rFonts w:asciiTheme="majorBidi" w:hAnsiTheme="majorBidi" w:cstheme="majorBidi"/>
          <w:sz w:val="24"/>
          <w:szCs w:val="24"/>
        </w:rPr>
        <w:t>Intérêt du dosage des Ig</w:t>
      </w:r>
      <w:r w:rsidR="000B2397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G AGA et AEM en cas de déficit en IgA (2-5 % des MC)</w:t>
      </w:r>
    </w:p>
    <w:p w:rsidR="00A167C4" w:rsidRPr="000B2397" w:rsidRDefault="00A167C4" w:rsidP="000B2397">
      <w:pPr>
        <w:pStyle w:val="Paragraphedeliste"/>
        <w:numPr>
          <w:ilvl w:val="0"/>
          <w:numId w:val="27"/>
        </w:numPr>
        <w:spacing w:after="0" w:line="360" w:lineRule="auto"/>
        <w:ind w:hanging="618"/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</w:pP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  <w:t>Anticorps anti-endomysium=AEM</w:t>
      </w:r>
    </w:p>
    <w:p w:rsidR="000B2397" w:rsidRDefault="00C23481" w:rsidP="000B23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Détectés par IFI: sur coupe d’œsophage de singe ou cordon ombilical humain</w:t>
      </w:r>
      <w:r w:rsidR="000B2397">
        <w:rPr>
          <w:rFonts w:asciiTheme="majorBidi" w:hAnsiTheme="majorBidi" w:cstheme="majorBidi"/>
          <w:sz w:val="24"/>
          <w:szCs w:val="24"/>
        </w:rPr>
        <w:t>.</w:t>
      </w:r>
    </w:p>
    <w:p w:rsidR="00C23481" w:rsidRPr="004E3149" w:rsidRDefault="000B2397" w:rsidP="000B23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sensibilité et spécificité supérieur </w:t>
      </w:r>
      <w:r w:rsidR="00C23481" w:rsidRPr="004E3149">
        <w:rPr>
          <w:rFonts w:asciiTheme="majorBidi" w:hAnsiTheme="majorBidi" w:cstheme="majorBidi"/>
          <w:sz w:val="24"/>
          <w:szCs w:val="24"/>
        </w:rPr>
        <w:t xml:space="preserve">avec coût </w:t>
      </w:r>
      <w:r w:rsidR="00C23481" w:rsidRPr="004E3149">
        <w:rPr>
          <w:rFonts w:asciiTheme="majorBidi" w:hAnsiTheme="majorBidi" w:cstheme="majorBidi"/>
          <w:sz w:val="24"/>
          <w:szCs w:val="24"/>
        </w:rPr>
        <w:sym w:font="Symbol" w:char="00AF"/>
      </w:r>
      <w:r>
        <w:rPr>
          <w:rFonts w:asciiTheme="majorBidi" w:hAnsiTheme="majorBidi" w:cstheme="majorBidi"/>
          <w:sz w:val="24"/>
          <w:szCs w:val="24"/>
        </w:rPr>
        <w:t>)</w:t>
      </w:r>
    </w:p>
    <w:p w:rsidR="00C23481" w:rsidRPr="000B2397" w:rsidRDefault="000B2397" w:rsidP="000B2397">
      <w:pPr>
        <w:pStyle w:val="Paragraphedeliste"/>
        <w:numPr>
          <w:ilvl w:val="0"/>
          <w:numId w:val="28"/>
        </w:numPr>
        <w:spacing w:after="0" w:line="360" w:lineRule="auto"/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</w:pP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 xml:space="preserve">   </w:t>
      </w:r>
      <w:r w:rsidR="00C23481" w:rsidRPr="000B2397"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  <w:t>Anticorps antitransglutaminase (ATG)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Dosés par ELISA (facilité </w:t>
      </w:r>
      <w:r w:rsidRPr="004E3149">
        <w:rPr>
          <w:rFonts w:asciiTheme="majorBidi" w:hAnsiTheme="majorBidi" w:cstheme="majorBidi"/>
          <w:sz w:val="24"/>
          <w:szCs w:val="24"/>
        </w:rPr>
        <w:sym w:font="Symbol" w:char="00AD"/>
      </w:r>
      <w:r w:rsidRPr="004E3149">
        <w:rPr>
          <w:rFonts w:asciiTheme="majorBidi" w:hAnsiTheme="majorBidi" w:cstheme="majorBidi"/>
          <w:sz w:val="24"/>
          <w:szCs w:val="24"/>
        </w:rPr>
        <w:t xml:space="preserve">, coût </w:t>
      </w:r>
      <w:r w:rsidRPr="004E3149">
        <w:rPr>
          <w:rFonts w:asciiTheme="majorBidi" w:hAnsiTheme="majorBidi" w:cstheme="majorBidi"/>
          <w:sz w:val="24"/>
          <w:szCs w:val="24"/>
        </w:rPr>
        <w:sym w:font="Symbol" w:char="00AF"/>
      </w:r>
      <w:r w:rsidRPr="004E3149">
        <w:rPr>
          <w:rFonts w:asciiTheme="majorBidi" w:hAnsiTheme="majorBidi" w:cstheme="majorBidi"/>
          <w:sz w:val="24"/>
          <w:szCs w:val="24"/>
        </w:rPr>
        <w:t>)</w:t>
      </w:r>
    </w:p>
    <w:p w:rsidR="00A167C4" w:rsidRPr="000B2397" w:rsidRDefault="000B2397" w:rsidP="000B2397">
      <w:pPr>
        <w:pStyle w:val="Paragraphedeliste"/>
        <w:numPr>
          <w:ilvl w:val="0"/>
          <w:numId w:val="28"/>
        </w:numPr>
        <w:spacing w:after="0" w:line="360" w:lineRule="auto"/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  <w:t>A</w:t>
      </w:r>
      <w:r w:rsidR="00A167C4" w:rsidRPr="000B2397"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  <w:t>nticorps atigliadine (AGA)</w:t>
      </w:r>
    </w:p>
    <w:p w:rsidR="00C23481" w:rsidRPr="004E3149" w:rsidRDefault="00C23481" w:rsidP="004E3149">
      <w:pPr>
        <w:numPr>
          <w:ilvl w:val="1"/>
          <w:numId w:val="1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  <w:r w:rsidR="000B2397" w:rsidRPr="004E3149">
        <w:rPr>
          <w:rFonts w:asciiTheme="majorBidi" w:hAnsiTheme="majorBidi" w:cstheme="majorBidi"/>
          <w:sz w:val="24"/>
          <w:szCs w:val="24"/>
        </w:rPr>
        <w:t>détecté</w:t>
      </w:r>
      <w:r w:rsidRPr="004E3149">
        <w:rPr>
          <w:rFonts w:asciiTheme="majorBidi" w:hAnsiTheme="majorBidi" w:cstheme="majorBidi"/>
          <w:sz w:val="24"/>
          <w:szCs w:val="24"/>
        </w:rPr>
        <w:t xml:space="preserve"> par ELISA</w:t>
      </w:r>
    </w:p>
    <w:p w:rsidR="00C23481" w:rsidRPr="004E3149" w:rsidRDefault="000B2397" w:rsidP="004E3149">
      <w:pPr>
        <w:numPr>
          <w:ilvl w:val="1"/>
          <w:numId w:val="1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spécificité</w:t>
      </w:r>
      <w:r w:rsidR="00C23481" w:rsidRPr="004E3149">
        <w:rPr>
          <w:rFonts w:asciiTheme="majorBidi" w:hAnsiTheme="majorBidi" w:cstheme="majorBidi"/>
          <w:sz w:val="24"/>
          <w:szCs w:val="24"/>
        </w:rPr>
        <w:t xml:space="preserve"> &lt; AEM</w:t>
      </w:r>
    </w:p>
    <w:p w:rsidR="00C23481" w:rsidRDefault="00C23481" w:rsidP="004E3149">
      <w:pPr>
        <w:numPr>
          <w:ilvl w:val="1"/>
          <w:numId w:val="1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surveillance du RSG </w:t>
      </w:r>
    </w:p>
    <w:p w:rsidR="005B058B" w:rsidRDefault="005B058B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75C41" w:rsidRDefault="00675C41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75C41" w:rsidRDefault="00675C41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675C41" w:rsidRDefault="00675C41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B058B" w:rsidRPr="004E3149" w:rsidRDefault="005B058B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0B2397" w:rsidRDefault="00A167C4" w:rsidP="004E3149">
      <w:pPr>
        <w:spacing w:after="0" w:line="360" w:lineRule="auto"/>
        <w:rPr>
          <w:rFonts w:asciiTheme="majorBidi" w:hAnsiTheme="majorBidi" w:cstheme="majorBidi"/>
          <w:i/>
          <w:iCs/>
          <w:color w:val="7030A0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    </w:t>
      </w: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 xml:space="preserve">Sensibilité et spécificité des marqueurs </w:t>
      </w:r>
      <w:r w:rsidR="000B2397"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>Sérologiques</w:t>
      </w: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 xml:space="preserve"> de la maladie </w:t>
      </w:r>
      <w:r w:rsidR="000B2397"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>cœliaque</w:t>
      </w:r>
    </w:p>
    <w:tbl>
      <w:tblPr>
        <w:tblW w:w="10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126"/>
        <w:gridCol w:w="2126"/>
        <w:gridCol w:w="2268"/>
        <w:gridCol w:w="2268"/>
      </w:tblGrid>
      <w:tr w:rsidR="00A167C4" w:rsidRPr="000B2397" w:rsidTr="000B2397">
        <w:trPr>
          <w:trHeight w:val="452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rPr>
                <w:rFonts w:asciiTheme="majorBidi" w:eastAsia="Times New Roman" w:hAnsiTheme="majorBidi" w:cstheme="majorBidi"/>
                <w:i/>
                <w:iCs/>
                <w:color w:val="7030A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B239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>AEM (Ig A)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B239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 xml:space="preserve">ATG  (IgA)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B239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 xml:space="preserve">AGA (IgA)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B239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 xml:space="preserve">AGA (IgG) </w:t>
            </w:r>
          </w:p>
        </w:tc>
      </w:tr>
      <w:tr w:rsidR="00A167C4" w:rsidRPr="00A167C4" w:rsidTr="00F017AB">
        <w:trPr>
          <w:trHeight w:val="584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Sensibilité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 &gt; 90%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 &gt; 90%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 &gt; 90%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75% </w:t>
            </w:r>
          </w:p>
        </w:tc>
      </w:tr>
      <w:tr w:rsidR="00A167C4" w:rsidRPr="00A167C4" w:rsidTr="00F017AB">
        <w:trPr>
          <w:trHeight w:val="584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spécificité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 &gt; 95%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99%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85%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90% </w:t>
            </w:r>
          </w:p>
        </w:tc>
      </w:tr>
    </w:tbl>
    <w:p w:rsidR="005B058B" w:rsidRDefault="005B058B" w:rsidP="005B058B">
      <w:pPr>
        <w:pStyle w:val="Paragraphedeliste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0B2397" w:rsidRDefault="001A1B82" w:rsidP="000B2397">
      <w:pPr>
        <w:pStyle w:val="Paragraphedeliste"/>
        <w:numPr>
          <w:ilvl w:val="0"/>
          <w:numId w:val="2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8" type="#_x0000_t32" style="position:absolute;left:0;text-align:left;margin-left:256.15pt;margin-top:7.15pt;width:18.75pt;height:.05pt;z-index:25166028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7" type="#_x0000_t32" style="position:absolute;left:0;text-align:left;margin-left:154.9pt;margin-top:7.15pt;width:19.5pt;height:0;z-index:251659264" o:connectortype="straight">
            <v:stroke endarrow="block"/>
          </v:shape>
        </w:pict>
      </w:r>
      <w:r w:rsidR="000B2397">
        <w:rPr>
          <w:rFonts w:asciiTheme="majorBidi" w:hAnsiTheme="majorBidi" w:cstheme="majorBidi"/>
          <w:sz w:val="24"/>
          <w:szCs w:val="24"/>
        </w:rPr>
        <w:t>T</w:t>
      </w:r>
      <w:r w:rsidR="00264650">
        <w:rPr>
          <w:rFonts w:asciiTheme="majorBidi" w:hAnsiTheme="majorBidi" w:cstheme="majorBidi"/>
          <w:sz w:val="24"/>
          <w:szCs w:val="24"/>
        </w:rPr>
        <w:t xml:space="preserve">ypage HLA: </w:t>
      </w:r>
      <w:r w:rsidR="00F017AB" w:rsidRPr="000B2397">
        <w:rPr>
          <w:rFonts w:asciiTheme="majorBidi" w:hAnsiTheme="majorBidi" w:cstheme="majorBidi"/>
          <w:sz w:val="24"/>
          <w:szCs w:val="24"/>
        </w:rPr>
        <w:t xml:space="preserve">95% MC         DQ2  </w:t>
      </w:r>
      <w:r w:rsidR="00F017AB" w:rsidRPr="000B2397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F017AB" w:rsidRPr="000B2397">
        <w:rPr>
          <w:rFonts w:asciiTheme="majorBidi" w:hAnsiTheme="majorBidi" w:cstheme="majorBidi"/>
          <w:sz w:val="24"/>
          <w:szCs w:val="24"/>
        </w:rPr>
        <w:t xml:space="preserve">  5% MC        DQ8</w:t>
      </w:r>
    </w:p>
    <w:p w:rsidR="00F017AB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Dépistage</w:t>
      </w:r>
      <w:r w:rsidRPr="004E3149">
        <w:rPr>
          <w:rFonts w:asciiTheme="majorBidi" w:hAnsiTheme="majorBidi" w:cstheme="majorBidi"/>
          <w:sz w:val="24"/>
          <w:szCs w:val="24"/>
        </w:rPr>
        <w:t xml:space="preserve"> des m</w:t>
      </w:r>
      <w:r w:rsidR="00264650">
        <w:rPr>
          <w:rFonts w:asciiTheme="majorBidi" w:hAnsiTheme="majorBidi" w:cstheme="majorBidi"/>
          <w:sz w:val="24"/>
          <w:szCs w:val="24"/>
        </w:rPr>
        <w:t>ala</w:t>
      </w:r>
      <w:r w:rsidRPr="004E3149">
        <w:rPr>
          <w:rFonts w:asciiTheme="majorBidi" w:hAnsiTheme="majorBidi" w:cstheme="majorBidi"/>
          <w:sz w:val="24"/>
          <w:szCs w:val="24"/>
        </w:rPr>
        <w:t>des asymptomatiques.</w:t>
      </w:r>
    </w:p>
    <w:p w:rsidR="00264650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264650" w:rsidRDefault="00F017AB" w:rsidP="00264650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26465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  </w:t>
      </w:r>
      <w:r w:rsidR="00264650" w:rsidRPr="0026465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B</w:t>
      </w:r>
      <w:r w:rsidR="0026465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-M</w:t>
      </w:r>
      <w:r w:rsidRPr="0026465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orphologie:</w:t>
      </w:r>
    </w:p>
    <w:p w:rsidR="00F017AB" w:rsidRPr="00264650" w:rsidRDefault="00F017AB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>FOGD</w:t>
      </w:r>
      <w:r w:rsidRPr="0026465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64650">
        <w:rPr>
          <w:rFonts w:asciiTheme="majorBidi" w:hAnsiTheme="majorBidi" w:cstheme="majorBidi"/>
          <w:sz w:val="24"/>
          <w:szCs w:val="24"/>
        </w:rPr>
        <w:t xml:space="preserve">permet de :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• examiner la muqueuse duodénale: les aspects évocateurs :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-Diminution du plissement valvulaire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-Aspect en mosaïque avec disparition du relief microvillositaire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• réaliser des Bx: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-Site: sous papillaire= 2ème,</w:t>
      </w:r>
      <w:r w:rsidR="00264650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3ème duodénum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</w:t>
      </w:r>
      <w:r w:rsidR="00264650">
        <w:rPr>
          <w:rFonts w:asciiTheme="majorBidi" w:hAnsiTheme="majorBidi" w:cstheme="majorBidi"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sz w:val="24"/>
          <w:szCs w:val="24"/>
        </w:rPr>
        <w:t xml:space="preserve"> -Nombre &gt; 3 (</w:t>
      </w:r>
      <w:r w:rsidRPr="004E3149">
        <w:rPr>
          <w:rFonts w:asciiTheme="majorBidi" w:hAnsiTheme="majorBidi" w:cstheme="majorBidi"/>
          <w:sz w:val="24"/>
          <w:szCs w:val="24"/>
          <w:lang w:val="en-US"/>
        </w:rPr>
        <w:sym w:font="Symbol" w:char="00BB"/>
      </w:r>
      <w:r w:rsidRPr="004E3149">
        <w:rPr>
          <w:rFonts w:asciiTheme="majorBidi" w:hAnsiTheme="majorBidi" w:cstheme="majorBidi"/>
          <w:sz w:val="24"/>
          <w:szCs w:val="24"/>
        </w:rPr>
        <w:t xml:space="preserve">6) de façon perpendiculaire à la muq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• trouver des complications</w:t>
      </w:r>
      <w:r w:rsidR="004D7E28">
        <w:rPr>
          <w:rFonts w:asciiTheme="majorBidi" w:hAnsiTheme="majorBidi" w:cstheme="majorBidi"/>
          <w:sz w:val="24"/>
          <w:szCs w:val="24"/>
        </w:rPr>
        <w:t xml:space="preserve"> </w:t>
      </w:r>
      <w:r w:rsidR="00F017AB" w:rsidRPr="004E3149">
        <w:rPr>
          <w:rFonts w:asciiTheme="majorBidi" w:hAnsiTheme="majorBidi" w:cstheme="majorBidi"/>
          <w:sz w:val="24"/>
          <w:szCs w:val="24"/>
        </w:rPr>
        <w:t>ou lésions associées</w:t>
      </w:r>
    </w:p>
    <w:p w:rsidR="00F017AB" w:rsidRPr="00264650" w:rsidRDefault="00F017AB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Radio standards: </w:t>
      </w:r>
      <w:r w:rsidRPr="00264650">
        <w:rPr>
          <w:rFonts w:asciiTheme="majorBidi" w:hAnsiTheme="majorBidi" w:cstheme="majorBidi"/>
          <w:sz w:val="24"/>
          <w:szCs w:val="24"/>
        </w:rPr>
        <w:t>ASP, Rx du squelette</w:t>
      </w:r>
    </w:p>
    <w:p w:rsidR="00F017AB" w:rsidRPr="00264650" w:rsidRDefault="00F017AB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>Ostéodensitometrie:</w:t>
      </w:r>
      <w:r w:rsidRPr="0026465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264650">
        <w:rPr>
          <w:rFonts w:asciiTheme="majorBidi" w:hAnsiTheme="majorBidi" w:cstheme="majorBidi"/>
          <w:sz w:val="24"/>
          <w:szCs w:val="24"/>
        </w:rPr>
        <w:t>à la recher</w:t>
      </w:r>
      <w:r w:rsidR="00264650">
        <w:rPr>
          <w:rFonts w:asciiTheme="majorBidi" w:hAnsiTheme="majorBidi" w:cstheme="majorBidi"/>
          <w:sz w:val="24"/>
          <w:szCs w:val="24"/>
        </w:rPr>
        <w:t>che de signes d’ostéoporose ou</w:t>
      </w:r>
      <w:r w:rsidRPr="00264650">
        <w:rPr>
          <w:rFonts w:asciiTheme="majorBidi" w:hAnsiTheme="majorBidi" w:cstheme="majorBidi"/>
          <w:sz w:val="24"/>
          <w:szCs w:val="24"/>
        </w:rPr>
        <w:t xml:space="preserve">  d’ostéomalacie</w:t>
      </w:r>
    </w:p>
    <w:p w:rsidR="00F017AB" w:rsidRPr="004D7E28" w:rsidRDefault="00264650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646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>Transit du grêle :</w:t>
      </w:r>
      <w:r w:rsidR="004D7E28">
        <w:rPr>
          <w:rFonts w:asciiTheme="majorBidi" w:hAnsiTheme="majorBidi" w:cstheme="majorBidi"/>
          <w:sz w:val="24"/>
          <w:szCs w:val="24"/>
        </w:rPr>
        <w:t xml:space="preserve"> </w:t>
      </w:r>
      <w:r w:rsidR="00D327C6">
        <w:rPr>
          <w:rFonts w:asciiTheme="majorBidi" w:hAnsiTheme="majorBidi" w:cstheme="majorBidi"/>
          <w:sz w:val="24"/>
          <w:szCs w:val="24"/>
        </w:rPr>
        <w:t>abandonné</w:t>
      </w:r>
    </w:p>
    <w:p w:rsidR="004D7E28" w:rsidRPr="004D7E28" w:rsidRDefault="004D7E28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Entéroscanner ou EntéroIRM 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plus sensible et plus précis que le transit du grèle</w:t>
      </w:r>
    </w:p>
    <w:p w:rsidR="004D7E28" w:rsidRPr="004D7E28" w:rsidRDefault="004D7E28" w:rsidP="004D7E28">
      <w:pPr>
        <w:pStyle w:val="Paragraphedeliste"/>
        <w:spacing w:after="0" w:line="360" w:lineRule="auto"/>
        <w:ind w:left="525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4D7E28">
        <w:rPr>
          <w:rFonts w:asciiTheme="majorBidi" w:hAnsiTheme="majorBidi" w:cstheme="majorBidi"/>
          <w:bCs/>
          <w:sz w:val="24"/>
          <w:szCs w:val="24"/>
        </w:rPr>
        <w:t xml:space="preserve">Permet d’évaluer l’extension de la maladie et rechercher des complications </w:t>
      </w:r>
    </w:p>
    <w:p w:rsidR="00264650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F017AB" w:rsidRPr="00264650" w:rsidRDefault="00264650" w:rsidP="00264650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26465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 </w:t>
      </w:r>
      <w:r w:rsidR="00F017AB" w:rsidRPr="0026465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FORMES CLINIQUES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A-F sy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m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tomatiques: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="00264650">
        <w:rPr>
          <w:rFonts w:asciiTheme="majorBidi" w:hAnsiTheme="majorBidi" w:cstheme="majorBidi"/>
          <w:b/>
          <w:bCs/>
          <w:sz w:val="24"/>
          <w:szCs w:val="24"/>
        </w:rPr>
        <w:t xml:space="preserve">1/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F latentes: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État</w:t>
      </w:r>
      <w:r w:rsidRPr="004E3149">
        <w:rPr>
          <w:rFonts w:asciiTheme="majorBidi" w:hAnsiTheme="majorBidi" w:cstheme="majorBidi"/>
          <w:sz w:val="24"/>
          <w:szCs w:val="24"/>
        </w:rPr>
        <w:t xml:space="preserve"> d’hypersensibilité au gluten pouvant évoluer vers AVT</w:t>
      </w:r>
    </w:p>
    <w:p w:rsidR="00F017AB" w:rsidRPr="004E3149" w:rsidRDefault="00F017AB" w:rsidP="002646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Parents</w:t>
      </w:r>
      <w:r w:rsidRPr="004E3149">
        <w:rPr>
          <w:rFonts w:asciiTheme="majorBidi" w:hAnsiTheme="majorBidi" w:cstheme="majorBidi"/>
          <w:sz w:val="24"/>
          <w:szCs w:val="24"/>
        </w:rPr>
        <w:t xml:space="preserve"> de 1</w:t>
      </w:r>
      <w:r w:rsidRPr="004E3149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Pr="004E3149">
        <w:rPr>
          <w:rFonts w:asciiTheme="majorBidi" w:hAnsiTheme="majorBidi" w:cstheme="majorBidi"/>
          <w:sz w:val="24"/>
          <w:szCs w:val="24"/>
        </w:rPr>
        <w:t xml:space="preserve"> degrés d’un </w:t>
      </w:r>
      <w:r w:rsidR="00D327C6" w:rsidRPr="004E3149">
        <w:rPr>
          <w:rFonts w:asciiTheme="majorBidi" w:hAnsiTheme="majorBidi" w:cstheme="majorBidi"/>
          <w:sz w:val="24"/>
          <w:szCs w:val="24"/>
        </w:rPr>
        <w:t>cœliaque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</w:t>
      </w:r>
      <w:r w:rsidR="00264650">
        <w:rPr>
          <w:rFonts w:asciiTheme="majorBidi" w:hAnsiTheme="majorBidi" w:cstheme="majorBidi"/>
          <w:sz w:val="24"/>
          <w:szCs w:val="24"/>
        </w:rPr>
        <w:t xml:space="preserve">2/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 sèche: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Pas</w:t>
      </w:r>
      <w:r w:rsidRPr="004E3149">
        <w:rPr>
          <w:rFonts w:asciiTheme="majorBidi" w:hAnsiTheme="majorBidi" w:cstheme="majorBidi"/>
          <w:sz w:val="24"/>
          <w:szCs w:val="24"/>
        </w:rPr>
        <w:t xml:space="preserve"> de diarrhée remplacée par constipation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Manifestations</w:t>
      </w:r>
      <w:r w:rsidRPr="004E3149">
        <w:rPr>
          <w:rFonts w:asciiTheme="majorBidi" w:hAnsiTheme="majorBidi" w:cstheme="majorBidi"/>
          <w:sz w:val="24"/>
          <w:szCs w:val="24"/>
        </w:rPr>
        <w:t xml:space="preserve"> extra-digestives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  <w:r w:rsidR="00264650">
        <w:rPr>
          <w:rFonts w:asciiTheme="majorBidi" w:hAnsiTheme="majorBidi" w:cstheme="majorBidi"/>
          <w:sz w:val="24"/>
          <w:szCs w:val="24"/>
        </w:rPr>
        <w:t>3/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F asymptomatique= F silencieuse:</w:t>
      </w:r>
    </w:p>
    <w:p w:rsidR="00F017AB" w:rsidRPr="004E3149" w:rsidRDefault="00F017AB" w:rsidP="002646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Clinique:</w:t>
      </w:r>
      <w:r w:rsidR="00264650">
        <w:rPr>
          <w:rFonts w:asciiTheme="majorBidi" w:hAnsiTheme="majorBidi" w:cstheme="majorBidi"/>
          <w:sz w:val="24"/>
          <w:szCs w:val="24"/>
        </w:rPr>
        <w:t xml:space="preserve"> </w:t>
      </w:r>
      <w:r w:rsidR="00264650" w:rsidRPr="004E3149">
        <w:rPr>
          <w:rFonts w:asciiTheme="majorBidi" w:hAnsiTheme="majorBidi" w:cstheme="majorBidi"/>
          <w:sz w:val="24"/>
          <w:szCs w:val="24"/>
        </w:rPr>
        <w:t>asymptomatique</w:t>
      </w:r>
      <w:r w:rsidR="00264650">
        <w:rPr>
          <w:rFonts w:asciiTheme="majorBidi" w:hAnsiTheme="majorBidi" w:cstheme="majorBidi"/>
          <w:sz w:val="24"/>
          <w:szCs w:val="24"/>
        </w:rPr>
        <w:t xml:space="preserve">.  histo: AV, </w:t>
      </w:r>
      <w:r w:rsidRPr="004E3149">
        <w:rPr>
          <w:rFonts w:asciiTheme="majorBidi" w:hAnsiTheme="majorBidi" w:cstheme="majorBidi"/>
          <w:sz w:val="24"/>
          <w:szCs w:val="24"/>
        </w:rPr>
        <w:t xml:space="preserve"> sérologie +</w:t>
      </w:r>
    </w:p>
    <w:p w:rsidR="00F017AB" w:rsidRPr="004E3149" w:rsidRDefault="00F017AB" w:rsidP="002646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Dg chez les apparentés du 1</w:t>
      </w:r>
      <w:r w:rsidRPr="004E3149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="00264650">
        <w:rPr>
          <w:rFonts w:asciiTheme="majorBidi" w:hAnsiTheme="majorBidi" w:cstheme="majorBidi"/>
          <w:sz w:val="24"/>
          <w:szCs w:val="24"/>
        </w:rPr>
        <w:t xml:space="preserve"> degré</w:t>
      </w:r>
      <w:r w:rsidRPr="004E3149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 associées: </w:t>
      </w:r>
    </w:p>
    <w:p w:rsidR="00F017AB" w:rsidRPr="004E3149" w:rsidRDefault="00F017AB" w:rsidP="002646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</w:t>
      </w:r>
      <w:r w:rsidR="00264650">
        <w:rPr>
          <w:rFonts w:asciiTheme="majorBidi" w:hAnsiTheme="majorBidi" w:cstheme="majorBidi"/>
          <w:sz w:val="24"/>
          <w:szCs w:val="24"/>
        </w:rPr>
        <w:t xml:space="preserve">1/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Atteinte </w:t>
      </w:r>
      <w:r w:rsid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>cutanéo-muqueuse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</w:t>
      </w:r>
      <w:r w:rsidR="005B058B">
        <w:rPr>
          <w:rFonts w:asciiTheme="majorBidi" w:hAnsiTheme="majorBidi" w:cstheme="majorBidi"/>
          <w:b/>
          <w:bCs/>
          <w:sz w:val="24"/>
          <w:szCs w:val="24"/>
          <w:u w:val="single"/>
        </w:rPr>
        <w:t>a- D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ermatite herpétiforme: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-lésions </w:t>
      </w:r>
      <w:r w:rsidR="00264650">
        <w:rPr>
          <w:rFonts w:asciiTheme="majorBidi" w:hAnsiTheme="majorBidi" w:cstheme="majorBidi"/>
          <w:sz w:val="24"/>
          <w:szCs w:val="24"/>
        </w:rPr>
        <w:t>vésiculo</w:t>
      </w:r>
      <w:r w:rsidRPr="004E3149">
        <w:rPr>
          <w:rFonts w:asciiTheme="majorBidi" w:hAnsiTheme="majorBidi" w:cstheme="majorBidi"/>
          <w:sz w:val="24"/>
          <w:szCs w:val="24"/>
        </w:rPr>
        <w:t xml:space="preserve">-papuleuses prurigineuses, </w:t>
      </w:r>
      <w:r w:rsidR="00264650" w:rsidRPr="004E3149">
        <w:rPr>
          <w:rFonts w:asciiTheme="majorBidi" w:hAnsiTheme="majorBidi" w:cstheme="majorBidi"/>
          <w:sz w:val="24"/>
          <w:szCs w:val="24"/>
        </w:rPr>
        <w:t>symétriques</w:t>
      </w:r>
      <w:r w:rsidRPr="004E3149">
        <w:rPr>
          <w:rFonts w:asciiTheme="majorBidi" w:hAnsiTheme="majorBidi" w:cstheme="majorBidi"/>
          <w:sz w:val="24"/>
          <w:szCs w:val="24"/>
        </w:rPr>
        <w:t xml:space="preserve">, douloureuses,  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siège: coude, genoux, face ,</w:t>
      </w:r>
      <w:r w:rsidR="00264650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cuir chevelu .cicatrisation en 7à10j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-fréquence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de la MC au cours de la DH:70-100%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-réponse au RSG ++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-Dg: FOGD+ Bx+</w:t>
      </w:r>
      <w:r w:rsidR="00264650" w:rsidRPr="004E3149">
        <w:rPr>
          <w:rFonts w:asciiTheme="majorBidi" w:hAnsiTheme="majorBidi" w:cstheme="majorBidi"/>
          <w:sz w:val="24"/>
          <w:szCs w:val="24"/>
        </w:rPr>
        <w:t>sérologie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5B058B">
        <w:rPr>
          <w:rFonts w:asciiTheme="majorBidi" w:hAnsiTheme="majorBidi" w:cstheme="majorBidi"/>
          <w:b/>
          <w:bCs/>
          <w:sz w:val="24"/>
          <w:szCs w:val="24"/>
          <w:u w:val="single"/>
        </w:rPr>
        <w:t>b-A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utre: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-V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ascularite cutanée </w:t>
      </w:r>
      <w:r w:rsidRPr="004E3149">
        <w:rPr>
          <w:rFonts w:asciiTheme="majorBidi" w:hAnsiTheme="majorBidi" w:cstheme="majorBidi"/>
          <w:sz w:val="24"/>
          <w:szCs w:val="24"/>
        </w:rPr>
        <w:t>nécrotique</w:t>
      </w:r>
      <w:r w:rsidR="00F017AB" w:rsidRPr="004E3149">
        <w:rPr>
          <w:rFonts w:asciiTheme="majorBidi" w:hAnsiTheme="majorBidi" w:cstheme="majorBidi"/>
          <w:sz w:val="24"/>
          <w:szCs w:val="24"/>
        </w:rPr>
        <w:t>, purpura,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17AB" w:rsidRPr="004E3149">
        <w:rPr>
          <w:rFonts w:asciiTheme="majorBidi" w:hAnsiTheme="majorBidi" w:cstheme="majorBidi"/>
          <w:sz w:val="24"/>
          <w:szCs w:val="24"/>
        </w:rPr>
        <w:t>plaques nécrotiques parfois ulcérées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-RSG n’entraine pas toujou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rs la régression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-Corticoïdes souven</w:t>
      </w:r>
      <w:r w:rsidR="00F017AB" w:rsidRPr="004E3149">
        <w:rPr>
          <w:rFonts w:asciiTheme="majorBidi" w:hAnsiTheme="majorBidi" w:cstheme="majorBidi"/>
          <w:sz w:val="24"/>
          <w:szCs w:val="24"/>
        </w:rPr>
        <w:t>t nécessaire</w:t>
      </w:r>
      <w:r>
        <w:rPr>
          <w:rFonts w:asciiTheme="majorBidi" w:hAnsiTheme="majorBidi" w:cstheme="majorBidi"/>
          <w:sz w:val="24"/>
          <w:szCs w:val="24"/>
        </w:rPr>
        <w:t>s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2/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Atteinte neuropsychique: 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-A</w:t>
      </w:r>
      <w:r w:rsidR="00F017AB" w:rsidRPr="004E3149">
        <w:rPr>
          <w:rFonts w:asciiTheme="majorBidi" w:hAnsiTheme="majorBidi" w:cstheme="majorBidi"/>
          <w:sz w:val="24"/>
          <w:szCs w:val="24"/>
        </w:rPr>
        <w:t>tteinte du SNC:</w:t>
      </w:r>
      <w:r>
        <w:rPr>
          <w:rFonts w:asciiTheme="majorBidi" w:hAnsiTheme="majorBidi" w:cstheme="majorBidi"/>
          <w:sz w:val="24"/>
          <w:szCs w:val="24"/>
        </w:rPr>
        <w:t xml:space="preserve"> le plus souven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t </w:t>
      </w:r>
      <w:r w:rsidR="00B520AF" w:rsidRPr="004E3149">
        <w:rPr>
          <w:rFonts w:asciiTheme="majorBidi" w:hAnsiTheme="majorBidi" w:cstheme="majorBidi"/>
          <w:sz w:val="24"/>
          <w:szCs w:val="24"/>
        </w:rPr>
        <w:t>bilatérale</w:t>
      </w:r>
      <w:r w:rsidR="00B520AF">
        <w:rPr>
          <w:rFonts w:asciiTheme="majorBidi" w:hAnsiTheme="majorBidi" w:cstheme="majorBidi"/>
          <w:sz w:val="24"/>
          <w:szCs w:val="24"/>
        </w:rPr>
        <w:t>, symétrique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synd cordonal pos</w:t>
      </w:r>
      <w:r w:rsidR="00B520AF">
        <w:rPr>
          <w:rFonts w:asciiTheme="majorBidi" w:hAnsiTheme="majorBidi" w:cstheme="majorBidi"/>
          <w:sz w:val="24"/>
          <w:szCs w:val="24"/>
        </w:rPr>
        <w:t>érieur</w:t>
      </w:r>
      <w:r w:rsidRPr="004E3149">
        <w:rPr>
          <w:rFonts w:asciiTheme="majorBidi" w:hAnsiTheme="majorBidi" w:cstheme="majorBidi"/>
          <w:sz w:val="24"/>
          <w:szCs w:val="24"/>
        </w:rPr>
        <w:t>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cerebelleux,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ataxie…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-neuropathies périphériques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-épilepsie associées à des calcifications </w:t>
      </w:r>
      <w:r w:rsidR="00B520AF" w:rsidRPr="004E3149">
        <w:rPr>
          <w:rFonts w:asciiTheme="majorBidi" w:hAnsiTheme="majorBidi" w:cstheme="majorBidi"/>
          <w:sz w:val="24"/>
          <w:szCs w:val="24"/>
        </w:rPr>
        <w:t>intracérébrales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F017AB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-Synd</w:t>
      </w:r>
      <w:r w:rsidR="005B058B">
        <w:rPr>
          <w:rFonts w:asciiTheme="majorBidi" w:hAnsiTheme="majorBidi" w:cstheme="majorBidi"/>
          <w:sz w:val="24"/>
          <w:szCs w:val="24"/>
        </w:rPr>
        <w:t>rome</w:t>
      </w:r>
      <w:r w:rsidRPr="004E3149">
        <w:rPr>
          <w:rFonts w:asciiTheme="majorBidi" w:hAnsiTheme="majorBidi" w:cstheme="majorBidi"/>
          <w:sz w:val="24"/>
          <w:szCs w:val="24"/>
        </w:rPr>
        <w:t xml:space="preserve"> dépressif ou anxiété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3/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Atteintes ostéo-articulaire: 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-oligoarthrite séronégative </w:t>
      </w:r>
      <w:r w:rsidR="00F017AB" w:rsidRPr="004E3149">
        <w:rPr>
          <w:rFonts w:asciiTheme="majorBidi" w:hAnsiTheme="majorBidi" w:cstheme="majorBidi"/>
          <w:sz w:val="24"/>
          <w:szCs w:val="24"/>
        </w:rPr>
        <w:t>(</w:t>
      </w:r>
      <w:r w:rsidRPr="004E3149">
        <w:rPr>
          <w:rFonts w:asciiTheme="majorBidi" w:hAnsiTheme="majorBidi" w:cstheme="majorBidi"/>
          <w:sz w:val="24"/>
          <w:szCs w:val="24"/>
        </w:rPr>
        <w:t>cheville, genoux, hanche, rachis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lombaire)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-ostéo</w:t>
      </w:r>
      <w:r w:rsidR="00B520AF">
        <w:rPr>
          <w:rFonts w:asciiTheme="majorBidi" w:hAnsiTheme="majorBidi" w:cstheme="majorBidi"/>
          <w:sz w:val="24"/>
          <w:szCs w:val="24"/>
        </w:rPr>
        <w:t>porose-ostéomalcie avec hyperparathyroidie</w:t>
      </w:r>
      <w:r w:rsidRPr="004E3149">
        <w:rPr>
          <w:rFonts w:asciiTheme="majorBidi" w:hAnsiTheme="majorBidi" w:cstheme="majorBidi"/>
          <w:sz w:val="24"/>
          <w:szCs w:val="24"/>
        </w:rPr>
        <w:t xml:space="preserve"> IIaire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(dl osseuse,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Fr patho)</w:t>
      </w:r>
    </w:p>
    <w:p w:rsidR="00F017AB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A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mélioration incomplète sous RSG </w:t>
      </w:r>
    </w:p>
    <w:p w:rsidR="005B058B" w:rsidRPr="004E3149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4/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Atteintes hépato-biliaires:</w:t>
      </w:r>
    </w:p>
    <w:p w:rsidR="00F017AB" w:rsidRPr="004E3149" w:rsidRDefault="001A1B82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32" style="position:absolute;margin-left:204.4pt;margin-top:6.45pt;width:24pt;height:0;z-index:251661312" o:connectortype="straight">
            <v:stroke endarrow="block"/>
          </v:shape>
        </w:pic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-cytolyse: </w:t>
      </w:r>
      <w:r w:rsidR="00F017AB" w:rsidRPr="004E3149">
        <w:rPr>
          <w:rFonts w:asciiTheme="majorBidi" w:hAnsiTheme="majorBidi" w:cstheme="majorBidi"/>
          <w:sz w:val="24"/>
          <w:szCs w:val="24"/>
        </w:rPr>
        <w:t>devant cy</w:t>
      </w:r>
      <w:r w:rsidR="00B520AF">
        <w:rPr>
          <w:rFonts w:asciiTheme="majorBidi" w:hAnsiTheme="majorBidi" w:cstheme="majorBidi"/>
          <w:sz w:val="24"/>
          <w:szCs w:val="24"/>
        </w:rPr>
        <w:t xml:space="preserve">tolyse inexpliquée          sérologie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MC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</w:t>
      </w:r>
      <w:r w:rsidR="00B520AF">
        <w:rPr>
          <w:rFonts w:asciiTheme="majorBidi" w:hAnsiTheme="majorBidi" w:cstheme="majorBidi"/>
          <w:sz w:val="24"/>
          <w:szCs w:val="24"/>
        </w:rPr>
        <w:t xml:space="preserve">            Transaminases</w:t>
      </w:r>
      <w:r w:rsidRPr="004E3149">
        <w:rPr>
          <w:rFonts w:asciiTheme="majorBidi" w:hAnsiTheme="majorBidi" w:cstheme="majorBidi"/>
          <w:sz w:val="24"/>
          <w:szCs w:val="24"/>
        </w:rPr>
        <w:t xml:space="preserve"> se normalisent après RSG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(3à12 mois)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-CBP: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sz w:val="24"/>
          <w:szCs w:val="24"/>
        </w:rPr>
        <w:t>association assez fréquente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B520AF" w:rsidRPr="004E3149">
        <w:rPr>
          <w:rFonts w:asciiTheme="majorBidi" w:hAnsiTheme="majorBidi" w:cstheme="majorBidi"/>
          <w:sz w:val="24"/>
          <w:szCs w:val="24"/>
        </w:rPr>
        <w:t>Devant</w:t>
      </w:r>
      <w:r w:rsidRPr="004E3149">
        <w:rPr>
          <w:rFonts w:asciiTheme="majorBidi" w:hAnsiTheme="majorBidi" w:cstheme="majorBidi"/>
          <w:sz w:val="24"/>
          <w:szCs w:val="24"/>
        </w:rPr>
        <w:t xml:space="preserve"> toute MC rechercher CBP et </w:t>
      </w:r>
      <w:r w:rsidR="00D327C6" w:rsidRPr="004E3149">
        <w:rPr>
          <w:rFonts w:asciiTheme="majorBidi" w:hAnsiTheme="majorBidi" w:cstheme="majorBidi"/>
          <w:sz w:val="24"/>
          <w:szCs w:val="24"/>
        </w:rPr>
        <w:t>vice</w:t>
      </w:r>
      <w:r w:rsidRPr="004E3149">
        <w:rPr>
          <w:rFonts w:asciiTheme="majorBidi" w:hAnsiTheme="majorBidi" w:cstheme="majorBidi"/>
          <w:sz w:val="24"/>
          <w:szCs w:val="24"/>
        </w:rPr>
        <w:t xml:space="preserve"> versa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le RSG pourrais améliorer la CBP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-HAI: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4E3149">
        <w:rPr>
          <w:rFonts w:asciiTheme="majorBidi" w:hAnsiTheme="majorBidi" w:cstheme="majorBidi"/>
          <w:sz w:val="24"/>
          <w:szCs w:val="24"/>
        </w:rPr>
        <w:t>faiblement associée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B520AF" w:rsidRPr="004E3149">
        <w:rPr>
          <w:rFonts w:asciiTheme="majorBidi" w:hAnsiTheme="majorBidi" w:cstheme="majorBidi"/>
          <w:sz w:val="24"/>
          <w:szCs w:val="24"/>
        </w:rPr>
        <w:t>Évolution</w:t>
      </w:r>
      <w:r w:rsidRPr="004E3149">
        <w:rPr>
          <w:rFonts w:asciiTheme="majorBidi" w:hAnsiTheme="majorBidi" w:cstheme="majorBidi"/>
          <w:sz w:val="24"/>
          <w:szCs w:val="24"/>
        </w:rPr>
        <w:t xml:space="preserve"> non influencée par RSG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-stéatose: </w:t>
      </w:r>
      <w:r w:rsidR="00B520AF">
        <w:rPr>
          <w:rFonts w:asciiTheme="majorBidi" w:hAnsiTheme="majorBidi" w:cstheme="majorBidi"/>
          <w:sz w:val="24"/>
          <w:szCs w:val="24"/>
        </w:rPr>
        <w:t>macrovésiculaire</w:t>
      </w:r>
    </w:p>
    <w:p w:rsidR="00F017AB" w:rsidRPr="004E3149" w:rsidRDefault="00F017AB" w:rsidP="00B520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B520AF" w:rsidRPr="004E3149">
        <w:rPr>
          <w:rFonts w:asciiTheme="majorBidi" w:hAnsiTheme="majorBidi" w:cstheme="majorBidi"/>
          <w:sz w:val="24"/>
          <w:szCs w:val="24"/>
        </w:rPr>
        <w:t>Apparait</w:t>
      </w:r>
      <w:r w:rsidR="00B520AF">
        <w:rPr>
          <w:rFonts w:asciiTheme="majorBidi" w:hAnsiTheme="majorBidi" w:cstheme="majorBidi"/>
          <w:sz w:val="24"/>
          <w:szCs w:val="24"/>
        </w:rPr>
        <w:t xml:space="preserve"> si malabsorption sévère.</w:t>
      </w: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B520AF" w:rsidRDefault="00B520AF" w:rsidP="00B520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4/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Atteinte endocrinienne: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DID, dysthyroidie, </w:t>
      </w:r>
      <w:r>
        <w:rPr>
          <w:rFonts w:asciiTheme="majorBidi" w:hAnsiTheme="majorBidi" w:cstheme="majorBidi"/>
          <w:sz w:val="24"/>
          <w:szCs w:val="24"/>
        </w:rPr>
        <w:t xml:space="preserve"> maladie d’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addison </w:t>
      </w:r>
    </w:p>
    <w:p w:rsidR="00B520AF" w:rsidRPr="004E3149" w:rsidRDefault="00B520AF" w:rsidP="00B520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Default="00B520AF" w:rsidP="00B520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C-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 compliquées: </w:t>
      </w:r>
    </w:p>
    <w:p w:rsidR="00F017AB" w:rsidRPr="00B520AF" w:rsidRDefault="00B520AF" w:rsidP="00B520AF">
      <w:pPr>
        <w:pStyle w:val="Paragraphedeliste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0AF">
        <w:rPr>
          <w:rFonts w:asciiTheme="majorBidi" w:hAnsiTheme="majorBidi" w:cstheme="majorBidi"/>
          <w:b/>
          <w:bCs/>
          <w:sz w:val="24"/>
          <w:szCs w:val="24"/>
          <w:u w:val="single"/>
        </w:rPr>
        <w:t>Lésions</w:t>
      </w:r>
      <w:r w:rsidR="00F017AB" w:rsidRPr="00B520A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malignes: </w:t>
      </w:r>
      <w:r w:rsidR="00F017AB" w:rsidRPr="00B520AF">
        <w:rPr>
          <w:rFonts w:asciiTheme="majorBidi" w:hAnsiTheme="majorBidi" w:cstheme="majorBidi"/>
          <w:sz w:val="24"/>
          <w:szCs w:val="24"/>
        </w:rPr>
        <w:t>5à15% dans MC non traitée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LMNH: </w:t>
      </w:r>
      <w:r w:rsidRPr="004E3149">
        <w:rPr>
          <w:rFonts w:asciiTheme="majorBidi" w:hAnsiTheme="majorBidi" w:cstheme="majorBidi"/>
          <w:sz w:val="24"/>
          <w:szCs w:val="24"/>
        </w:rPr>
        <w:t>-50% des Tm malignes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-après 20 à 40ans d’</w:t>
      </w:r>
      <w:r w:rsidR="00B520AF" w:rsidRPr="004E3149">
        <w:rPr>
          <w:rFonts w:asciiTheme="majorBidi" w:hAnsiTheme="majorBidi" w:cstheme="majorBidi"/>
          <w:sz w:val="24"/>
          <w:szCs w:val="24"/>
        </w:rPr>
        <w:t>évolution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-mortalité par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LMNH  X 30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-s</w:t>
      </w:r>
      <w:r w:rsidR="00B520AF">
        <w:rPr>
          <w:rFonts w:asciiTheme="majorBidi" w:hAnsiTheme="majorBidi" w:cstheme="majorBidi"/>
          <w:sz w:val="24"/>
          <w:szCs w:val="24"/>
        </w:rPr>
        <w:t>ou</w:t>
      </w:r>
      <w:r w:rsidRPr="004E3149">
        <w:rPr>
          <w:rFonts w:asciiTheme="majorBidi" w:hAnsiTheme="majorBidi" w:cstheme="majorBidi"/>
          <w:sz w:val="24"/>
          <w:szCs w:val="24"/>
        </w:rPr>
        <w:t>v</w:t>
      </w:r>
      <w:r w:rsidR="00B520AF">
        <w:rPr>
          <w:rFonts w:asciiTheme="majorBidi" w:hAnsiTheme="majorBidi" w:cstheme="majorBidi"/>
          <w:sz w:val="24"/>
          <w:szCs w:val="24"/>
        </w:rPr>
        <w:t>en</w:t>
      </w:r>
      <w:r w:rsidRPr="004E3149">
        <w:rPr>
          <w:rFonts w:asciiTheme="majorBidi" w:hAnsiTheme="majorBidi" w:cstheme="majorBidi"/>
          <w:sz w:val="24"/>
          <w:szCs w:val="24"/>
        </w:rPr>
        <w:t xml:space="preserve">t lymphome T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-siège: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estomac 10%,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colon 10%</w:t>
      </w:r>
      <w:r w:rsidR="00B520AF" w:rsidRPr="004E3149">
        <w:rPr>
          <w:rFonts w:asciiTheme="majorBidi" w:hAnsiTheme="majorBidi" w:cstheme="majorBidi"/>
          <w:sz w:val="24"/>
          <w:szCs w:val="24"/>
        </w:rPr>
        <w:t>, Intestin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G</w:t>
      </w:r>
      <w:r w:rsidR="00B520AF">
        <w:rPr>
          <w:rFonts w:asciiTheme="majorBidi" w:hAnsiTheme="majorBidi" w:cstheme="majorBidi"/>
          <w:sz w:val="24"/>
          <w:szCs w:val="24"/>
        </w:rPr>
        <w:t>rêle</w:t>
      </w:r>
      <w:r w:rsidRPr="004E3149">
        <w:rPr>
          <w:rFonts w:asciiTheme="majorBidi" w:hAnsiTheme="majorBidi" w:cstheme="majorBidi"/>
          <w:sz w:val="24"/>
          <w:szCs w:val="24"/>
        </w:rPr>
        <w:t xml:space="preserve"> 80%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-Dg de MC: avant LMNH 25-65%</w:t>
      </w:r>
      <w:r w:rsidR="00B520AF" w:rsidRPr="004E3149">
        <w:rPr>
          <w:rFonts w:asciiTheme="majorBidi" w:hAnsiTheme="majorBidi" w:cstheme="majorBidi"/>
          <w:sz w:val="24"/>
          <w:szCs w:val="24"/>
        </w:rPr>
        <w:t>, simultanée</w:t>
      </w:r>
      <w:r w:rsidRPr="004E3149">
        <w:rPr>
          <w:rFonts w:asciiTheme="majorBidi" w:hAnsiTheme="majorBidi" w:cstheme="majorBidi"/>
          <w:sz w:val="24"/>
          <w:szCs w:val="24"/>
        </w:rPr>
        <w:t xml:space="preserve"> 20-70%,après 10%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</w:t>
      </w:r>
      <w:r w:rsidR="00B520AF">
        <w:rPr>
          <w:rFonts w:asciiTheme="majorBidi" w:hAnsiTheme="majorBidi" w:cstheme="majorBidi"/>
          <w:sz w:val="24"/>
          <w:szCs w:val="24"/>
        </w:rPr>
        <w:t xml:space="preserve">         -RSG bien suivi</w:t>
      </w:r>
      <w:r w:rsidRPr="004E3149">
        <w:rPr>
          <w:rFonts w:asciiTheme="majorBidi" w:hAnsiTheme="majorBidi" w:cstheme="majorBidi"/>
          <w:sz w:val="24"/>
          <w:szCs w:val="24"/>
        </w:rPr>
        <w:t xml:space="preserve"> ↓ risque de LMNH au bout de 10 ans</w:t>
      </w:r>
    </w:p>
    <w:p w:rsidR="00F017AB" w:rsidRPr="004E3149" w:rsidRDefault="00F017AB" w:rsidP="00B520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-signes </w:t>
      </w:r>
      <w:r w:rsidR="00B520AF" w:rsidRPr="004E3149">
        <w:rPr>
          <w:rFonts w:asciiTheme="majorBidi" w:hAnsiTheme="majorBidi" w:cstheme="majorBidi"/>
          <w:sz w:val="24"/>
          <w:szCs w:val="24"/>
        </w:rPr>
        <w:t>évocateurs</w:t>
      </w:r>
      <w:r w:rsidRPr="004E3149">
        <w:rPr>
          <w:rFonts w:asciiTheme="majorBidi" w:hAnsiTheme="majorBidi" w:cstheme="majorBidi"/>
          <w:sz w:val="24"/>
          <w:szCs w:val="24"/>
        </w:rPr>
        <w:t>: S d’obstruction intestinale,</w:t>
      </w:r>
      <w:r w:rsidR="00B520AF">
        <w:rPr>
          <w:rFonts w:asciiTheme="majorBidi" w:hAnsiTheme="majorBidi" w:cstheme="majorBidi"/>
          <w:sz w:val="24"/>
          <w:szCs w:val="24"/>
        </w:rPr>
        <w:t xml:space="preserve"> F°, Hémorragie digestive, douleur </w:t>
      </w:r>
      <w:r w:rsidR="00B520AF" w:rsidRPr="004E3149">
        <w:rPr>
          <w:rFonts w:asciiTheme="majorBidi" w:hAnsiTheme="majorBidi" w:cstheme="majorBidi"/>
          <w:sz w:val="24"/>
          <w:szCs w:val="24"/>
        </w:rPr>
        <w:t>abd</w:t>
      </w:r>
      <w:r w:rsidR="00B520AF">
        <w:rPr>
          <w:rFonts w:asciiTheme="majorBidi" w:hAnsiTheme="majorBidi" w:cstheme="majorBidi"/>
          <w:sz w:val="24"/>
          <w:szCs w:val="24"/>
        </w:rPr>
        <w:t>ominale, hypoalb</w:t>
      </w:r>
      <w:r w:rsidRPr="004E3149">
        <w:rPr>
          <w:rFonts w:asciiTheme="majorBidi" w:hAnsiTheme="majorBidi" w:cstheme="majorBidi"/>
          <w:sz w:val="24"/>
          <w:szCs w:val="24"/>
        </w:rPr>
        <w:t>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ADP, résistance au RSG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0AF">
        <w:rPr>
          <w:rFonts w:asciiTheme="majorBidi" w:hAnsiTheme="majorBidi" w:cstheme="majorBidi"/>
          <w:b/>
          <w:bCs/>
          <w:sz w:val="24"/>
          <w:szCs w:val="24"/>
        </w:rPr>
        <w:t xml:space="preserve">     2-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Ulcérations Duodéno</w:t>
      </w:r>
      <w:r w:rsidR="00F27CFA">
        <w:rPr>
          <w:rFonts w:asciiTheme="majorBidi" w:hAnsiTheme="majorBidi" w:cstheme="majorBidi"/>
          <w:b/>
          <w:bCs/>
          <w:sz w:val="24"/>
          <w:szCs w:val="24"/>
          <w:u w:val="single"/>
        </w:rPr>
        <w:t>-jé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juno-iléales: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-segmentaires ou étendues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-cause classique de résistance au RSG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-c</w:t>
      </w:r>
      <w:r w:rsidR="00F27CFA">
        <w:rPr>
          <w:rFonts w:asciiTheme="majorBidi" w:hAnsiTheme="majorBidi" w:cstheme="majorBidi"/>
          <w:sz w:val="24"/>
          <w:szCs w:val="24"/>
        </w:rPr>
        <w:t>om</w:t>
      </w:r>
      <w:r w:rsidRPr="004E3149">
        <w:rPr>
          <w:rFonts w:asciiTheme="majorBidi" w:hAnsiTheme="majorBidi" w:cstheme="majorBidi"/>
          <w:sz w:val="24"/>
          <w:szCs w:val="24"/>
        </w:rPr>
        <w:t>pl</w:t>
      </w:r>
      <w:r w:rsidR="00F27CFA">
        <w:rPr>
          <w:rFonts w:asciiTheme="majorBidi" w:hAnsiTheme="majorBidi" w:cstheme="majorBidi"/>
          <w:sz w:val="24"/>
          <w:szCs w:val="24"/>
        </w:rPr>
        <w:t>ications</w:t>
      </w:r>
      <w:r w:rsidRPr="004E3149">
        <w:rPr>
          <w:rFonts w:asciiTheme="majorBidi" w:hAnsiTheme="majorBidi" w:cstheme="majorBidi"/>
          <w:sz w:val="24"/>
          <w:szCs w:val="24"/>
        </w:rPr>
        <w:t>: sténose, perforati</w:t>
      </w:r>
      <w:r w:rsidR="00F27CFA">
        <w:rPr>
          <w:rFonts w:asciiTheme="majorBidi" w:hAnsiTheme="majorBidi" w:cstheme="majorBidi"/>
          <w:sz w:val="24"/>
          <w:szCs w:val="24"/>
        </w:rPr>
        <w:t>on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-lésion à haut risque de transformation lymphomateuse 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="00F27CFA">
        <w:rPr>
          <w:rFonts w:asciiTheme="majorBidi" w:hAnsiTheme="majorBidi" w:cstheme="majorBidi"/>
          <w:sz w:val="24"/>
          <w:szCs w:val="24"/>
        </w:rPr>
        <w:t xml:space="preserve">3-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sprue collagène: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-apparition d’une épaisse bande de</w:t>
      </w:r>
      <w:r w:rsidR="00F27CFA">
        <w:rPr>
          <w:rFonts w:asciiTheme="majorBidi" w:hAnsiTheme="majorBidi" w:cstheme="majorBidi"/>
          <w:sz w:val="24"/>
          <w:szCs w:val="24"/>
        </w:rPr>
        <w:t xml:space="preserve"> matériel hyalin éosinophil</w:t>
      </w:r>
      <w:r w:rsidRPr="004E3149">
        <w:rPr>
          <w:rFonts w:asciiTheme="majorBidi" w:hAnsiTheme="majorBidi" w:cstheme="majorBidi"/>
          <w:sz w:val="24"/>
          <w:szCs w:val="24"/>
        </w:rPr>
        <w:t xml:space="preserve"> dans la lamina propria s/épithéliale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-cause classique de sprue réfractaire  d’évolution fatale</w:t>
      </w:r>
    </w:p>
    <w:p w:rsidR="00F017AB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-cause de résistance au RSG ,</w:t>
      </w:r>
      <w:r w:rsidR="00F27CF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mais aussi c</w:t>
      </w:r>
      <w:r w:rsidR="00F27CFA">
        <w:rPr>
          <w:rFonts w:asciiTheme="majorBidi" w:hAnsiTheme="majorBidi" w:cstheme="majorBidi"/>
          <w:sz w:val="24"/>
          <w:szCs w:val="24"/>
        </w:rPr>
        <w:t>om</w:t>
      </w:r>
      <w:r w:rsidRPr="004E3149">
        <w:rPr>
          <w:rFonts w:asciiTheme="majorBidi" w:hAnsiTheme="majorBidi" w:cstheme="majorBidi"/>
          <w:sz w:val="24"/>
          <w:szCs w:val="24"/>
        </w:rPr>
        <w:t>pl</w:t>
      </w:r>
      <w:r w:rsidR="00F27CFA">
        <w:rPr>
          <w:rFonts w:asciiTheme="majorBidi" w:hAnsiTheme="majorBidi" w:cstheme="majorBidi"/>
          <w:sz w:val="24"/>
          <w:szCs w:val="24"/>
        </w:rPr>
        <w:t>ications</w:t>
      </w:r>
      <w:r w:rsidRPr="004E3149">
        <w:rPr>
          <w:rFonts w:asciiTheme="majorBidi" w:hAnsiTheme="majorBidi" w:cstheme="majorBidi"/>
          <w:sz w:val="24"/>
          <w:szCs w:val="24"/>
        </w:rPr>
        <w:t xml:space="preserve"> d’écarts répétés au RSG</w:t>
      </w:r>
    </w:p>
    <w:p w:rsidR="005B058B" w:rsidRPr="004E3149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4E3149" w:rsidRDefault="00F27CFA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4-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Hyposplénisme et cavitation ganglionnaire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mésentérique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HS:</w:t>
      </w:r>
      <w:r w:rsidRPr="004E3149">
        <w:rPr>
          <w:rFonts w:asciiTheme="majorBidi" w:hAnsiTheme="majorBidi" w:cstheme="majorBidi"/>
          <w:sz w:val="24"/>
          <w:szCs w:val="24"/>
        </w:rPr>
        <w:t xml:space="preserve">-anomalies fonctionnelles liées à l’atrophie acquise de la rate (MC        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cause la plus fréq)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-causes d’infections graves(notamment pneumococcique)</w:t>
      </w:r>
    </w:p>
    <w:p w:rsidR="00F017AB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syndrome de CGM: </w:t>
      </w:r>
      <w:r w:rsidRPr="004E3149">
        <w:rPr>
          <w:rFonts w:asciiTheme="majorBidi" w:hAnsiTheme="majorBidi" w:cstheme="majorBidi"/>
          <w:sz w:val="24"/>
          <w:szCs w:val="24"/>
        </w:rPr>
        <w:t xml:space="preserve"> HS+AV+masse GG mésentériques excavées</w:t>
      </w:r>
      <w:r w:rsidR="00F27CFA">
        <w:rPr>
          <w:rFonts w:asciiTheme="majorBidi" w:hAnsiTheme="majorBidi" w:cstheme="majorBidi"/>
          <w:sz w:val="24"/>
          <w:szCs w:val="24"/>
        </w:rPr>
        <w:t>.</w:t>
      </w:r>
    </w:p>
    <w:p w:rsidR="00D327C6" w:rsidRDefault="00D327C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327C6" w:rsidRDefault="00D327C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27CFA" w:rsidRDefault="00F27CF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27CFA" w:rsidRPr="00F27CFA" w:rsidRDefault="00F27CFA" w:rsidP="00F27CFA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F27CFA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lastRenderedPageBreak/>
        <w:t>TRAITEMENT :</w:t>
      </w:r>
    </w:p>
    <w:p w:rsidR="00F017AB" w:rsidRPr="004E3149" w:rsidRDefault="00F27CF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1- M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oyens: 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-TRT symptomatique: -correction des troubles hydro-éléctrolytique</w:t>
      </w:r>
      <w:r w:rsidR="00C31B81">
        <w:rPr>
          <w:rFonts w:asciiTheme="majorBidi" w:hAnsiTheme="majorBidi" w:cstheme="majorBidi"/>
          <w:sz w:val="24"/>
          <w:szCs w:val="24"/>
        </w:rPr>
        <w:t>s</w:t>
      </w:r>
      <w:r w:rsidRPr="004E3149">
        <w:rPr>
          <w:rFonts w:asciiTheme="majorBidi" w:hAnsiTheme="majorBidi" w:cstheme="majorBidi"/>
          <w:sz w:val="24"/>
          <w:szCs w:val="24"/>
        </w:rPr>
        <w:t>,</w:t>
      </w:r>
      <w:r w:rsidR="00F27CF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déficit en vit, oligo-éléments</w:t>
      </w:r>
      <w:r w:rsidR="00F27CF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,</w:t>
      </w:r>
      <w:r w:rsidR="00F27CF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 xml:space="preserve">minéraux 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-transfusion si anémie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-exclusion des produits laitiers</w:t>
      </w:r>
    </w:p>
    <w:p w:rsidR="00F27CFA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-TRT spécifique: RSG à vie</w:t>
      </w:r>
    </w:p>
    <w:p w:rsidR="00F017AB" w:rsidRPr="004E3149" w:rsidRDefault="00F27CFA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r w:rsidR="00C31B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odalités du TRT: R</w:t>
      </w:r>
      <w:r w:rsidR="00C31B81">
        <w:rPr>
          <w:rFonts w:asciiTheme="majorBidi" w:hAnsiTheme="majorBidi" w:cstheme="majorBidi"/>
          <w:b/>
          <w:bCs/>
          <w:sz w:val="24"/>
          <w:szCs w:val="24"/>
          <w:u w:val="single"/>
        </w:rPr>
        <w:t>égime Sans Gluten (RSG)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-Théoriquement simple : suppress</w:t>
      </w:r>
      <w:r w:rsidR="00F27CFA">
        <w:rPr>
          <w:rFonts w:asciiTheme="majorBidi" w:hAnsiTheme="majorBidi" w:cstheme="majorBidi"/>
          <w:sz w:val="24"/>
          <w:szCs w:val="24"/>
        </w:rPr>
        <w:t>ion complète et définitive de</w:t>
      </w:r>
      <w:r w:rsidRPr="004E3149">
        <w:rPr>
          <w:rFonts w:asciiTheme="majorBidi" w:hAnsiTheme="majorBidi" w:cstheme="majorBidi"/>
          <w:sz w:val="24"/>
          <w:szCs w:val="24"/>
        </w:rPr>
        <w:t xml:space="preserve"> l’alimentation :du blé, de l’orge</w:t>
      </w:r>
      <w:r w:rsidR="00F27CFA">
        <w:rPr>
          <w:rFonts w:asciiTheme="majorBidi" w:hAnsiTheme="majorBidi" w:cstheme="majorBidi"/>
          <w:sz w:val="24"/>
          <w:szCs w:val="24"/>
        </w:rPr>
        <w:t xml:space="preserve"> et du seigle ( l’avoine est</w:t>
      </w:r>
      <w:r w:rsidRPr="004E3149">
        <w:rPr>
          <w:rFonts w:asciiTheme="majorBidi" w:hAnsiTheme="majorBidi" w:cstheme="majorBidi"/>
          <w:sz w:val="24"/>
          <w:szCs w:val="24"/>
        </w:rPr>
        <w:t xml:space="preserve">  actuellement autorisé ) remplacés par le riz et le mais</w:t>
      </w:r>
    </w:p>
    <w:p w:rsidR="00F017AB" w:rsidRPr="004E3149" w:rsidRDefault="00C31B81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-Mais difficile à applique</w:t>
      </w:r>
      <w:r w:rsidR="00F017AB" w:rsidRPr="004E3149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(Sources cachées de gluten: préparations </w:t>
      </w:r>
      <w:r w:rsidRPr="004E3149">
        <w:rPr>
          <w:rFonts w:asciiTheme="majorBidi" w:hAnsiTheme="majorBidi" w:cstheme="majorBidi"/>
          <w:sz w:val="24"/>
          <w:szCs w:val="24"/>
        </w:rPr>
        <w:t>alimentaires,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produits </w:t>
      </w:r>
      <w:r w:rsidR="0013272D" w:rsidRPr="004E3149">
        <w:rPr>
          <w:rFonts w:asciiTheme="majorBidi" w:hAnsiTheme="majorBidi" w:cstheme="majorBidi"/>
          <w:sz w:val="24"/>
          <w:szCs w:val="24"/>
        </w:rPr>
        <w:t>cosmétiques,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m</w:t>
      </w:r>
      <w:r w:rsidR="00F27CFA">
        <w:rPr>
          <w:rFonts w:asciiTheme="majorBidi" w:hAnsiTheme="majorBidi" w:cstheme="majorBidi"/>
          <w:sz w:val="24"/>
          <w:szCs w:val="24"/>
        </w:rPr>
        <w:t>é</w:t>
      </w:r>
      <w:r w:rsidR="00F017AB" w:rsidRPr="004E3149">
        <w:rPr>
          <w:rFonts w:asciiTheme="majorBidi" w:hAnsiTheme="majorBidi" w:cstheme="majorBidi"/>
          <w:sz w:val="24"/>
          <w:szCs w:val="24"/>
        </w:rPr>
        <w:t>d</w:t>
      </w:r>
      <w:r w:rsidR="00F27CFA">
        <w:rPr>
          <w:rFonts w:asciiTheme="majorBidi" w:hAnsiTheme="majorBidi" w:cstheme="majorBidi"/>
          <w:sz w:val="24"/>
          <w:szCs w:val="24"/>
        </w:rPr>
        <w:t>icamen</w:t>
      </w:r>
      <w:r w:rsidR="00F017AB" w:rsidRPr="004E3149">
        <w:rPr>
          <w:rFonts w:asciiTheme="majorBidi" w:hAnsiTheme="majorBidi" w:cstheme="majorBidi"/>
          <w:sz w:val="24"/>
          <w:szCs w:val="24"/>
        </w:rPr>
        <w:t>t…)</w:t>
      </w:r>
    </w:p>
    <w:p w:rsidR="00F017AB" w:rsidRPr="004E3149" w:rsidRDefault="00F27CF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3-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Résultats: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-Efficacité est indiscutable et unanime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-Disparition des </w:t>
      </w:r>
      <w:r w:rsidR="00C31B81" w:rsidRPr="004E3149">
        <w:rPr>
          <w:rFonts w:asciiTheme="majorBidi" w:hAnsiTheme="majorBidi" w:cstheme="majorBidi"/>
          <w:sz w:val="24"/>
          <w:szCs w:val="24"/>
        </w:rPr>
        <w:t>symptômes,</w:t>
      </w:r>
      <w:r w:rsidRPr="004E3149">
        <w:rPr>
          <w:rFonts w:asciiTheme="majorBidi" w:hAnsiTheme="majorBidi" w:cstheme="majorBidi"/>
          <w:sz w:val="24"/>
          <w:szCs w:val="24"/>
        </w:rPr>
        <w:t xml:space="preserve"> la correction des </w:t>
      </w:r>
      <w:r w:rsidR="00C31B81" w:rsidRPr="004E3149">
        <w:rPr>
          <w:rFonts w:asciiTheme="majorBidi" w:hAnsiTheme="majorBidi" w:cstheme="majorBidi"/>
          <w:sz w:val="24"/>
          <w:szCs w:val="24"/>
        </w:rPr>
        <w:t>déficits,</w:t>
      </w:r>
      <w:r w:rsidRPr="004E3149">
        <w:rPr>
          <w:rFonts w:asciiTheme="majorBidi" w:hAnsiTheme="majorBidi" w:cstheme="majorBidi"/>
          <w:sz w:val="24"/>
          <w:szCs w:val="24"/>
        </w:rPr>
        <w:t xml:space="preserve"> prise </w:t>
      </w:r>
      <w:r w:rsidR="00C31B81" w:rsidRPr="004E3149">
        <w:rPr>
          <w:rFonts w:asciiTheme="majorBidi" w:hAnsiTheme="majorBidi" w:cstheme="majorBidi"/>
          <w:sz w:val="24"/>
          <w:szCs w:val="24"/>
        </w:rPr>
        <w:t>pondérale,</w:t>
      </w:r>
      <w:r w:rsidRPr="004E3149">
        <w:rPr>
          <w:rFonts w:asciiTheme="majorBidi" w:hAnsiTheme="majorBidi" w:cstheme="majorBidi"/>
          <w:sz w:val="24"/>
          <w:szCs w:val="24"/>
        </w:rPr>
        <w:t xml:space="preserve"> amélioration du statut </w:t>
      </w:r>
      <w:r w:rsidR="00C31B81" w:rsidRPr="004E3149">
        <w:rPr>
          <w:rFonts w:asciiTheme="majorBidi" w:hAnsiTheme="majorBidi" w:cstheme="majorBidi"/>
          <w:sz w:val="24"/>
          <w:szCs w:val="24"/>
        </w:rPr>
        <w:t>osseux,</w:t>
      </w:r>
      <w:r w:rsidRPr="004E3149">
        <w:rPr>
          <w:rFonts w:asciiTheme="majorBidi" w:hAnsiTheme="majorBidi" w:cstheme="majorBidi"/>
          <w:sz w:val="24"/>
          <w:szCs w:val="24"/>
        </w:rPr>
        <w:t xml:space="preserve"> amélioration de la qualité de vie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-Prévention des complications auto-immunes et néoplasiques 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-Mais taux d’observance est faible </w:t>
      </w:r>
      <w:r w:rsidR="00C31B81" w:rsidRPr="004E3149">
        <w:rPr>
          <w:rFonts w:asciiTheme="majorBidi" w:hAnsiTheme="majorBidi" w:cstheme="majorBidi"/>
          <w:sz w:val="24"/>
          <w:szCs w:val="24"/>
        </w:rPr>
        <w:t>(&lt;</w:t>
      </w:r>
      <w:r w:rsidRPr="004E3149">
        <w:rPr>
          <w:rFonts w:asciiTheme="majorBidi" w:hAnsiTheme="majorBidi" w:cstheme="majorBidi"/>
          <w:sz w:val="24"/>
          <w:szCs w:val="24"/>
        </w:rPr>
        <w:t xml:space="preserve"> 50 </w:t>
      </w:r>
      <w:r w:rsidR="00C31B81" w:rsidRPr="004E3149">
        <w:rPr>
          <w:rFonts w:asciiTheme="majorBidi" w:hAnsiTheme="majorBidi" w:cstheme="majorBidi"/>
          <w:sz w:val="24"/>
          <w:szCs w:val="24"/>
        </w:rPr>
        <w:t>%)</w:t>
      </w:r>
      <w:r w:rsidRPr="004E3149">
        <w:rPr>
          <w:rFonts w:asciiTheme="majorBidi" w:hAnsiTheme="majorBidi" w:cstheme="majorBidi"/>
          <w:sz w:val="24"/>
          <w:szCs w:val="24"/>
        </w:rPr>
        <w:t xml:space="preserve">, en particulier chez les </w:t>
      </w:r>
      <w:r w:rsidR="00C31B81" w:rsidRPr="004E3149">
        <w:rPr>
          <w:rFonts w:asciiTheme="majorBidi" w:hAnsiTheme="majorBidi" w:cstheme="majorBidi"/>
          <w:sz w:val="24"/>
          <w:szCs w:val="24"/>
        </w:rPr>
        <w:t>adolescents,</w:t>
      </w:r>
      <w:r w:rsidRPr="004E3149">
        <w:rPr>
          <w:rFonts w:asciiTheme="majorBidi" w:hAnsiTheme="majorBidi" w:cstheme="majorBidi"/>
          <w:sz w:val="24"/>
          <w:szCs w:val="24"/>
        </w:rPr>
        <w:t xml:space="preserve"> les adultes avec  formes pauci ou asymptomatiques diagnostiquées par dépistage </w:t>
      </w:r>
    </w:p>
    <w:p w:rsidR="00F017AB" w:rsidRPr="004E3149" w:rsidRDefault="00C31B81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-surveillance: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>*bonne réponse: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-clinique: amélioration amorcée dés la 2</w:t>
      </w:r>
      <w:r w:rsidRPr="004E3149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4E3149">
        <w:rPr>
          <w:rFonts w:asciiTheme="majorBidi" w:hAnsiTheme="majorBidi" w:cstheme="majorBidi"/>
          <w:sz w:val="24"/>
          <w:szCs w:val="24"/>
        </w:rPr>
        <w:t xml:space="preserve"> semaine, évaluation à 3 et 6 mois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="00C31B81">
        <w:rPr>
          <w:rFonts w:asciiTheme="majorBidi" w:hAnsiTheme="majorBidi" w:cstheme="majorBidi"/>
          <w:sz w:val="24"/>
          <w:szCs w:val="24"/>
        </w:rPr>
        <w:t xml:space="preserve">   -biologique: normal </w:t>
      </w:r>
      <w:r w:rsidRPr="004E3149">
        <w:rPr>
          <w:rFonts w:asciiTheme="majorBidi" w:hAnsiTheme="majorBidi" w:cstheme="majorBidi"/>
          <w:sz w:val="24"/>
          <w:szCs w:val="24"/>
        </w:rPr>
        <w:t>en 1 à 3 mois</w:t>
      </w:r>
    </w:p>
    <w:p w:rsidR="00F017AB" w:rsidRPr="004E3149" w:rsidRDefault="00C31B81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-sérologie: </w:t>
      </w:r>
      <w:r w:rsidR="00F017AB" w:rsidRPr="004E3149">
        <w:rPr>
          <w:rFonts w:asciiTheme="majorBidi" w:hAnsiTheme="majorBidi" w:cstheme="majorBidi"/>
          <w:sz w:val="24"/>
          <w:szCs w:val="24"/>
        </w:rPr>
        <w:t>tendance à la négativation en 6 à 12 mois</w:t>
      </w:r>
    </w:p>
    <w:p w:rsidR="00F017AB" w:rsidRPr="004E3149" w:rsidRDefault="00F017AB" w:rsidP="004E3149">
      <w:pPr>
        <w:spacing w:after="0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-FOGD/histologie: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Réparation histologique commence par le grêle distal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Repousse villositaire est lente démarre après 6 mois</w:t>
      </w:r>
    </w:p>
    <w:p w:rsidR="00F017AB" w:rsidRPr="004E3149" w:rsidRDefault="00F017AB" w:rsidP="00C31B81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</w:t>
      </w:r>
      <w:r w:rsidR="00C31B81">
        <w:rPr>
          <w:rFonts w:asciiTheme="majorBidi" w:hAnsiTheme="majorBidi" w:cstheme="majorBidi"/>
          <w:sz w:val="24"/>
          <w:szCs w:val="24"/>
        </w:rPr>
        <w:t>*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>échec:</w:t>
      </w:r>
      <w:r w:rsidR="00C31B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que faire?  </w:t>
      </w:r>
      <w:r w:rsidRPr="004E3149">
        <w:rPr>
          <w:rFonts w:asciiTheme="majorBidi" w:hAnsiTheme="majorBidi" w:cstheme="majorBidi"/>
          <w:sz w:val="24"/>
          <w:szCs w:val="24"/>
        </w:rPr>
        <w:t xml:space="preserve">Il faut évoquer: 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1-Non observance    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2-Resistance vraie</w:t>
      </w:r>
    </w:p>
    <w:p w:rsidR="00F017AB" w:rsidRDefault="00F017AB" w:rsidP="005B058B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3-erreur Dg</w:t>
      </w:r>
    </w:p>
    <w:p w:rsidR="0013272D" w:rsidRPr="004E3149" w:rsidRDefault="0013272D" w:rsidP="005B058B">
      <w:pPr>
        <w:rPr>
          <w:rFonts w:asciiTheme="majorBidi" w:hAnsiTheme="majorBidi" w:cstheme="majorBidi"/>
          <w:sz w:val="24"/>
          <w:szCs w:val="24"/>
        </w:rPr>
      </w:pPr>
    </w:p>
    <w:p w:rsidR="00F017AB" w:rsidRPr="00C31B81" w:rsidRDefault="00C31B81" w:rsidP="00C31B81">
      <w:pPr>
        <w:pStyle w:val="Paragraphedeliste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U</w:t>
      </w:r>
      <w:r w:rsidR="00F017AB" w:rsidRPr="00C31B81">
        <w:rPr>
          <w:rFonts w:asciiTheme="majorBidi" w:hAnsiTheme="majorBidi" w:cstheme="majorBidi"/>
          <w:sz w:val="24"/>
          <w:szCs w:val="24"/>
          <w:u w:val="single"/>
        </w:rPr>
        <w:t>ne non observance: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F017AB" w:rsidRPr="00C31B81">
        <w:rPr>
          <w:rFonts w:asciiTheme="majorBidi" w:hAnsiTheme="majorBidi" w:cstheme="majorBidi"/>
          <w:sz w:val="24"/>
          <w:szCs w:val="24"/>
        </w:rPr>
        <w:t>volontaire ou non</w:t>
      </w:r>
    </w:p>
    <w:p w:rsidR="00F017AB" w:rsidRPr="004E3149" w:rsidRDefault="00C31B81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Confirmée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par  </w:t>
      </w:r>
      <w:r>
        <w:rPr>
          <w:rFonts w:asciiTheme="majorBidi" w:hAnsiTheme="majorBidi" w:cstheme="majorBidi"/>
          <w:sz w:val="24"/>
          <w:szCs w:val="24"/>
        </w:rPr>
        <w:t xml:space="preserve">Ac Antigliadine de type IgG </w:t>
      </w:r>
    </w:p>
    <w:p w:rsidR="00C31B81" w:rsidRDefault="00C31B81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017AB" w:rsidRPr="004E3149">
        <w:rPr>
          <w:rFonts w:asciiTheme="majorBidi" w:hAnsiTheme="majorBidi" w:cstheme="majorBidi"/>
          <w:sz w:val="24"/>
          <w:szCs w:val="24"/>
        </w:rPr>
        <w:t>2-</w:t>
      </w:r>
      <w:r w:rsidR="00F017AB" w:rsidRPr="004E3149">
        <w:rPr>
          <w:rFonts w:asciiTheme="majorBidi" w:hAnsiTheme="majorBidi" w:cstheme="majorBidi"/>
          <w:sz w:val="24"/>
          <w:szCs w:val="24"/>
          <w:u w:val="single"/>
        </w:rPr>
        <w:t>une résistance vraie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 :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absence de réponse clinique et histologique après un </w:t>
      </w:r>
      <w:r w:rsidRPr="004E3149">
        <w:rPr>
          <w:rFonts w:asciiTheme="majorBidi" w:hAnsiTheme="majorBidi" w:cstheme="majorBidi"/>
          <w:sz w:val="24"/>
          <w:szCs w:val="24"/>
        </w:rPr>
        <w:t>délai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de respectivement 6 et 12 mois à un RSG strict</w:t>
      </w:r>
    </w:p>
    <w:p w:rsidR="00F017AB" w:rsidRPr="004E3149" w:rsidRDefault="00C31B81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4E3149">
        <w:rPr>
          <w:rFonts w:asciiTheme="majorBidi" w:hAnsiTheme="majorBidi" w:cstheme="majorBidi"/>
          <w:sz w:val="24"/>
          <w:szCs w:val="24"/>
        </w:rPr>
        <w:t>ause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: </w:t>
      </w:r>
    </w:p>
    <w:p w:rsid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 xml:space="preserve">  infections associées: giadiase,pullulation microbienne</w:t>
      </w:r>
    </w:p>
    <w:p w:rsid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 xml:space="preserve"> néoplasie: LMNH+++</w:t>
      </w:r>
    </w:p>
    <w:p w:rsid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 xml:space="preserve"> lésions histologiques  sévère avec atrophie irréversible des cryptes</w:t>
      </w:r>
    </w:p>
    <w:p w:rsid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>ulcérations du grêle</w:t>
      </w:r>
      <w:r w:rsidR="00C31B81">
        <w:rPr>
          <w:rFonts w:asciiTheme="majorBidi" w:hAnsiTheme="majorBidi" w:cstheme="majorBidi"/>
          <w:sz w:val="24"/>
          <w:szCs w:val="24"/>
        </w:rPr>
        <w:t>.</w:t>
      </w:r>
    </w:p>
    <w:p w:rsidR="00F017AB" w:rsidRP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 xml:space="preserve"> sprue collagene/sprue réfractaire               </w:t>
      </w:r>
    </w:p>
    <w:p w:rsidR="00F017AB" w:rsidRPr="004E3149" w:rsidRDefault="00F017AB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>NB:</w:t>
      </w:r>
      <w:r w:rsidRPr="004E3149">
        <w:rPr>
          <w:rFonts w:asciiTheme="majorBidi" w:hAnsiTheme="majorBidi" w:cstheme="majorBidi"/>
          <w:sz w:val="24"/>
          <w:szCs w:val="24"/>
        </w:rPr>
        <w:t xml:space="preserve"> une résistance purement clinique peut être due à: </w:t>
      </w:r>
    </w:p>
    <w:p w:rsidR="00C31B81" w:rsidRDefault="00F017AB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Intolérance à d’autre protéines, MA</w:t>
      </w:r>
      <w:r w:rsidR="00C31B81">
        <w:rPr>
          <w:rFonts w:asciiTheme="majorBidi" w:hAnsiTheme="majorBidi" w:cstheme="majorBidi"/>
          <w:sz w:val="24"/>
          <w:szCs w:val="24"/>
        </w:rPr>
        <w:t xml:space="preserve"> du lactose ou du fructose, syndrome de l’intestin irritable.</w:t>
      </w:r>
    </w:p>
    <w:p w:rsidR="005B058B" w:rsidRPr="004E3149" w:rsidRDefault="005B058B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C31B81" w:rsidRDefault="00C31B81" w:rsidP="00C31B81">
      <w:pPr>
        <w:spacing w:after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31B81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IX-   DEPISTAGE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*Pourquoi dépister</w:t>
      </w:r>
    </w:p>
    <w:p w:rsidR="00F017AB" w:rsidRPr="004E3149" w:rsidRDefault="001A1B82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0" type="#_x0000_t32" style="position:absolute;margin-left:153.4pt;margin-top:6.85pt;width:24pt;height:.05pt;z-index:251662336" o:connectortype="straight">
            <v:stroke endarrow="block"/>
          </v:shape>
        </w:pict>
      </w:r>
      <w:r w:rsidR="00F017AB" w:rsidRPr="004E3149">
        <w:rPr>
          <w:rFonts w:asciiTheme="majorBidi" w:hAnsiTheme="majorBidi" w:cstheme="majorBidi"/>
          <w:sz w:val="24"/>
          <w:szCs w:val="24"/>
        </w:rPr>
        <w:t>Le diagnostic précoce de la M</w:t>
      </w:r>
      <w:r w:rsidR="0029456A">
        <w:rPr>
          <w:rFonts w:asciiTheme="majorBidi" w:hAnsiTheme="majorBidi" w:cstheme="majorBidi"/>
          <w:sz w:val="24"/>
          <w:szCs w:val="24"/>
        </w:rPr>
        <w:t xml:space="preserve">C          RSG  , </w:t>
      </w:r>
      <w:r w:rsidR="00F017AB" w:rsidRPr="004E3149">
        <w:rPr>
          <w:rFonts w:asciiTheme="majorBidi" w:hAnsiTheme="majorBidi" w:cstheme="majorBidi"/>
          <w:sz w:val="24"/>
          <w:szCs w:val="24"/>
        </w:rPr>
        <w:t>Ceci permettra: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D’éviter le retard staturo-pondéral chez l’enfant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D’améliorer les symptômes liés à la MC: </w:t>
      </w:r>
    </w:p>
    <w:p w:rsidR="00C23481" w:rsidRPr="004E3149" w:rsidRDefault="00C23481" w:rsidP="0029456A">
      <w:pPr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Troubles digestifs  </w:t>
      </w:r>
    </w:p>
    <w:p w:rsidR="00C23481" w:rsidRPr="004E3149" w:rsidRDefault="00C23481" w:rsidP="0029456A">
      <w:pPr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Normalisation des transaminases (cytolyse inexpliquée associée à la</w:t>
      </w:r>
      <w:r w:rsidR="0029456A">
        <w:rPr>
          <w:rFonts w:asciiTheme="majorBidi" w:hAnsiTheme="majorBidi" w:cstheme="majorBidi"/>
          <w:sz w:val="24"/>
          <w:szCs w:val="24"/>
        </w:rPr>
        <w:t xml:space="preserve"> MC)</w:t>
      </w:r>
    </w:p>
    <w:p w:rsidR="00C23481" w:rsidRPr="004E3149" w:rsidRDefault="00C23481" w:rsidP="0029456A">
      <w:pPr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T</w:t>
      </w:r>
      <w:r w:rsidR="0029456A">
        <w:rPr>
          <w:rFonts w:asciiTheme="majorBidi" w:hAnsiTheme="majorBidi" w:cstheme="majorBidi"/>
          <w:sz w:val="24"/>
          <w:szCs w:val="24"/>
        </w:rPr>
        <w:t>rou</w:t>
      </w:r>
      <w:r w:rsidRPr="004E3149">
        <w:rPr>
          <w:rFonts w:asciiTheme="majorBidi" w:hAnsiTheme="majorBidi" w:cstheme="majorBidi"/>
          <w:sz w:val="24"/>
          <w:szCs w:val="24"/>
        </w:rPr>
        <w:t>bles neurologiques centraux et périphériques</w:t>
      </w:r>
    </w:p>
    <w:p w:rsidR="00C23481" w:rsidRPr="004E3149" w:rsidRDefault="00C23481" w:rsidP="0029456A">
      <w:pPr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Eviter les avortements à répétition et l’hypotrophie fœtale</w:t>
      </w:r>
    </w:p>
    <w:p w:rsidR="00F017AB" w:rsidRPr="004E3149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D’améliorer les manifestations auto-immunes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associées à la MC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*Comment dépister? 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- test </w:t>
      </w:r>
      <w:r w:rsidR="0029456A" w:rsidRPr="004E3149">
        <w:rPr>
          <w:rFonts w:asciiTheme="majorBidi" w:hAnsiTheme="majorBidi" w:cstheme="majorBidi"/>
          <w:sz w:val="24"/>
          <w:szCs w:val="24"/>
        </w:rPr>
        <w:t>sérologiques</w:t>
      </w:r>
      <w:r w:rsidR="0029456A">
        <w:rPr>
          <w:rFonts w:asciiTheme="majorBidi" w:hAnsiTheme="majorBidi" w:cstheme="majorBidi"/>
          <w:sz w:val="24"/>
          <w:szCs w:val="24"/>
        </w:rPr>
        <w:t xml:space="preserve"> + /- </w:t>
      </w:r>
      <w:r w:rsidRPr="004E3149">
        <w:rPr>
          <w:rFonts w:asciiTheme="majorBidi" w:hAnsiTheme="majorBidi" w:cstheme="majorBidi"/>
          <w:sz w:val="24"/>
          <w:szCs w:val="24"/>
        </w:rPr>
        <w:t>biopsies duodénales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*qui dépister?    </w:t>
      </w:r>
    </w:p>
    <w:p w:rsidR="0029456A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 xml:space="preserve">-Le dépistage de masse n’est pas recommandé    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-Le dépistage doit être ciblé et s’adresser aux patients à risque   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.Apparentés au 1</w:t>
      </w:r>
      <w:r w:rsidRPr="004E3149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Pr="004E3149">
        <w:rPr>
          <w:rFonts w:asciiTheme="majorBidi" w:hAnsiTheme="majorBidi" w:cstheme="majorBidi"/>
          <w:sz w:val="24"/>
          <w:szCs w:val="24"/>
        </w:rPr>
        <w:t xml:space="preserve"> degré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.dermatite herpétiforme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.Maladies autoimmunes: DNID / Thyroïdite autoimmune </w:t>
      </w:r>
      <w:r w:rsidR="0029456A">
        <w:rPr>
          <w:rFonts w:asciiTheme="majorBidi" w:hAnsiTheme="majorBidi" w:cstheme="majorBidi"/>
          <w:sz w:val="24"/>
          <w:szCs w:val="24"/>
        </w:rPr>
        <w:t>/</w:t>
      </w:r>
      <w:r w:rsidRPr="004E3149">
        <w:rPr>
          <w:rFonts w:asciiTheme="majorBidi" w:hAnsiTheme="majorBidi" w:cstheme="majorBidi"/>
          <w:sz w:val="24"/>
          <w:szCs w:val="24"/>
        </w:rPr>
        <w:t xml:space="preserve"> CBP / HAI 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.Anémie par carence en fer -folates -vit B 12// Cytolyse hépatique inexpliquée,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.Trisomie 21 /Crampes/crises de tétanie/Ostéoporose inexpliquée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>.Aphtose buccale récidivante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.T</w:t>
      </w:r>
      <w:r w:rsidR="0029456A">
        <w:rPr>
          <w:rFonts w:asciiTheme="majorBidi" w:hAnsiTheme="majorBidi" w:cstheme="majorBidi"/>
          <w:sz w:val="24"/>
          <w:szCs w:val="24"/>
        </w:rPr>
        <w:t>rou</w:t>
      </w:r>
      <w:r w:rsidRPr="004E3149">
        <w:rPr>
          <w:rFonts w:asciiTheme="majorBidi" w:hAnsiTheme="majorBidi" w:cstheme="majorBidi"/>
          <w:sz w:val="24"/>
          <w:szCs w:val="24"/>
        </w:rPr>
        <w:t>bl</w:t>
      </w:r>
      <w:r w:rsidR="0029456A">
        <w:rPr>
          <w:rFonts w:asciiTheme="majorBidi" w:hAnsiTheme="majorBidi" w:cstheme="majorBidi"/>
          <w:sz w:val="24"/>
          <w:szCs w:val="24"/>
        </w:rPr>
        <w:t>es</w:t>
      </w:r>
      <w:r w:rsidRPr="004E3149">
        <w:rPr>
          <w:rFonts w:asciiTheme="majorBidi" w:hAnsiTheme="majorBidi" w:cstheme="majorBidi"/>
          <w:sz w:val="24"/>
          <w:szCs w:val="24"/>
        </w:rPr>
        <w:t xml:space="preserve"> gynécologiques: Aménorrhée I et II aires,</w:t>
      </w:r>
      <w:r w:rsidR="0029456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Infertilité,</w:t>
      </w:r>
      <w:r w:rsidR="0029456A">
        <w:rPr>
          <w:rFonts w:asciiTheme="majorBidi" w:hAnsiTheme="majorBidi" w:cstheme="majorBidi"/>
          <w:sz w:val="24"/>
          <w:szCs w:val="24"/>
        </w:rPr>
        <w:t xml:space="preserve"> avortements</w:t>
      </w:r>
      <w:r w:rsidRPr="004E3149">
        <w:rPr>
          <w:rFonts w:asciiTheme="majorBidi" w:hAnsiTheme="majorBidi" w:cstheme="majorBidi"/>
          <w:sz w:val="24"/>
          <w:szCs w:val="24"/>
        </w:rPr>
        <w:t xml:space="preserve"> à répétition </w:t>
      </w:r>
    </w:p>
    <w:p w:rsidR="00F017AB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.T</w:t>
      </w:r>
      <w:r w:rsidR="0029456A">
        <w:rPr>
          <w:rFonts w:asciiTheme="majorBidi" w:hAnsiTheme="majorBidi" w:cstheme="majorBidi"/>
          <w:sz w:val="24"/>
          <w:szCs w:val="24"/>
        </w:rPr>
        <w:t>rou</w:t>
      </w:r>
      <w:r w:rsidRPr="004E3149">
        <w:rPr>
          <w:rFonts w:asciiTheme="majorBidi" w:hAnsiTheme="majorBidi" w:cstheme="majorBidi"/>
          <w:sz w:val="24"/>
          <w:szCs w:val="24"/>
        </w:rPr>
        <w:t>bl</w:t>
      </w:r>
      <w:r w:rsidR="0029456A">
        <w:rPr>
          <w:rFonts w:asciiTheme="majorBidi" w:hAnsiTheme="majorBidi" w:cstheme="majorBidi"/>
          <w:sz w:val="24"/>
          <w:szCs w:val="24"/>
        </w:rPr>
        <w:t>es</w:t>
      </w:r>
      <w:r w:rsidRPr="004E3149">
        <w:rPr>
          <w:rFonts w:asciiTheme="majorBidi" w:hAnsiTheme="majorBidi" w:cstheme="majorBidi"/>
          <w:sz w:val="24"/>
          <w:szCs w:val="24"/>
        </w:rPr>
        <w:t xml:space="preserve"> neurologiques de cause inconnue : épilepsie, ataxie,</w:t>
      </w:r>
      <w:r w:rsidR="0029456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 xml:space="preserve">polyneuropathie </w:t>
      </w:r>
    </w:p>
    <w:p w:rsidR="0029456A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9456A" w:rsidRPr="004E3149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4E3149" w:rsidRDefault="00F017AB" w:rsidP="0029456A">
      <w:pPr>
        <w:spacing w:after="0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81675" cy="435095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241" t="20294" r="17973" b="1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5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4" w:rsidRPr="004E3149" w:rsidSect="007B21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82" w:rsidRDefault="001A1B82" w:rsidP="00B37270">
      <w:pPr>
        <w:spacing w:after="0" w:line="240" w:lineRule="auto"/>
      </w:pPr>
      <w:r>
        <w:separator/>
      </w:r>
    </w:p>
  </w:endnote>
  <w:endnote w:type="continuationSeparator" w:id="0">
    <w:p w:rsidR="001A1B82" w:rsidRDefault="001A1B82" w:rsidP="00B3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957161"/>
      <w:docPartObj>
        <w:docPartGallery w:val="Page Numbers (Bottom of Page)"/>
        <w:docPartUnique/>
      </w:docPartObj>
    </w:sdtPr>
    <w:sdtEndPr/>
    <w:sdtContent>
      <w:p w:rsidR="00CC0ECB" w:rsidRDefault="00AB7F0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C4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0ECB" w:rsidRDefault="00CC0E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82" w:rsidRDefault="001A1B82" w:rsidP="00B37270">
      <w:pPr>
        <w:spacing w:after="0" w:line="240" w:lineRule="auto"/>
      </w:pPr>
      <w:r>
        <w:separator/>
      </w:r>
    </w:p>
  </w:footnote>
  <w:footnote w:type="continuationSeparator" w:id="0">
    <w:p w:rsidR="001A1B82" w:rsidRDefault="001A1B82" w:rsidP="00B3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006"/>
    <w:multiLevelType w:val="hybridMultilevel"/>
    <w:tmpl w:val="85884598"/>
    <w:lvl w:ilvl="0" w:tplc="6B74C686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A4C4500"/>
    <w:multiLevelType w:val="hybridMultilevel"/>
    <w:tmpl w:val="C054F2EE"/>
    <w:lvl w:ilvl="0" w:tplc="387AE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ACF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4007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D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88D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24E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4F6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EBF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5EA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C11C16"/>
    <w:multiLevelType w:val="hybridMultilevel"/>
    <w:tmpl w:val="08A041A0"/>
    <w:lvl w:ilvl="0" w:tplc="4D0A0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FF"/>
    <w:multiLevelType w:val="hybridMultilevel"/>
    <w:tmpl w:val="AEBA9F76"/>
    <w:lvl w:ilvl="0" w:tplc="0E4CF3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66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23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A6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4E1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7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AB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A24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C2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257EB4"/>
    <w:multiLevelType w:val="hybridMultilevel"/>
    <w:tmpl w:val="346EF060"/>
    <w:lvl w:ilvl="0" w:tplc="6316BC0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3C26"/>
    <w:multiLevelType w:val="hybridMultilevel"/>
    <w:tmpl w:val="F45616A4"/>
    <w:lvl w:ilvl="0" w:tplc="8E967E5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C645A7C"/>
    <w:multiLevelType w:val="hybridMultilevel"/>
    <w:tmpl w:val="A1CEF972"/>
    <w:lvl w:ilvl="0" w:tplc="0BCE2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6E5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84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67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E9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A9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C84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D4B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0D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89262E"/>
    <w:multiLevelType w:val="hybridMultilevel"/>
    <w:tmpl w:val="C97C4C14"/>
    <w:lvl w:ilvl="0" w:tplc="0E52B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A07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CC6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E6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627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24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A0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C3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86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4A11CA"/>
    <w:multiLevelType w:val="hybridMultilevel"/>
    <w:tmpl w:val="564876C0"/>
    <w:lvl w:ilvl="0" w:tplc="3B7A39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04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52F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E12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385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84C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C51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8AF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40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404373B"/>
    <w:multiLevelType w:val="hybridMultilevel"/>
    <w:tmpl w:val="100AA1B8"/>
    <w:lvl w:ilvl="0" w:tplc="96466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D214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4B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3E8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25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4F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322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4E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980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621BF7"/>
    <w:multiLevelType w:val="hybridMultilevel"/>
    <w:tmpl w:val="F3768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5E11"/>
    <w:multiLevelType w:val="hybridMultilevel"/>
    <w:tmpl w:val="D29AECFA"/>
    <w:lvl w:ilvl="0" w:tplc="2CD2FAC4">
      <w:start w:val="1"/>
      <w:numFmt w:val="decimal"/>
      <w:lvlText w:val="%1-"/>
      <w:lvlJc w:val="left"/>
      <w:pPr>
        <w:ind w:left="5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B963BC3"/>
    <w:multiLevelType w:val="hybridMultilevel"/>
    <w:tmpl w:val="D71E123C"/>
    <w:lvl w:ilvl="0" w:tplc="CA383D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0A0C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E4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40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143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8B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344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AC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E28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159370B"/>
    <w:multiLevelType w:val="hybridMultilevel"/>
    <w:tmpl w:val="BA5873C0"/>
    <w:lvl w:ilvl="0" w:tplc="0726B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CF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6F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A3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CEB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88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C8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E5D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6C4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487B24"/>
    <w:multiLevelType w:val="hybridMultilevel"/>
    <w:tmpl w:val="E6328C16"/>
    <w:lvl w:ilvl="0" w:tplc="BEB23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65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8BB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6A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0C1B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C4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E8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04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AA4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B457CF"/>
    <w:multiLevelType w:val="hybridMultilevel"/>
    <w:tmpl w:val="BB0071B6"/>
    <w:lvl w:ilvl="0" w:tplc="E8269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E6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0E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C4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45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24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63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2D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8A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5740B7"/>
    <w:multiLevelType w:val="hybridMultilevel"/>
    <w:tmpl w:val="DAAE0086"/>
    <w:lvl w:ilvl="0" w:tplc="5AB40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6FD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01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7C5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880A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6F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87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A6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C8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B070F8B"/>
    <w:multiLevelType w:val="hybridMultilevel"/>
    <w:tmpl w:val="FD403BE2"/>
    <w:lvl w:ilvl="0" w:tplc="BF024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A83D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82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FA0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22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40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86C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E5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038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D6850AC"/>
    <w:multiLevelType w:val="hybridMultilevel"/>
    <w:tmpl w:val="5A74957C"/>
    <w:lvl w:ilvl="0" w:tplc="24984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8D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2A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6CD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C25B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AA6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EA6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AAF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8F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E5594E"/>
    <w:multiLevelType w:val="hybridMultilevel"/>
    <w:tmpl w:val="B07870C6"/>
    <w:lvl w:ilvl="0" w:tplc="BA9A2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842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81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C7C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0D0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4E1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A6F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4A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A1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8264E"/>
    <w:multiLevelType w:val="hybridMultilevel"/>
    <w:tmpl w:val="87F68B40"/>
    <w:lvl w:ilvl="0" w:tplc="B8BA6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B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1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C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40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AE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6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E6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D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048B8"/>
    <w:multiLevelType w:val="hybridMultilevel"/>
    <w:tmpl w:val="16CE1F50"/>
    <w:lvl w:ilvl="0" w:tplc="81B6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89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49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E9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C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F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3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8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6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7A2F9C"/>
    <w:multiLevelType w:val="hybridMultilevel"/>
    <w:tmpl w:val="5DAACE5C"/>
    <w:lvl w:ilvl="0" w:tplc="4934C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A9B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EC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ED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ACB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4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25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3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41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77D49"/>
    <w:multiLevelType w:val="hybridMultilevel"/>
    <w:tmpl w:val="831EB774"/>
    <w:lvl w:ilvl="0" w:tplc="E3E45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267CB"/>
    <w:multiLevelType w:val="hybridMultilevel"/>
    <w:tmpl w:val="9D5695B2"/>
    <w:lvl w:ilvl="0" w:tplc="4E3EF2BE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394698D"/>
    <w:multiLevelType w:val="hybridMultilevel"/>
    <w:tmpl w:val="86865600"/>
    <w:lvl w:ilvl="0" w:tplc="58F8A2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4140B"/>
    <w:multiLevelType w:val="hybridMultilevel"/>
    <w:tmpl w:val="226E3BD8"/>
    <w:lvl w:ilvl="0" w:tplc="638EAF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19D0"/>
    <w:multiLevelType w:val="hybridMultilevel"/>
    <w:tmpl w:val="2570A16E"/>
    <w:lvl w:ilvl="0" w:tplc="040C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>
    <w:nsid w:val="6F8E6A00"/>
    <w:multiLevelType w:val="hybridMultilevel"/>
    <w:tmpl w:val="C644D0EE"/>
    <w:lvl w:ilvl="0" w:tplc="F5EE5E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D803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07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5CE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78A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E1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8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CE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2B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33C14C5"/>
    <w:multiLevelType w:val="hybridMultilevel"/>
    <w:tmpl w:val="DB2CB73A"/>
    <w:lvl w:ilvl="0" w:tplc="AB08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C1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6B5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D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4F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6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C5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E7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AA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E4D10"/>
    <w:multiLevelType w:val="hybridMultilevel"/>
    <w:tmpl w:val="58D44F22"/>
    <w:lvl w:ilvl="0" w:tplc="2304B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5ACC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0E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E8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C08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68A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449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47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8AE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9DF2BBE"/>
    <w:multiLevelType w:val="hybridMultilevel"/>
    <w:tmpl w:val="AB626AD0"/>
    <w:lvl w:ilvl="0" w:tplc="A184B04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A86481B"/>
    <w:multiLevelType w:val="hybridMultilevel"/>
    <w:tmpl w:val="0E94AD1C"/>
    <w:lvl w:ilvl="0" w:tplc="79681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E7B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58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CD3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69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43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E3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263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61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13"/>
  </w:num>
  <w:num w:numId="5">
    <w:abstractNumId w:val="32"/>
  </w:num>
  <w:num w:numId="6">
    <w:abstractNumId w:val="29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28"/>
  </w:num>
  <w:num w:numId="12">
    <w:abstractNumId w:val="14"/>
  </w:num>
  <w:num w:numId="13">
    <w:abstractNumId w:val="19"/>
  </w:num>
  <w:num w:numId="14">
    <w:abstractNumId w:val="22"/>
  </w:num>
  <w:num w:numId="15">
    <w:abstractNumId w:val="15"/>
  </w:num>
  <w:num w:numId="16">
    <w:abstractNumId w:val="18"/>
  </w:num>
  <w:num w:numId="17">
    <w:abstractNumId w:val="8"/>
  </w:num>
  <w:num w:numId="18">
    <w:abstractNumId w:val="7"/>
  </w:num>
  <w:num w:numId="19">
    <w:abstractNumId w:val="17"/>
  </w:num>
  <w:num w:numId="20">
    <w:abstractNumId w:val="12"/>
  </w:num>
  <w:num w:numId="21">
    <w:abstractNumId w:val="1"/>
  </w:num>
  <w:num w:numId="22">
    <w:abstractNumId w:val="4"/>
  </w:num>
  <w:num w:numId="23">
    <w:abstractNumId w:val="31"/>
  </w:num>
  <w:num w:numId="24">
    <w:abstractNumId w:val="26"/>
  </w:num>
  <w:num w:numId="25">
    <w:abstractNumId w:val="5"/>
  </w:num>
  <w:num w:numId="26">
    <w:abstractNumId w:val="27"/>
  </w:num>
  <w:num w:numId="27">
    <w:abstractNumId w:val="0"/>
  </w:num>
  <w:num w:numId="28">
    <w:abstractNumId w:val="24"/>
  </w:num>
  <w:num w:numId="29">
    <w:abstractNumId w:val="10"/>
  </w:num>
  <w:num w:numId="30">
    <w:abstractNumId w:val="11"/>
  </w:num>
  <w:num w:numId="31">
    <w:abstractNumId w:val="2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7C4"/>
    <w:rsid w:val="000B2397"/>
    <w:rsid w:val="000B5896"/>
    <w:rsid w:val="0013272D"/>
    <w:rsid w:val="00167B08"/>
    <w:rsid w:val="001A1B82"/>
    <w:rsid w:val="00264650"/>
    <w:rsid w:val="0029456A"/>
    <w:rsid w:val="004D7E28"/>
    <w:rsid w:val="004E3149"/>
    <w:rsid w:val="005B058B"/>
    <w:rsid w:val="005E6C65"/>
    <w:rsid w:val="00675C41"/>
    <w:rsid w:val="007B21B3"/>
    <w:rsid w:val="00810E93"/>
    <w:rsid w:val="00A167C4"/>
    <w:rsid w:val="00AB7F0A"/>
    <w:rsid w:val="00B37270"/>
    <w:rsid w:val="00B520AF"/>
    <w:rsid w:val="00C23481"/>
    <w:rsid w:val="00C31B81"/>
    <w:rsid w:val="00CC0ECB"/>
    <w:rsid w:val="00D327C6"/>
    <w:rsid w:val="00D80326"/>
    <w:rsid w:val="00DC2F91"/>
    <w:rsid w:val="00E41084"/>
    <w:rsid w:val="00F017AB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</o:rules>
    </o:shapelayout>
  </w:shapeDefaults>
  <w:decimalSymbol w:val=","/>
  <w:listSeparator w:val=";"/>
  <w15:docId w15:val="{747A9491-0686-4CB3-BA6E-6D99A18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7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7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7270"/>
  </w:style>
  <w:style w:type="paragraph" w:styleId="Pieddepage">
    <w:name w:val="footer"/>
    <w:basedOn w:val="Normal"/>
    <w:link w:val="PieddepageCar"/>
    <w:uiPriority w:val="99"/>
    <w:unhideWhenUsed/>
    <w:rsid w:val="00B3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2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3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0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3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2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3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3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8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3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8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67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82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09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6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3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12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90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0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0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8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4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0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6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5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3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2184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Mohammed AINSEBAA</cp:lastModifiedBy>
  <cp:revision>9</cp:revision>
  <dcterms:created xsi:type="dcterms:W3CDTF">2016-10-05T15:09:00Z</dcterms:created>
  <dcterms:modified xsi:type="dcterms:W3CDTF">2018-04-25T10:50:00Z</dcterms:modified>
</cp:coreProperties>
</file>