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929" w:rsidRDefault="00795929" w:rsidP="00247A39"/>
    <w:p w:rsidR="00247A39" w:rsidRDefault="00247A39" w:rsidP="00247A39">
      <w:r>
        <w:t>Prof. BOUCHENAK KHELLADI  DJAOUAD</w:t>
      </w:r>
    </w:p>
    <w:p w:rsidR="00247A39" w:rsidRPr="00247A39" w:rsidRDefault="00247A39" w:rsidP="00247A39">
      <w:pPr>
        <w:rPr>
          <w:sz w:val="24"/>
          <w:szCs w:val="24"/>
        </w:rPr>
      </w:pPr>
      <w:r>
        <w:t>Médecin Chef de service de Neurologie</w:t>
      </w:r>
    </w:p>
    <w:p w:rsidR="00247A39" w:rsidRDefault="00247A39" w:rsidP="00402A62">
      <w:pPr>
        <w:pStyle w:val="Titre"/>
      </w:pPr>
    </w:p>
    <w:p w:rsidR="00304E23" w:rsidRDefault="00F6146B" w:rsidP="00402A62">
      <w:pPr>
        <w:pStyle w:val="Titre"/>
      </w:pPr>
      <w:r>
        <w:t>PATHOLOGIE VASCULAIRE CEREBRALE</w:t>
      </w:r>
    </w:p>
    <w:p w:rsidR="003C2B7E" w:rsidRDefault="003C2B7E">
      <w:pPr>
        <w:shd w:val="clear" w:color="auto" w:fill="FFFFFF"/>
        <w:ind w:left="2256"/>
        <w:rPr>
          <w:b/>
          <w:bCs/>
          <w:color w:val="000000"/>
          <w:spacing w:val="-7"/>
          <w:sz w:val="25"/>
          <w:szCs w:val="25"/>
        </w:rPr>
      </w:pPr>
    </w:p>
    <w:p w:rsidR="003C2B7E" w:rsidRPr="00402A62" w:rsidRDefault="003C2B7E" w:rsidP="00402A62">
      <w:pPr>
        <w:shd w:val="clear" w:color="auto" w:fill="FFFFFF"/>
      </w:pPr>
    </w:p>
    <w:p w:rsidR="007C2EC9" w:rsidRDefault="00F6146B">
      <w:pPr>
        <w:shd w:val="clear" w:color="auto" w:fill="FFFFFF"/>
        <w:spacing w:line="278" w:lineRule="exact"/>
        <w:ind w:left="48" w:firstLine="418"/>
        <w:rPr>
          <w:color w:val="000000"/>
          <w:spacing w:val="-1"/>
          <w:sz w:val="24"/>
          <w:szCs w:val="24"/>
        </w:rPr>
      </w:pPr>
      <w:r w:rsidRPr="007C2EC9">
        <w:rPr>
          <w:color w:val="000000"/>
          <w:spacing w:val="-2"/>
          <w:sz w:val="24"/>
          <w:szCs w:val="24"/>
        </w:rPr>
        <w:t xml:space="preserve">Les accidents vasculaires cérébraux constituent en Algérie, comme dans les autres pays </w:t>
      </w:r>
      <w:r w:rsidRPr="007C2EC9">
        <w:rPr>
          <w:color w:val="000000"/>
          <w:spacing w:val="-1"/>
          <w:sz w:val="24"/>
          <w:szCs w:val="24"/>
        </w:rPr>
        <w:t xml:space="preserve">industrialisés, la troisième cause de mortalité après les cancers et les affections </w:t>
      </w:r>
      <w:r w:rsidRPr="007C2EC9">
        <w:rPr>
          <w:color w:val="000000"/>
          <w:sz w:val="24"/>
          <w:szCs w:val="24"/>
        </w:rPr>
        <w:t>cardiovasculaires.</w:t>
      </w:r>
      <w:r w:rsidR="00263F92" w:rsidRPr="007C2EC9">
        <w:rPr>
          <w:color w:val="000000"/>
          <w:sz w:val="24"/>
          <w:szCs w:val="24"/>
        </w:rPr>
        <w:t xml:space="preserve"> </w:t>
      </w:r>
      <w:r w:rsidRPr="007C2EC9">
        <w:rPr>
          <w:color w:val="000000"/>
          <w:sz w:val="24"/>
          <w:szCs w:val="24"/>
        </w:rPr>
        <w:t xml:space="preserve">Ils sont par ailleurs la première cause de handicap chez l'adulte et la </w:t>
      </w:r>
      <w:r w:rsidRPr="007C2EC9">
        <w:rPr>
          <w:color w:val="000000"/>
          <w:spacing w:val="-1"/>
          <w:sz w:val="24"/>
          <w:szCs w:val="24"/>
        </w:rPr>
        <w:t>deuxième cause de démence et de syndromes dépressifs.</w:t>
      </w:r>
    </w:p>
    <w:p w:rsidR="00304E23" w:rsidRDefault="007C2EC9">
      <w:pPr>
        <w:shd w:val="clear" w:color="auto" w:fill="FFFFFF"/>
        <w:spacing w:line="278" w:lineRule="exact"/>
        <w:ind w:left="48" w:firstLine="418"/>
        <w:rPr>
          <w:sz w:val="24"/>
          <w:szCs w:val="24"/>
        </w:rPr>
      </w:pPr>
      <w:r w:rsidRPr="007C2EC9">
        <w:rPr>
          <w:sz w:val="24"/>
          <w:szCs w:val="24"/>
        </w:rPr>
        <w:t xml:space="preserve"> D'après l'OMS, l'</w:t>
      </w:r>
      <w:r w:rsidRPr="007C2EC9">
        <w:rPr>
          <w:rStyle w:val="lev"/>
          <w:sz w:val="24"/>
          <w:szCs w:val="24"/>
        </w:rPr>
        <w:t>accident vasculaire cérébral</w:t>
      </w:r>
      <w:r w:rsidRPr="007C2EC9">
        <w:rPr>
          <w:sz w:val="24"/>
          <w:szCs w:val="24"/>
        </w:rPr>
        <w:t>(AVC) est "le développement rapide de signes cliniques localisés ou globaux de dysfonction cérébrale avec des symptômes durant plus de 24 heures, pouvant conduire à la mort, sans autre cause apparente qu'une origine vasculaire ". On parle aussi d'attaque cérébrale, d'apoplexie et le terme courant anglais est "stroke"</w:t>
      </w:r>
      <w:r>
        <w:rPr>
          <w:sz w:val="24"/>
          <w:szCs w:val="24"/>
        </w:rPr>
        <w:t>.</w:t>
      </w:r>
    </w:p>
    <w:p w:rsidR="00C17A5C" w:rsidRDefault="00C17A5C">
      <w:pPr>
        <w:shd w:val="clear" w:color="auto" w:fill="FFFFFF"/>
        <w:spacing w:line="278" w:lineRule="exact"/>
        <w:ind w:left="48" w:firstLine="418"/>
        <w:rPr>
          <w:sz w:val="24"/>
          <w:szCs w:val="24"/>
        </w:rPr>
      </w:pPr>
      <w:r>
        <w:rPr>
          <w:sz w:val="24"/>
          <w:szCs w:val="24"/>
        </w:rPr>
        <w:t xml:space="preserve">Il s’agit d’un véritable problème de santé publique, voire même un drame </w:t>
      </w:r>
      <w:r w:rsidR="005917C8">
        <w:rPr>
          <w:sz w:val="24"/>
          <w:szCs w:val="24"/>
        </w:rPr>
        <w:t>social</w:t>
      </w:r>
      <w:r>
        <w:rPr>
          <w:sz w:val="24"/>
          <w:szCs w:val="24"/>
        </w:rPr>
        <w:t>.</w:t>
      </w:r>
    </w:p>
    <w:p w:rsidR="00C17A5C" w:rsidRPr="007C2EC9" w:rsidRDefault="00C17A5C">
      <w:pPr>
        <w:shd w:val="clear" w:color="auto" w:fill="FFFFFF"/>
        <w:spacing w:line="278" w:lineRule="exact"/>
        <w:ind w:left="48" w:firstLine="418"/>
        <w:rPr>
          <w:color w:val="000000"/>
          <w:spacing w:val="-1"/>
          <w:sz w:val="24"/>
          <w:szCs w:val="24"/>
        </w:rPr>
      </w:pPr>
      <w:r>
        <w:rPr>
          <w:sz w:val="24"/>
          <w:szCs w:val="24"/>
        </w:rPr>
        <w:t>La révolution de leur prise en charge a était faite sur deux plans : Imagerie et thérapeutique.</w:t>
      </w:r>
    </w:p>
    <w:p w:rsidR="0037231A" w:rsidRDefault="0037231A" w:rsidP="0037231A">
      <w:pPr>
        <w:shd w:val="clear" w:color="auto" w:fill="FFFFFF"/>
        <w:spacing w:line="278" w:lineRule="exact"/>
        <w:ind w:left="48" w:firstLine="418"/>
        <w:rPr>
          <w:sz w:val="24"/>
          <w:szCs w:val="24"/>
        </w:rPr>
      </w:pPr>
      <w:r w:rsidRPr="0037231A">
        <w:rPr>
          <w:sz w:val="24"/>
          <w:szCs w:val="24"/>
        </w:rPr>
        <w:t>La pathologie neurovasculaire regroupe 4 entités :</w:t>
      </w:r>
    </w:p>
    <w:p w:rsidR="0037231A" w:rsidRDefault="0037231A" w:rsidP="0037231A">
      <w:pPr>
        <w:numPr>
          <w:ilvl w:val="0"/>
          <w:numId w:val="42"/>
        </w:numPr>
        <w:shd w:val="clear" w:color="auto" w:fill="FFFFFF"/>
        <w:spacing w:line="278" w:lineRule="exact"/>
        <w:rPr>
          <w:sz w:val="24"/>
          <w:szCs w:val="24"/>
        </w:rPr>
      </w:pPr>
      <w:r>
        <w:rPr>
          <w:sz w:val="24"/>
          <w:szCs w:val="24"/>
        </w:rPr>
        <w:t>Accidents vasculaires cérébraux ischémiques et accidents ischémiques transitoires</w:t>
      </w:r>
    </w:p>
    <w:p w:rsidR="0037231A" w:rsidRDefault="0037231A" w:rsidP="0037231A">
      <w:pPr>
        <w:numPr>
          <w:ilvl w:val="0"/>
          <w:numId w:val="42"/>
        </w:numPr>
        <w:shd w:val="clear" w:color="auto" w:fill="FFFFFF"/>
        <w:spacing w:line="278" w:lineRule="exact"/>
        <w:rPr>
          <w:sz w:val="24"/>
          <w:szCs w:val="24"/>
        </w:rPr>
      </w:pPr>
      <w:r>
        <w:rPr>
          <w:sz w:val="24"/>
          <w:szCs w:val="24"/>
        </w:rPr>
        <w:t>Accidents vasculaires cérébraux hémorragiques</w:t>
      </w:r>
    </w:p>
    <w:p w:rsidR="0037231A" w:rsidRDefault="0037231A" w:rsidP="0037231A">
      <w:pPr>
        <w:numPr>
          <w:ilvl w:val="0"/>
          <w:numId w:val="42"/>
        </w:numPr>
        <w:shd w:val="clear" w:color="auto" w:fill="FFFFFF"/>
        <w:spacing w:line="278" w:lineRule="exact"/>
        <w:rPr>
          <w:sz w:val="24"/>
          <w:szCs w:val="24"/>
        </w:rPr>
      </w:pPr>
      <w:r>
        <w:rPr>
          <w:sz w:val="24"/>
          <w:szCs w:val="24"/>
        </w:rPr>
        <w:t>Hémorragies sous arachnoïdiennes</w:t>
      </w:r>
    </w:p>
    <w:p w:rsidR="0037231A" w:rsidRPr="0037231A" w:rsidRDefault="0037231A" w:rsidP="0037231A">
      <w:pPr>
        <w:numPr>
          <w:ilvl w:val="0"/>
          <w:numId w:val="42"/>
        </w:numPr>
        <w:shd w:val="clear" w:color="auto" w:fill="FFFFFF"/>
        <w:spacing w:line="278" w:lineRule="exact"/>
        <w:rPr>
          <w:sz w:val="24"/>
          <w:szCs w:val="24"/>
        </w:rPr>
      </w:pPr>
      <w:r>
        <w:rPr>
          <w:sz w:val="24"/>
          <w:szCs w:val="24"/>
        </w:rPr>
        <w:t>Thromboses veineuses cérébrales</w:t>
      </w:r>
    </w:p>
    <w:p w:rsidR="0037231A" w:rsidRPr="00402A62" w:rsidRDefault="0037231A">
      <w:pPr>
        <w:shd w:val="clear" w:color="auto" w:fill="FFFFFF"/>
        <w:spacing w:line="278" w:lineRule="exact"/>
        <w:ind w:left="48" w:firstLine="418"/>
      </w:pPr>
    </w:p>
    <w:p w:rsidR="00304E23" w:rsidRPr="00402A62" w:rsidRDefault="00304E23">
      <w:pPr>
        <w:shd w:val="clear" w:color="auto" w:fill="FFFFFF"/>
        <w:spacing w:line="278" w:lineRule="exact"/>
        <w:ind w:left="48"/>
      </w:pPr>
    </w:p>
    <w:p w:rsidR="00402A62" w:rsidRDefault="00F6146B" w:rsidP="006A1DD4">
      <w:pPr>
        <w:pStyle w:val="Titre1"/>
      </w:pPr>
      <w:r w:rsidRPr="00402A62">
        <w:t>EPIDEMIOLOGIE</w:t>
      </w:r>
    </w:p>
    <w:p w:rsidR="00D8269B" w:rsidRDefault="00F6146B" w:rsidP="00D8269B">
      <w:pPr>
        <w:shd w:val="clear" w:color="auto" w:fill="FFFFFF"/>
        <w:spacing w:before="278" w:line="274" w:lineRule="exact"/>
        <w:rPr>
          <w:color w:val="000000"/>
          <w:spacing w:val="-1"/>
          <w:sz w:val="24"/>
          <w:szCs w:val="24"/>
          <w:u w:val="single"/>
        </w:rPr>
      </w:pPr>
      <w:r w:rsidRPr="00402A62">
        <w:rPr>
          <w:color w:val="000000"/>
          <w:spacing w:val="-1"/>
          <w:sz w:val="24"/>
          <w:szCs w:val="24"/>
        </w:rPr>
        <w:t>80% sont des AVC isch</w:t>
      </w:r>
      <w:r w:rsidR="00D36510">
        <w:rPr>
          <w:color w:val="000000"/>
          <w:spacing w:val="-1"/>
          <w:sz w:val="24"/>
          <w:szCs w:val="24"/>
        </w:rPr>
        <w:t>émiques et 18%</w:t>
      </w:r>
      <w:r w:rsidRPr="00402A62">
        <w:rPr>
          <w:color w:val="000000"/>
          <w:spacing w:val="-1"/>
          <w:sz w:val="24"/>
          <w:szCs w:val="24"/>
        </w:rPr>
        <w:t xml:space="preserve"> sont des AVC hémorragiques</w:t>
      </w:r>
      <w:r w:rsidR="004C2C5F">
        <w:rPr>
          <w:rFonts w:ascii="Arial" w:hAnsi="Arial" w:cs="Arial"/>
          <w:sz w:val="36"/>
          <w:szCs w:val="36"/>
        </w:rPr>
        <w:t>.</w:t>
      </w:r>
    </w:p>
    <w:p w:rsidR="004C2C5F" w:rsidRPr="00D8269B" w:rsidRDefault="004C2C5F" w:rsidP="00D8269B">
      <w:pPr>
        <w:shd w:val="clear" w:color="auto" w:fill="FFFFFF"/>
        <w:spacing w:before="278" w:line="274" w:lineRule="exact"/>
        <w:ind w:left="38"/>
        <w:rPr>
          <w:color w:val="000000"/>
          <w:spacing w:val="-1"/>
          <w:sz w:val="24"/>
          <w:szCs w:val="24"/>
          <w:u w:val="single"/>
        </w:rPr>
      </w:pPr>
      <w:r w:rsidRPr="00402A62">
        <w:rPr>
          <w:color w:val="000000"/>
          <w:spacing w:val="-1"/>
          <w:sz w:val="24"/>
          <w:szCs w:val="24"/>
          <w:u w:val="single"/>
        </w:rPr>
        <w:t>Epidémiologie descriptive</w:t>
      </w:r>
      <w:r w:rsidR="00D36510">
        <w:rPr>
          <w:color w:val="000000"/>
          <w:spacing w:val="-1"/>
          <w:sz w:val="24"/>
          <w:szCs w:val="24"/>
          <w:u w:val="single"/>
        </w:rPr>
        <w:t> ;</w:t>
      </w:r>
    </w:p>
    <w:p w:rsidR="00816DE5" w:rsidRDefault="004C2C5F" w:rsidP="004C2C5F">
      <w:pPr>
        <w:widowControl/>
        <w:autoSpaceDE/>
        <w:autoSpaceDN/>
        <w:adjustRightInd/>
        <w:rPr>
          <w:sz w:val="24"/>
          <w:szCs w:val="24"/>
        </w:rPr>
      </w:pPr>
      <w:r w:rsidRPr="004C2C5F">
        <w:rPr>
          <w:sz w:val="24"/>
          <w:szCs w:val="24"/>
        </w:rPr>
        <w:t>Dans les pays occidentaux, l’AVC est la première cause de handicap acquis de l’adulte,</w:t>
      </w:r>
    </w:p>
    <w:p w:rsidR="004C2C5F" w:rsidRDefault="00816DE5" w:rsidP="00816DE5">
      <w:pPr>
        <w:widowControl/>
        <w:autoSpaceDE/>
        <w:autoSpaceDN/>
        <w:adjustRightInd/>
        <w:rPr>
          <w:sz w:val="24"/>
          <w:szCs w:val="24"/>
        </w:rPr>
      </w:pPr>
      <w:r w:rsidRPr="00816DE5">
        <w:rPr>
          <w:sz w:val="24"/>
          <w:szCs w:val="24"/>
        </w:rPr>
        <w:t>la première cause de décès chez les femmes</w:t>
      </w:r>
      <w:r>
        <w:rPr>
          <w:sz w:val="24"/>
          <w:szCs w:val="24"/>
        </w:rPr>
        <w:t xml:space="preserve">, </w:t>
      </w:r>
      <w:r w:rsidR="004C2C5F" w:rsidRPr="004C2C5F">
        <w:rPr>
          <w:sz w:val="24"/>
          <w:szCs w:val="24"/>
        </w:rPr>
        <w:t>la deuxième cause de démence après la maladie d’Alzheimer (30 % des démences sont</w:t>
      </w:r>
      <w:r w:rsidRPr="00816DE5">
        <w:t xml:space="preserve"> </w:t>
      </w:r>
      <w:r w:rsidR="004C2C5F" w:rsidRPr="004C2C5F">
        <w:rPr>
          <w:sz w:val="24"/>
          <w:szCs w:val="24"/>
        </w:rPr>
        <w:t xml:space="preserve">entièrement ou en partie dues à des AVC) et la troisième cause de mortalité. </w:t>
      </w:r>
    </w:p>
    <w:p w:rsidR="004C2C5F" w:rsidRDefault="004C2C5F" w:rsidP="004C2C5F">
      <w:pPr>
        <w:widowControl/>
        <w:autoSpaceDE/>
        <w:autoSpaceDN/>
        <w:adjustRightInd/>
        <w:rPr>
          <w:sz w:val="24"/>
          <w:szCs w:val="24"/>
        </w:rPr>
      </w:pPr>
      <w:r w:rsidRPr="004C2C5F">
        <w:rPr>
          <w:sz w:val="24"/>
          <w:szCs w:val="24"/>
        </w:rPr>
        <w:t>En France, l’incidence annuelle est de 1,6 à 2,4/1 000 personnes tous âges confondus, soit de 100 000 à 145 000 AVC par an, avec 15 à 20 % de décès au terme du premier mois et 75 % de patient</w:t>
      </w:r>
      <w:r>
        <w:rPr>
          <w:sz w:val="24"/>
          <w:szCs w:val="24"/>
        </w:rPr>
        <w:t>s survivant avec des séquelles.</w:t>
      </w:r>
    </w:p>
    <w:p w:rsidR="004C2C5F" w:rsidRPr="004C2C5F" w:rsidRDefault="004C2C5F" w:rsidP="004C2C5F">
      <w:pPr>
        <w:widowControl/>
        <w:autoSpaceDE/>
        <w:autoSpaceDN/>
        <w:adjustRightInd/>
        <w:rPr>
          <w:sz w:val="24"/>
          <w:szCs w:val="24"/>
        </w:rPr>
      </w:pPr>
      <w:r w:rsidRPr="004C2C5F">
        <w:rPr>
          <w:sz w:val="24"/>
          <w:szCs w:val="24"/>
        </w:rPr>
        <w:t xml:space="preserve">La prévalence annuelle des AVC est de 4 à 6/1 000 personnes tous âges confondus. </w:t>
      </w:r>
    </w:p>
    <w:p w:rsidR="004C2C5F" w:rsidRPr="004C2C5F" w:rsidRDefault="004C2C5F" w:rsidP="004C2C5F">
      <w:pPr>
        <w:widowControl/>
        <w:autoSpaceDE/>
        <w:autoSpaceDN/>
        <w:adjustRightInd/>
        <w:rPr>
          <w:sz w:val="24"/>
          <w:szCs w:val="24"/>
        </w:rPr>
      </w:pPr>
      <w:r w:rsidRPr="004C2C5F">
        <w:rPr>
          <w:sz w:val="24"/>
          <w:szCs w:val="24"/>
        </w:rPr>
        <w:t>L’âge moyen de survenue de l’AVC, déterminé à partir des données du registre dijonnais des AVC de 1985 à 2004, est de 71,4 ans chez l’homme et</w:t>
      </w:r>
      <w:r>
        <w:rPr>
          <w:sz w:val="24"/>
          <w:szCs w:val="24"/>
        </w:rPr>
        <w:t xml:space="preserve"> </w:t>
      </w:r>
      <w:r w:rsidRPr="004C2C5F">
        <w:rPr>
          <w:sz w:val="24"/>
          <w:szCs w:val="24"/>
        </w:rPr>
        <w:t>de 76,5 ans chez la femme. Ce registre montre une augmentation du nombre absolu des cas incidents d’AVC. Le rôle de l'âge et le vieillissement de la population font cr</w:t>
      </w:r>
      <w:r>
        <w:rPr>
          <w:sz w:val="24"/>
          <w:szCs w:val="24"/>
        </w:rPr>
        <w:t xml:space="preserve">aindre une </w:t>
      </w:r>
      <w:r w:rsidRPr="004C2C5F">
        <w:rPr>
          <w:sz w:val="24"/>
          <w:szCs w:val="24"/>
        </w:rPr>
        <w:t>augmentation du nombre de patients ayant un AVC et du poids de cette patholog</w:t>
      </w:r>
      <w:r>
        <w:rPr>
          <w:sz w:val="24"/>
          <w:szCs w:val="24"/>
        </w:rPr>
        <w:t xml:space="preserve">ie pour </w:t>
      </w:r>
      <w:r w:rsidRPr="004C2C5F">
        <w:rPr>
          <w:sz w:val="24"/>
          <w:szCs w:val="24"/>
        </w:rPr>
        <w:t>la société. Il faut souligner que l’AVC ne touche pas que la population âgée, puisque</w:t>
      </w:r>
    </w:p>
    <w:p w:rsidR="00816DE5" w:rsidRDefault="004C2C5F" w:rsidP="004C2C5F">
      <w:pPr>
        <w:widowControl/>
        <w:autoSpaceDE/>
        <w:autoSpaceDN/>
        <w:adjustRightInd/>
        <w:rPr>
          <w:sz w:val="24"/>
          <w:szCs w:val="24"/>
        </w:rPr>
      </w:pPr>
      <w:r w:rsidRPr="004C2C5F">
        <w:rPr>
          <w:sz w:val="24"/>
          <w:szCs w:val="24"/>
        </w:rPr>
        <w:t>25 % des patients victimes d’AVC ont moins de 65 ans.</w:t>
      </w:r>
    </w:p>
    <w:p w:rsidR="004C2C5F" w:rsidRDefault="004C2C5F" w:rsidP="004C2C5F">
      <w:pPr>
        <w:widowControl/>
        <w:autoSpaceDE/>
        <w:autoSpaceDN/>
        <w:adjustRightInd/>
        <w:rPr>
          <w:sz w:val="24"/>
          <w:szCs w:val="24"/>
        </w:rPr>
      </w:pPr>
      <w:r w:rsidRPr="004C2C5F">
        <w:rPr>
          <w:sz w:val="24"/>
          <w:szCs w:val="24"/>
        </w:rPr>
        <w:lastRenderedPageBreak/>
        <w:t xml:space="preserve"> </w:t>
      </w:r>
    </w:p>
    <w:p w:rsidR="00816DE5" w:rsidRDefault="00816DE5" w:rsidP="00816DE5">
      <w:pPr>
        <w:widowControl/>
        <w:autoSpaceDE/>
        <w:autoSpaceDN/>
        <w:adjustRightInd/>
        <w:rPr>
          <w:rStyle w:val="lev"/>
        </w:rPr>
      </w:pPr>
    </w:p>
    <w:p w:rsidR="00247A39" w:rsidRDefault="00816DE5" w:rsidP="00816DE5">
      <w:pPr>
        <w:widowControl/>
        <w:autoSpaceDE/>
        <w:autoSpaceDN/>
        <w:adjustRightInd/>
        <w:rPr>
          <w:sz w:val="24"/>
          <w:szCs w:val="24"/>
        </w:rPr>
      </w:pPr>
      <w:r>
        <w:br/>
      </w:r>
      <w:r w:rsidRPr="00816DE5">
        <w:rPr>
          <w:sz w:val="24"/>
          <w:szCs w:val="24"/>
        </w:rPr>
        <w:t>- Par an, 1 400 000 personnes sont touchées par un AVC en Europe et 12 millions dans le Monde.</w:t>
      </w:r>
      <w:r w:rsidRPr="00816DE5">
        <w:rPr>
          <w:sz w:val="24"/>
          <w:szCs w:val="24"/>
        </w:rPr>
        <w:br/>
        <w:t xml:space="preserve">- Selon l’étude publiée par Struijs en 2005, le nombre d’AVC pourrait augmenter de 28% entre 2000 et 2020 du fait du vieillissement de la population. </w:t>
      </w:r>
    </w:p>
    <w:p w:rsidR="00816DE5" w:rsidRDefault="00816DE5" w:rsidP="00816DE5">
      <w:pPr>
        <w:widowControl/>
        <w:autoSpaceDE/>
        <w:autoSpaceDN/>
        <w:adjustRightInd/>
        <w:rPr>
          <w:sz w:val="24"/>
          <w:szCs w:val="24"/>
        </w:rPr>
      </w:pPr>
      <w:r>
        <w:rPr>
          <w:sz w:val="24"/>
          <w:szCs w:val="24"/>
        </w:rPr>
        <w:t>En Algérie, on estime entre 50 000 à 60 000 nouveaux cas d’AVC par an.</w:t>
      </w:r>
    </w:p>
    <w:p w:rsidR="00816DE5" w:rsidRPr="00816DE5" w:rsidRDefault="00816DE5" w:rsidP="00816DE5">
      <w:pPr>
        <w:widowControl/>
        <w:autoSpaceDE/>
        <w:autoSpaceDN/>
        <w:adjustRightInd/>
        <w:rPr>
          <w:sz w:val="24"/>
          <w:szCs w:val="24"/>
        </w:rPr>
      </w:pPr>
      <w:r w:rsidRPr="00816DE5">
        <w:rPr>
          <w:sz w:val="24"/>
          <w:szCs w:val="24"/>
        </w:rPr>
        <w:t>Cette pathologie touche 1 personne toutes les 5 secondes dans le monde.</w:t>
      </w:r>
      <w:r w:rsidRPr="00816DE5">
        <w:rPr>
          <w:sz w:val="24"/>
          <w:szCs w:val="24"/>
        </w:rPr>
        <w:br/>
        <w:t>L’OMS parle de pandémie et projette une augmentation de l’incidence des AVC passant de 16 millions en 2005 à 23 millions en 2030.</w:t>
      </w:r>
    </w:p>
    <w:p w:rsidR="00304E23" w:rsidRPr="00402A62" w:rsidRDefault="00304E23" w:rsidP="00D36510">
      <w:pPr>
        <w:shd w:val="clear" w:color="auto" w:fill="FFFFFF"/>
        <w:spacing w:line="274" w:lineRule="exact"/>
      </w:pPr>
    </w:p>
    <w:p w:rsidR="00304E23" w:rsidRPr="00402A62" w:rsidRDefault="00F6146B">
      <w:pPr>
        <w:shd w:val="clear" w:color="auto" w:fill="FFFFFF"/>
        <w:spacing w:before="278" w:line="274" w:lineRule="exact"/>
        <w:ind w:left="19"/>
      </w:pPr>
      <w:r w:rsidRPr="00402A62">
        <w:rPr>
          <w:color w:val="000000"/>
          <w:spacing w:val="-2"/>
          <w:sz w:val="24"/>
          <w:szCs w:val="24"/>
          <w:u w:val="single"/>
        </w:rPr>
        <w:t>Epidémiologie analytique</w:t>
      </w:r>
      <w:r w:rsidRPr="00402A62">
        <w:rPr>
          <w:color w:val="000000"/>
          <w:spacing w:val="-2"/>
          <w:sz w:val="24"/>
          <w:szCs w:val="24"/>
        </w:rPr>
        <w:t xml:space="preserve"> :</w:t>
      </w:r>
    </w:p>
    <w:p w:rsidR="00304E23" w:rsidRPr="00402A62" w:rsidRDefault="00F6146B">
      <w:pPr>
        <w:shd w:val="clear" w:color="auto" w:fill="FFFFFF"/>
        <w:spacing w:line="274" w:lineRule="exact"/>
        <w:ind w:left="19"/>
      </w:pPr>
      <w:r w:rsidRPr="00402A62">
        <w:rPr>
          <w:color w:val="000000"/>
          <w:spacing w:val="-1"/>
          <w:sz w:val="24"/>
          <w:szCs w:val="24"/>
        </w:rPr>
        <w:t>Facteurs de risque communs aux AVC ischémiques et hémorragiques sont :</w:t>
      </w:r>
    </w:p>
    <w:p w:rsidR="00304E23" w:rsidRPr="00402A62" w:rsidRDefault="00F6146B">
      <w:pPr>
        <w:shd w:val="clear" w:color="auto" w:fill="FFFFFF"/>
        <w:spacing w:line="274" w:lineRule="exact"/>
        <w:ind w:left="24"/>
      </w:pPr>
      <w:r w:rsidRPr="00402A62">
        <w:rPr>
          <w:color w:val="000000"/>
          <w:spacing w:val="-1"/>
          <w:sz w:val="24"/>
          <w:szCs w:val="24"/>
        </w:rPr>
        <w:t>-âge : 95% des AVC surviennent après 45 ans</w:t>
      </w:r>
    </w:p>
    <w:p w:rsidR="00304E23" w:rsidRPr="00402A62" w:rsidRDefault="00F6146B" w:rsidP="003C2B7E">
      <w:pPr>
        <w:shd w:val="clear" w:color="auto" w:fill="FFFFFF"/>
        <w:spacing w:line="274" w:lineRule="exact"/>
        <w:ind w:left="24"/>
      </w:pPr>
      <w:r w:rsidRPr="00402A62">
        <w:rPr>
          <w:color w:val="000000"/>
          <w:sz w:val="24"/>
          <w:szCs w:val="24"/>
        </w:rPr>
        <w:t>-sexe : le risque d'AVC est plus grand chez l'homme (risque relatif de 2 à 3) mais tend à</w:t>
      </w:r>
      <w:r w:rsidR="003C2B7E" w:rsidRPr="00402A62">
        <w:t xml:space="preserve"> </w:t>
      </w:r>
      <w:r w:rsidRPr="00402A62">
        <w:rPr>
          <w:color w:val="000000"/>
          <w:sz w:val="24"/>
          <w:szCs w:val="24"/>
        </w:rPr>
        <w:t>s'égaliser chez les sujets très jeunes (moins de 30ans) ou très âgés de plus de 85 ans.</w:t>
      </w:r>
    </w:p>
    <w:p w:rsidR="00304E23" w:rsidRDefault="00F6146B" w:rsidP="003C2B7E">
      <w:pPr>
        <w:shd w:val="clear" w:color="auto" w:fill="FFFFFF"/>
        <w:spacing w:line="274" w:lineRule="exact"/>
        <w:ind w:left="19"/>
        <w:rPr>
          <w:color w:val="000000"/>
          <w:sz w:val="24"/>
          <w:szCs w:val="24"/>
        </w:rPr>
      </w:pPr>
      <w:r w:rsidRPr="00402A62">
        <w:rPr>
          <w:color w:val="000000"/>
          <w:spacing w:val="-1"/>
          <w:sz w:val="24"/>
          <w:szCs w:val="24"/>
        </w:rPr>
        <w:t>-H T A est le principal facteur de risque, le plus constant, retrouvé chez prés de la moitié des</w:t>
      </w:r>
      <w:r w:rsidR="003C2B7E" w:rsidRPr="00402A62">
        <w:t xml:space="preserve"> </w:t>
      </w:r>
      <w:r w:rsidRPr="00402A62">
        <w:rPr>
          <w:color w:val="000000"/>
          <w:sz w:val="24"/>
          <w:szCs w:val="24"/>
        </w:rPr>
        <w:t>patients et la cible principale des politiques de prévention.</w:t>
      </w:r>
    </w:p>
    <w:p w:rsidR="00D36510" w:rsidRDefault="00D36510" w:rsidP="003C2B7E">
      <w:pPr>
        <w:shd w:val="clear" w:color="auto" w:fill="FFFFFF"/>
        <w:spacing w:line="274" w:lineRule="exact"/>
        <w:ind w:left="19"/>
        <w:rPr>
          <w:color w:val="000000"/>
          <w:sz w:val="24"/>
          <w:szCs w:val="24"/>
        </w:rPr>
      </w:pPr>
    </w:p>
    <w:p w:rsidR="00D36510" w:rsidRDefault="00D36510" w:rsidP="003C2B7E">
      <w:pPr>
        <w:shd w:val="clear" w:color="auto" w:fill="FFFFFF"/>
        <w:spacing w:line="274" w:lineRule="exact"/>
        <w:ind w:left="19"/>
        <w:rPr>
          <w:color w:val="000000"/>
          <w:sz w:val="24"/>
          <w:szCs w:val="24"/>
        </w:rPr>
      </w:pPr>
    </w:p>
    <w:p w:rsidR="00304E23" w:rsidRPr="00402A62" w:rsidRDefault="00F6146B">
      <w:pPr>
        <w:shd w:val="clear" w:color="auto" w:fill="FFFFFF"/>
        <w:spacing w:before="283" w:line="274" w:lineRule="exact"/>
        <w:ind w:left="5"/>
      </w:pPr>
      <w:r w:rsidRPr="00D36510">
        <w:rPr>
          <w:b/>
          <w:color w:val="000000"/>
          <w:spacing w:val="-1"/>
          <w:sz w:val="24"/>
          <w:szCs w:val="24"/>
        </w:rPr>
        <w:t>Facteurs de risque des AVC ischémiques</w:t>
      </w:r>
      <w:r w:rsidRPr="00402A62">
        <w:rPr>
          <w:color w:val="000000"/>
          <w:spacing w:val="-1"/>
          <w:sz w:val="24"/>
          <w:szCs w:val="24"/>
        </w:rPr>
        <w:t xml:space="preserve"> :</w:t>
      </w:r>
    </w:p>
    <w:p w:rsidR="00304E23" w:rsidRPr="00402A62" w:rsidRDefault="00F6146B">
      <w:pPr>
        <w:shd w:val="clear" w:color="auto" w:fill="FFFFFF"/>
        <w:spacing w:line="274" w:lineRule="exact"/>
        <w:ind w:left="14"/>
      </w:pPr>
      <w:r w:rsidRPr="00402A62">
        <w:rPr>
          <w:color w:val="000000"/>
          <w:sz w:val="24"/>
          <w:szCs w:val="24"/>
        </w:rPr>
        <w:t>-Tabac passif et actif</w:t>
      </w:r>
    </w:p>
    <w:p w:rsidR="00304E23" w:rsidRPr="00402A62" w:rsidRDefault="00F6146B">
      <w:pPr>
        <w:shd w:val="clear" w:color="auto" w:fill="FFFFFF"/>
        <w:spacing w:line="274" w:lineRule="exact"/>
        <w:ind w:left="10"/>
      </w:pPr>
      <w:r w:rsidRPr="00402A62">
        <w:rPr>
          <w:color w:val="000000"/>
          <w:spacing w:val="-1"/>
          <w:sz w:val="24"/>
          <w:szCs w:val="24"/>
        </w:rPr>
        <w:t>-</w:t>
      </w:r>
      <w:r w:rsidR="00D36510" w:rsidRPr="00402A62">
        <w:rPr>
          <w:color w:val="000000"/>
          <w:spacing w:val="-1"/>
          <w:sz w:val="24"/>
          <w:szCs w:val="24"/>
        </w:rPr>
        <w:t>Dyslipidémie, hypercholestérolémie</w:t>
      </w:r>
    </w:p>
    <w:p w:rsidR="00304E23" w:rsidRPr="00402A62" w:rsidRDefault="00F6146B">
      <w:pPr>
        <w:shd w:val="clear" w:color="auto" w:fill="FFFFFF"/>
        <w:spacing w:line="274" w:lineRule="exact"/>
        <w:ind w:left="5"/>
      </w:pPr>
      <w:r w:rsidRPr="00402A62">
        <w:rPr>
          <w:color w:val="000000"/>
          <w:spacing w:val="-4"/>
          <w:sz w:val="24"/>
          <w:szCs w:val="24"/>
        </w:rPr>
        <w:t>-Diabète</w:t>
      </w:r>
    </w:p>
    <w:p w:rsidR="00304E23" w:rsidRPr="00402A62" w:rsidRDefault="00F6146B">
      <w:pPr>
        <w:shd w:val="clear" w:color="auto" w:fill="FFFFFF"/>
        <w:spacing w:before="5" w:line="274" w:lineRule="exact"/>
        <w:ind w:left="5"/>
      </w:pPr>
      <w:r w:rsidRPr="00402A62">
        <w:rPr>
          <w:color w:val="000000"/>
          <w:sz w:val="24"/>
          <w:szCs w:val="24"/>
        </w:rPr>
        <w:t>-Existence d'une FA</w:t>
      </w:r>
    </w:p>
    <w:p w:rsidR="00304E23" w:rsidRPr="00402A62" w:rsidRDefault="00F6146B">
      <w:pPr>
        <w:shd w:val="clear" w:color="auto" w:fill="FFFFFF"/>
        <w:spacing w:line="274" w:lineRule="exact"/>
        <w:ind w:left="5"/>
      </w:pPr>
      <w:r w:rsidRPr="00402A62">
        <w:rPr>
          <w:color w:val="000000"/>
          <w:spacing w:val="1"/>
          <w:sz w:val="24"/>
          <w:szCs w:val="24"/>
        </w:rPr>
        <w:t>-ATCD familiaux prédisposition familiale</w:t>
      </w:r>
    </w:p>
    <w:p w:rsidR="00304E23" w:rsidRPr="00402A62" w:rsidRDefault="00F6146B">
      <w:pPr>
        <w:shd w:val="clear" w:color="auto" w:fill="FFFFFF"/>
        <w:spacing w:line="274" w:lineRule="exact"/>
      </w:pPr>
      <w:r w:rsidRPr="00402A62">
        <w:rPr>
          <w:color w:val="000000"/>
          <w:spacing w:val="-2"/>
          <w:sz w:val="24"/>
          <w:szCs w:val="24"/>
        </w:rPr>
        <w:t>-FDR suspectés :</w:t>
      </w:r>
      <w:r w:rsidR="00247A39">
        <w:rPr>
          <w:color w:val="000000"/>
          <w:spacing w:val="-2"/>
          <w:sz w:val="24"/>
          <w:szCs w:val="24"/>
        </w:rPr>
        <w:t>-</w:t>
      </w:r>
      <w:r w:rsidRPr="00402A62">
        <w:rPr>
          <w:color w:val="000000"/>
          <w:spacing w:val="-2"/>
          <w:sz w:val="24"/>
          <w:szCs w:val="24"/>
        </w:rPr>
        <w:t xml:space="preserve"> C</w:t>
      </w:r>
      <w:r w:rsidR="003C2B7E" w:rsidRPr="00402A62">
        <w:rPr>
          <w:color w:val="000000"/>
          <w:spacing w:val="-2"/>
          <w:sz w:val="24"/>
          <w:szCs w:val="24"/>
        </w:rPr>
        <w:t xml:space="preserve">ontraception oestroprogestative </w:t>
      </w:r>
    </w:p>
    <w:p w:rsidR="00304E23" w:rsidRPr="00402A62" w:rsidRDefault="00247A39">
      <w:pPr>
        <w:shd w:val="clear" w:color="auto" w:fill="FFFFFF"/>
        <w:spacing w:before="5" w:line="274" w:lineRule="exact"/>
        <w:ind w:left="1651"/>
      </w:pPr>
      <w:r>
        <w:rPr>
          <w:color w:val="000000"/>
          <w:spacing w:val="-1"/>
          <w:sz w:val="24"/>
          <w:szCs w:val="24"/>
        </w:rPr>
        <w:t>-</w:t>
      </w:r>
      <w:r w:rsidR="00F6146B" w:rsidRPr="00402A62">
        <w:rPr>
          <w:color w:val="000000"/>
          <w:spacing w:val="-1"/>
          <w:sz w:val="24"/>
          <w:szCs w:val="24"/>
        </w:rPr>
        <w:t>Hormonothérapie substitutive post ménopausique</w:t>
      </w:r>
    </w:p>
    <w:p w:rsidR="00304E23" w:rsidRPr="00402A62" w:rsidRDefault="00247A39">
      <w:pPr>
        <w:shd w:val="clear" w:color="auto" w:fill="FFFFFF"/>
        <w:spacing w:line="274" w:lineRule="exact"/>
        <w:ind w:left="1646"/>
      </w:pPr>
      <w:r>
        <w:rPr>
          <w:color w:val="000000"/>
          <w:spacing w:val="-1"/>
          <w:sz w:val="24"/>
          <w:szCs w:val="24"/>
        </w:rPr>
        <w:t>-</w:t>
      </w:r>
      <w:r w:rsidR="00F6146B" w:rsidRPr="00402A62">
        <w:rPr>
          <w:color w:val="000000"/>
          <w:spacing w:val="-1"/>
          <w:sz w:val="24"/>
          <w:szCs w:val="24"/>
        </w:rPr>
        <w:t>Migraine</w:t>
      </w:r>
    </w:p>
    <w:p w:rsidR="00304E23" w:rsidRPr="00402A62" w:rsidRDefault="00247A39" w:rsidP="00247A39">
      <w:pPr>
        <w:shd w:val="clear" w:color="auto" w:fill="FFFFFF"/>
        <w:spacing w:line="274" w:lineRule="exact"/>
      </w:pPr>
      <w:r>
        <w:rPr>
          <w:color w:val="000000"/>
          <w:spacing w:val="-1"/>
          <w:sz w:val="24"/>
          <w:szCs w:val="24"/>
        </w:rPr>
        <w:t xml:space="preserve">                  -</w:t>
      </w:r>
      <w:r w:rsidR="00F6146B" w:rsidRPr="00402A62">
        <w:rPr>
          <w:color w:val="000000"/>
          <w:spacing w:val="-1"/>
          <w:sz w:val="24"/>
          <w:szCs w:val="24"/>
        </w:rPr>
        <w:t>Alcool</w:t>
      </w:r>
    </w:p>
    <w:p w:rsidR="00304E23" w:rsidRPr="00402A62" w:rsidRDefault="00247A39">
      <w:pPr>
        <w:shd w:val="clear" w:color="auto" w:fill="FFFFFF"/>
        <w:spacing w:line="274" w:lineRule="exact"/>
        <w:ind w:left="1651"/>
      </w:pPr>
      <w:r>
        <w:rPr>
          <w:color w:val="000000"/>
          <w:spacing w:val="-2"/>
          <w:sz w:val="24"/>
          <w:szCs w:val="24"/>
        </w:rPr>
        <w:t>-</w:t>
      </w:r>
      <w:r w:rsidR="00F6146B" w:rsidRPr="00402A62">
        <w:rPr>
          <w:color w:val="000000"/>
          <w:spacing w:val="-2"/>
          <w:sz w:val="24"/>
          <w:szCs w:val="24"/>
        </w:rPr>
        <w:t>Obésité</w:t>
      </w:r>
    </w:p>
    <w:p w:rsidR="003C2B7E" w:rsidRPr="00402A62" w:rsidRDefault="00247A39" w:rsidP="00402A62">
      <w:pPr>
        <w:shd w:val="clear" w:color="auto" w:fill="FFFFFF"/>
        <w:spacing w:line="274" w:lineRule="exact"/>
        <w:ind w:left="1637"/>
        <w:rPr>
          <w:color w:val="000000"/>
          <w:sz w:val="24"/>
          <w:szCs w:val="24"/>
        </w:rPr>
      </w:pPr>
      <w:r>
        <w:rPr>
          <w:color w:val="000000"/>
          <w:sz w:val="24"/>
          <w:szCs w:val="24"/>
        </w:rPr>
        <w:t>-</w:t>
      </w:r>
      <w:r w:rsidR="007B0054">
        <w:rPr>
          <w:color w:val="000000"/>
          <w:sz w:val="24"/>
          <w:szCs w:val="24"/>
        </w:rPr>
        <w:t>Apnée</w:t>
      </w:r>
      <w:r w:rsidR="00F6146B" w:rsidRPr="00402A62">
        <w:rPr>
          <w:color w:val="000000"/>
          <w:sz w:val="24"/>
          <w:szCs w:val="24"/>
        </w:rPr>
        <w:t xml:space="preserve"> du sommeil</w:t>
      </w:r>
    </w:p>
    <w:p w:rsidR="003C2B7E" w:rsidRPr="00402A62" w:rsidRDefault="00402A62" w:rsidP="00402A62">
      <w:pPr>
        <w:shd w:val="clear" w:color="auto" w:fill="FFFFFF"/>
        <w:rPr>
          <w:color w:val="000000"/>
          <w:sz w:val="24"/>
          <w:szCs w:val="24"/>
        </w:rPr>
      </w:pPr>
      <w:r>
        <w:rPr>
          <w:color w:val="000000"/>
          <w:spacing w:val="-1"/>
          <w:sz w:val="24"/>
          <w:szCs w:val="24"/>
        </w:rPr>
        <w:t>-</w:t>
      </w:r>
      <w:r w:rsidR="00860BB9" w:rsidRPr="00402A62">
        <w:rPr>
          <w:color w:val="000000"/>
          <w:spacing w:val="-1"/>
          <w:sz w:val="24"/>
          <w:szCs w:val="24"/>
        </w:rPr>
        <w:t xml:space="preserve">FDR biologiques : hyperleucocytose, facteur VII, élévation des marqueurs inflammatoires tels le fïbrinogéne, du t-PA, des anticorps antiphospholipides et de </w:t>
      </w:r>
      <w:r w:rsidR="00860BB9" w:rsidRPr="00402A62">
        <w:rPr>
          <w:color w:val="000000"/>
          <w:sz w:val="24"/>
          <w:szCs w:val="24"/>
        </w:rPr>
        <w:t>l'hyperhomocysteinémie.</w:t>
      </w:r>
    </w:p>
    <w:p w:rsidR="00860BB9" w:rsidRPr="00D36510" w:rsidRDefault="00860BB9" w:rsidP="00402A62">
      <w:pPr>
        <w:shd w:val="clear" w:color="auto" w:fill="FFFFFF"/>
        <w:spacing w:before="274"/>
        <w:ind w:left="67"/>
        <w:rPr>
          <w:b/>
        </w:rPr>
      </w:pPr>
      <w:r w:rsidRPr="00D36510">
        <w:rPr>
          <w:b/>
          <w:color w:val="000000"/>
          <w:spacing w:val="-1"/>
          <w:sz w:val="24"/>
          <w:szCs w:val="24"/>
        </w:rPr>
        <w:t>Facteurs de risque des h</w:t>
      </w:r>
      <w:r w:rsidR="00D36510" w:rsidRPr="00D36510">
        <w:rPr>
          <w:b/>
          <w:color w:val="000000"/>
          <w:spacing w:val="-1"/>
          <w:sz w:val="24"/>
          <w:szCs w:val="24"/>
        </w:rPr>
        <w:t>émorragies cérébrales</w:t>
      </w:r>
      <w:r w:rsidRPr="00D36510">
        <w:rPr>
          <w:b/>
          <w:color w:val="000000"/>
          <w:spacing w:val="-1"/>
          <w:sz w:val="24"/>
          <w:szCs w:val="24"/>
        </w:rPr>
        <w:t xml:space="preserve"> :</w:t>
      </w:r>
    </w:p>
    <w:p w:rsidR="00860BB9" w:rsidRPr="00402A62" w:rsidRDefault="00860BB9" w:rsidP="00860BB9">
      <w:pPr>
        <w:shd w:val="clear" w:color="auto" w:fill="FFFFFF"/>
        <w:spacing w:line="278" w:lineRule="exact"/>
        <w:ind w:left="72"/>
      </w:pPr>
      <w:r w:rsidRPr="00402A62">
        <w:rPr>
          <w:color w:val="000000"/>
          <w:spacing w:val="-5"/>
          <w:sz w:val="24"/>
          <w:szCs w:val="24"/>
        </w:rPr>
        <w:t>-Alcool</w:t>
      </w:r>
    </w:p>
    <w:p w:rsidR="00860BB9" w:rsidRPr="00402A62" w:rsidRDefault="00860BB9" w:rsidP="00860BB9">
      <w:pPr>
        <w:shd w:val="clear" w:color="auto" w:fill="FFFFFF"/>
        <w:spacing w:line="278" w:lineRule="exact"/>
        <w:ind w:left="72"/>
      </w:pPr>
      <w:r w:rsidRPr="00402A62">
        <w:rPr>
          <w:color w:val="000000"/>
          <w:sz w:val="24"/>
          <w:szCs w:val="24"/>
        </w:rPr>
        <w:t>-Traitements anticoagulants surtout les AVK</w:t>
      </w:r>
    </w:p>
    <w:p w:rsidR="00860BB9" w:rsidRDefault="00860BB9" w:rsidP="006A1DD4">
      <w:pPr>
        <w:pStyle w:val="Titre1"/>
      </w:pPr>
      <w:r w:rsidRPr="00402A62">
        <w:t>ANATOMIE ET PHYSIOLOGIE DE LA CIRCULATION CEREBRALE</w:t>
      </w:r>
    </w:p>
    <w:p w:rsidR="006A1DD4" w:rsidRPr="00402A62" w:rsidRDefault="006A1DD4" w:rsidP="00860BB9">
      <w:pPr>
        <w:shd w:val="clear" w:color="auto" w:fill="FFFFFF"/>
        <w:ind w:left="58"/>
      </w:pPr>
    </w:p>
    <w:p w:rsidR="00860BB9" w:rsidRPr="006A1DD4" w:rsidRDefault="00860BB9" w:rsidP="006A1DD4">
      <w:pPr>
        <w:shd w:val="clear" w:color="auto" w:fill="FFFFFF"/>
        <w:rPr>
          <w:u w:val="single"/>
        </w:rPr>
      </w:pPr>
      <w:r w:rsidRPr="006A1DD4">
        <w:rPr>
          <w:color w:val="000000"/>
          <w:spacing w:val="-1"/>
          <w:sz w:val="24"/>
          <w:szCs w:val="24"/>
          <w:u w:val="single"/>
        </w:rPr>
        <w:t>Le dispositif artériel cérébral</w:t>
      </w:r>
    </w:p>
    <w:p w:rsidR="00860BB9" w:rsidRPr="00402A62" w:rsidRDefault="006A1DD4" w:rsidP="006A1DD4">
      <w:pPr>
        <w:shd w:val="clear" w:color="auto" w:fill="FFFFFF"/>
        <w:spacing w:before="278" w:line="274" w:lineRule="exact"/>
      </w:pPr>
      <w:r>
        <w:rPr>
          <w:color w:val="000000"/>
          <w:sz w:val="24"/>
          <w:szCs w:val="24"/>
        </w:rPr>
        <w:t xml:space="preserve">    </w:t>
      </w:r>
      <w:r w:rsidR="00860BB9" w:rsidRPr="00402A62">
        <w:rPr>
          <w:color w:val="000000"/>
          <w:sz w:val="24"/>
          <w:szCs w:val="24"/>
        </w:rPr>
        <w:t xml:space="preserve">L'encéphale est irrigué par deux systèmes artériels : le système carotidien en avant </w:t>
      </w:r>
      <w:r w:rsidR="00860BB9" w:rsidRPr="00402A62">
        <w:rPr>
          <w:color w:val="000000"/>
          <w:spacing w:val="-1"/>
          <w:sz w:val="24"/>
          <w:szCs w:val="24"/>
        </w:rPr>
        <w:t>et le système vertébro-basilaire en arrière ;</w:t>
      </w:r>
    </w:p>
    <w:p w:rsidR="00402A62" w:rsidRDefault="00860BB9" w:rsidP="006A1DD4">
      <w:pPr>
        <w:shd w:val="clear" w:color="auto" w:fill="FFFFFF"/>
        <w:spacing w:line="274" w:lineRule="exact"/>
        <w:rPr>
          <w:color w:val="000000"/>
          <w:spacing w:val="-1"/>
          <w:sz w:val="24"/>
          <w:szCs w:val="24"/>
        </w:rPr>
      </w:pPr>
      <w:r w:rsidRPr="00402A62">
        <w:rPr>
          <w:color w:val="000000"/>
          <w:sz w:val="24"/>
          <w:szCs w:val="24"/>
        </w:rPr>
        <w:t>Le syst</w:t>
      </w:r>
      <w:r w:rsidR="003C2B7E" w:rsidRPr="00402A62">
        <w:rPr>
          <w:color w:val="000000"/>
          <w:sz w:val="24"/>
          <w:szCs w:val="24"/>
        </w:rPr>
        <w:t>ème carotidien</w:t>
      </w:r>
      <w:r w:rsidRPr="00402A62">
        <w:rPr>
          <w:color w:val="000000"/>
          <w:sz w:val="24"/>
          <w:szCs w:val="24"/>
        </w:rPr>
        <w:t>:</w:t>
      </w:r>
      <w:r w:rsidR="003C2B7E" w:rsidRPr="00402A62">
        <w:rPr>
          <w:color w:val="000000"/>
          <w:sz w:val="24"/>
          <w:szCs w:val="24"/>
        </w:rPr>
        <w:t xml:space="preserve"> </w:t>
      </w:r>
      <w:r w:rsidRPr="00402A62">
        <w:rPr>
          <w:color w:val="000000"/>
          <w:sz w:val="24"/>
          <w:szCs w:val="24"/>
        </w:rPr>
        <w:t xml:space="preserve">l'artère carotide interne naît de la bifurcation de la carotide </w:t>
      </w:r>
      <w:r w:rsidRPr="00402A62">
        <w:rPr>
          <w:color w:val="000000"/>
          <w:sz w:val="24"/>
          <w:szCs w:val="24"/>
        </w:rPr>
        <w:lastRenderedPageBreak/>
        <w:t xml:space="preserve">primitive </w:t>
      </w:r>
      <w:r w:rsidR="003C2B7E" w:rsidRPr="00402A62">
        <w:rPr>
          <w:color w:val="000000"/>
          <w:spacing w:val="-1"/>
          <w:sz w:val="24"/>
          <w:szCs w:val="24"/>
        </w:rPr>
        <w:t>dans la région latérale du cou</w:t>
      </w:r>
      <w:r w:rsidRPr="00402A62">
        <w:rPr>
          <w:color w:val="000000"/>
          <w:spacing w:val="-1"/>
          <w:sz w:val="24"/>
          <w:szCs w:val="24"/>
        </w:rPr>
        <w:t>, un peu au dessous de l'angle de la mâcho</w:t>
      </w:r>
      <w:r w:rsidR="003C2B7E" w:rsidRPr="00402A62">
        <w:rPr>
          <w:color w:val="000000"/>
          <w:spacing w:val="-1"/>
          <w:sz w:val="24"/>
          <w:szCs w:val="24"/>
        </w:rPr>
        <w:t>ire. Elle gagne la base du crâne</w:t>
      </w:r>
      <w:r w:rsidRPr="00402A62">
        <w:rPr>
          <w:color w:val="000000"/>
          <w:spacing w:val="-1"/>
          <w:sz w:val="24"/>
          <w:szCs w:val="24"/>
        </w:rPr>
        <w:t>,</w:t>
      </w:r>
      <w:r w:rsidR="003C2B7E" w:rsidRPr="00402A62">
        <w:rPr>
          <w:color w:val="000000"/>
          <w:spacing w:val="-1"/>
          <w:sz w:val="24"/>
          <w:szCs w:val="24"/>
        </w:rPr>
        <w:t xml:space="preserve"> </w:t>
      </w:r>
      <w:r w:rsidRPr="00402A62">
        <w:rPr>
          <w:color w:val="000000"/>
          <w:spacing w:val="-1"/>
          <w:sz w:val="24"/>
          <w:szCs w:val="24"/>
        </w:rPr>
        <w:t>traverse le rocher et gagne le sinus caverneux. Après avoir perforé le toit de celui-ci</w:t>
      </w:r>
      <w:r w:rsidRPr="00402A62">
        <w:rPr>
          <w:color w:val="000000"/>
          <w:sz w:val="24"/>
          <w:szCs w:val="24"/>
        </w:rPr>
        <w:t>, elle pénètre dans l'espace sous arachnoïdien,</w:t>
      </w:r>
      <w:r w:rsidR="003C2B7E" w:rsidRPr="00402A62">
        <w:rPr>
          <w:color w:val="000000"/>
          <w:sz w:val="24"/>
          <w:szCs w:val="24"/>
        </w:rPr>
        <w:t xml:space="preserve"> </w:t>
      </w:r>
      <w:r w:rsidRPr="00402A62">
        <w:rPr>
          <w:color w:val="000000"/>
          <w:sz w:val="24"/>
          <w:szCs w:val="24"/>
        </w:rPr>
        <w:t xml:space="preserve">ou </w:t>
      </w:r>
      <w:r w:rsidR="003C2B7E" w:rsidRPr="00402A62">
        <w:rPr>
          <w:color w:val="000000"/>
          <w:sz w:val="24"/>
          <w:szCs w:val="24"/>
        </w:rPr>
        <w:t>elle donne l'artère ophtalmique</w:t>
      </w:r>
      <w:r w:rsidRPr="00402A62">
        <w:rPr>
          <w:color w:val="000000"/>
          <w:sz w:val="24"/>
          <w:szCs w:val="24"/>
        </w:rPr>
        <w:t>,</w:t>
      </w:r>
      <w:r w:rsidR="003C2B7E" w:rsidRPr="00402A62">
        <w:rPr>
          <w:color w:val="000000"/>
          <w:sz w:val="24"/>
          <w:szCs w:val="24"/>
        </w:rPr>
        <w:t xml:space="preserve"> </w:t>
      </w:r>
      <w:r w:rsidRPr="00402A62">
        <w:rPr>
          <w:color w:val="000000"/>
          <w:sz w:val="24"/>
          <w:szCs w:val="24"/>
        </w:rPr>
        <w:t xml:space="preserve">et se </w:t>
      </w:r>
      <w:r w:rsidRPr="00402A62">
        <w:rPr>
          <w:color w:val="000000"/>
          <w:spacing w:val="-1"/>
          <w:sz w:val="24"/>
          <w:szCs w:val="24"/>
        </w:rPr>
        <w:t>termine en 4 branches divergentes : cérébrale antérieure,</w:t>
      </w:r>
      <w:r w:rsidR="003C2B7E" w:rsidRPr="00402A62">
        <w:rPr>
          <w:color w:val="000000"/>
          <w:spacing w:val="-1"/>
          <w:sz w:val="24"/>
          <w:szCs w:val="24"/>
        </w:rPr>
        <w:t xml:space="preserve"> </w:t>
      </w:r>
      <w:r w:rsidRPr="00402A62">
        <w:rPr>
          <w:color w:val="000000"/>
          <w:spacing w:val="-1"/>
          <w:sz w:val="24"/>
          <w:szCs w:val="24"/>
        </w:rPr>
        <w:t>sylvienne ou cérébrale moyenne,</w:t>
      </w:r>
      <w:r w:rsidR="003C2B7E" w:rsidRPr="00402A62">
        <w:rPr>
          <w:color w:val="000000"/>
          <w:spacing w:val="-1"/>
          <w:sz w:val="24"/>
          <w:szCs w:val="24"/>
        </w:rPr>
        <w:t xml:space="preserve"> </w:t>
      </w:r>
      <w:r w:rsidRPr="00402A62">
        <w:rPr>
          <w:color w:val="000000"/>
          <w:spacing w:val="-1"/>
          <w:sz w:val="24"/>
          <w:szCs w:val="24"/>
        </w:rPr>
        <w:t>choroïdienne antérieure et communicante postérieure ; Le système vertébro-basilaire :</w:t>
      </w:r>
      <w:r w:rsidR="003C2B7E" w:rsidRPr="00402A62">
        <w:rPr>
          <w:color w:val="000000"/>
          <w:spacing w:val="-1"/>
          <w:sz w:val="24"/>
          <w:szCs w:val="24"/>
        </w:rPr>
        <w:t xml:space="preserve"> </w:t>
      </w:r>
    </w:p>
    <w:p w:rsidR="00860BB9" w:rsidRPr="00402A62" w:rsidRDefault="00860BB9" w:rsidP="0037231A">
      <w:pPr>
        <w:numPr>
          <w:ilvl w:val="0"/>
          <w:numId w:val="9"/>
        </w:numPr>
        <w:shd w:val="clear" w:color="auto" w:fill="FFFFFF"/>
        <w:spacing w:line="274" w:lineRule="exact"/>
      </w:pPr>
      <w:r w:rsidRPr="00402A62">
        <w:rPr>
          <w:color w:val="000000"/>
          <w:spacing w:val="-1"/>
          <w:sz w:val="24"/>
          <w:szCs w:val="24"/>
        </w:rPr>
        <w:t>Artères vertébrales</w:t>
      </w:r>
    </w:p>
    <w:p w:rsidR="00860BB9" w:rsidRPr="00402A62" w:rsidRDefault="003C2B7E" w:rsidP="0037231A">
      <w:pPr>
        <w:numPr>
          <w:ilvl w:val="0"/>
          <w:numId w:val="9"/>
        </w:numPr>
        <w:shd w:val="clear" w:color="auto" w:fill="FFFFFF"/>
        <w:spacing w:line="274" w:lineRule="exact"/>
        <w:ind w:right="461"/>
      </w:pPr>
      <w:r w:rsidRPr="00402A62">
        <w:rPr>
          <w:color w:val="000000"/>
          <w:spacing w:val="-2"/>
          <w:sz w:val="24"/>
          <w:szCs w:val="24"/>
        </w:rPr>
        <w:t>Tronc basilaire</w:t>
      </w:r>
      <w:r w:rsidR="00860BB9" w:rsidRPr="00402A62">
        <w:rPr>
          <w:color w:val="000000"/>
          <w:spacing w:val="-2"/>
          <w:sz w:val="24"/>
          <w:szCs w:val="24"/>
        </w:rPr>
        <w:t>:</w:t>
      </w:r>
      <w:r w:rsidRPr="00402A62">
        <w:rPr>
          <w:color w:val="000000"/>
          <w:spacing w:val="-2"/>
          <w:sz w:val="24"/>
          <w:szCs w:val="24"/>
        </w:rPr>
        <w:t xml:space="preserve"> </w:t>
      </w:r>
      <w:r w:rsidR="00860BB9" w:rsidRPr="00402A62">
        <w:rPr>
          <w:color w:val="000000"/>
          <w:spacing w:val="-2"/>
          <w:sz w:val="24"/>
          <w:szCs w:val="24"/>
        </w:rPr>
        <w:t>artère cérébelleuse antéro-inférieure et cérébelleuse supérieure</w:t>
      </w:r>
    </w:p>
    <w:p w:rsidR="00860BB9" w:rsidRPr="00402A62" w:rsidRDefault="00860BB9" w:rsidP="0037231A">
      <w:pPr>
        <w:numPr>
          <w:ilvl w:val="0"/>
          <w:numId w:val="9"/>
        </w:numPr>
        <w:shd w:val="clear" w:color="auto" w:fill="FFFFFF"/>
        <w:tabs>
          <w:tab w:val="left" w:pos="709"/>
        </w:tabs>
        <w:spacing w:line="274" w:lineRule="exact"/>
        <w:ind w:right="163"/>
      </w:pPr>
      <w:r w:rsidRPr="00402A62">
        <w:rPr>
          <w:color w:val="000000"/>
          <w:spacing w:val="-1"/>
          <w:sz w:val="24"/>
          <w:szCs w:val="24"/>
        </w:rPr>
        <w:t>Artères cérébrales postérieures</w:t>
      </w:r>
    </w:p>
    <w:p w:rsidR="00860BB9" w:rsidRPr="00402A62" w:rsidRDefault="00860BB9" w:rsidP="0037231A">
      <w:pPr>
        <w:numPr>
          <w:ilvl w:val="0"/>
          <w:numId w:val="9"/>
        </w:numPr>
        <w:shd w:val="clear" w:color="auto" w:fill="FFFFFF"/>
        <w:tabs>
          <w:tab w:val="left" w:pos="709"/>
        </w:tabs>
        <w:spacing w:line="274" w:lineRule="exact"/>
      </w:pPr>
      <w:r w:rsidRPr="00402A62">
        <w:rPr>
          <w:color w:val="000000"/>
          <w:spacing w:val="-1"/>
          <w:sz w:val="24"/>
          <w:szCs w:val="24"/>
        </w:rPr>
        <w:t>Territoires artériels du tronc cérébral : territoire paramédian</w:t>
      </w:r>
    </w:p>
    <w:p w:rsidR="00860BB9" w:rsidRPr="00402A62" w:rsidRDefault="00860BB9" w:rsidP="0037231A">
      <w:pPr>
        <w:numPr>
          <w:ilvl w:val="0"/>
          <w:numId w:val="9"/>
        </w:numPr>
        <w:shd w:val="clear" w:color="auto" w:fill="FFFFFF"/>
        <w:tabs>
          <w:tab w:val="left" w:pos="709"/>
        </w:tabs>
        <w:spacing w:line="274" w:lineRule="exact"/>
      </w:pPr>
      <w:r w:rsidRPr="00402A62">
        <w:rPr>
          <w:color w:val="000000"/>
          <w:spacing w:val="-1"/>
          <w:sz w:val="24"/>
          <w:szCs w:val="24"/>
        </w:rPr>
        <w:t xml:space="preserve">Territoire latéral </w:t>
      </w:r>
      <w:r w:rsidRPr="00402A62">
        <w:rPr>
          <w:color w:val="000000"/>
          <w:spacing w:val="-2"/>
          <w:sz w:val="24"/>
          <w:szCs w:val="24"/>
        </w:rPr>
        <w:t>Territoire postérieure</w:t>
      </w:r>
    </w:p>
    <w:p w:rsidR="00860BB9" w:rsidRPr="00402A62" w:rsidRDefault="00860BB9" w:rsidP="006A1DD4">
      <w:pPr>
        <w:shd w:val="clear" w:color="auto" w:fill="FFFFFF"/>
        <w:spacing w:before="552" w:line="278" w:lineRule="exact"/>
        <w:ind w:left="34"/>
      </w:pPr>
      <w:r w:rsidRPr="00402A62">
        <w:rPr>
          <w:color w:val="000000"/>
          <w:spacing w:val="-1"/>
          <w:sz w:val="24"/>
          <w:szCs w:val="24"/>
        </w:rPr>
        <w:t>Voies de suppléance :</w:t>
      </w:r>
      <w:r w:rsidR="00C90C78" w:rsidRPr="00402A62">
        <w:rPr>
          <w:color w:val="000000"/>
          <w:spacing w:val="-1"/>
          <w:sz w:val="24"/>
          <w:szCs w:val="24"/>
        </w:rPr>
        <w:t xml:space="preserve"> </w:t>
      </w:r>
      <w:r w:rsidRPr="00402A62">
        <w:rPr>
          <w:color w:val="000000"/>
          <w:spacing w:val="-1"/>
          <w:sz w:val="24"/>
          <w:szCs w:val="24"/>
        </w:rPr>
        <w:t>polygone de Willis</w:t>
      </w:r>
    </w:p>
    <w:p w:rsidR="00402A62" w:rsidRDefault="00860BB9" w:rsidP="006A1DD4">
      <w:pPr>
        <w:shd w:val="clear" w:color="auto" w:fill="FFFFFF"/>
        <w:spacing w:line="278" w:lineRule="exact"/>
        <w:ind w:left="34" w:firstLine="2074"/>
        <w:rPr>
          <w:color w:val="000000"/>
          <w:spacing w:val="-2"/>
          <w:sz w:val="24"/>
          <w:szCs w:val="24"/>
        </w:rPr>
      </w:pPr>
      <w:r w:rsidRPr="00402A62">
        <w:rPr>
          <w:color w:val="000000"/>
          <w:spacing w:val="-2"/>
          <w:sz w:val="24"/>
          <w:szCs w:val="24"/>
        </w:rPr>
        <w:t>Anastomoses entre les artères carotide interne et carotide externe</w:t>
      </w:r>
    </w:p>
    <w:p w:rsidR="00860BB9" w:rsidRPr="00402A62" w:rsidRDefault="00402A62" w:rsidP="006A1DD4">
      <w:pPr>
        <w:shd w:val="clear" w:color="auto" w:fill="FFFFFF"/>
        <w:spacing w:line="278" w:lineRule="exact"/>
        <w:ind w:left="34"/>
      </w:pPr>
      <w:r>
        <w:rPr>
          <w:color w:val="000000"/>
          <w:spacing w:val="-2"/>
          <w:sz w:val="24"/>
          <w:szCs w:val="24"/>
        </w:rPr>
        <w:t xml:space="preserve">                   </w:t>
      </w:r>
      <w:r w:rsidR="00860BB9" w:rsidRPr="00402A62">
        <w:rPr>
          <w:color w:val="000000"/>
          <w:spacing w:val="-2"/>
          <w:sz w:val="24"/>
          <w:szCs w:val="24"/>
        </w:rPr>
        <w:t xml:space="preserve"> </w:t>
      </w:r>
      <w:r>
        <w:rPr>
          <w:color w:val="000000"/>
          <w:spacing w:val="-2"/>
          <w:sz w:val="24"/>
          <w:szCs w:val="24"/>
        </w:rPr>
        <w:t xml:space="preserve">  </w:t>
      </w:r>
      <w:r w:rsidR="00860BB9" w:rsidRPr="00402A62">
        <w:rPr>
          <w:color w:val="000000"/>
          <w:spacing w:val="-2"/>
          <w:sz w:val="24"/>
          <w:szCs w:val="24"/>
        </w:rPr>
        <w:t xml:space="preserve">dans </w:t>
      </w:r>
      <w:r w:rsidR="00860BB9" w:rsidRPr="00402A62">
        <w:rPr>
          <w:color w:val="000000"/>
          <w:spacing w:val="1"/>
          <w:sz w:val="24"/>
          <w:szCs w:val="24"/>
        </w:rPr>
        <w:t>l'orbite</w:t>
      </w:r>
    </w:p>
    <w:p w:rsidR="00860BB9" w:rsidRDefault="006A1DD4" w:rsidP="006A1DD4">
      <w:pPr>
        <w:shd w:val="clear" w:color="auto" w:fill="FFFFFF"/>
        <w:spacing w:line="278" w:lineRule="exact"/>
        <w:ind w:left="34"/>
        <w:rPr>
          <w:color w:val="000000"/>
          <w:spacing w:val="-2"/>
          <w:sz w:val="24"/>
          <w:szCs w:val="24"/>
        </w:rPr>
      </w:pPr>
      <w:r>
        <w:rPr>
          <w:color w:val="000000"/>
          <w:spacing w:val="-2"/>
          <w:sz w:val="24"/>
          <w:szCs w:val="24"/>
        </w:rPr>
        <w:t xml:space="preserve">                      </w:t>
      </w:r>
      <w:r w:rsidR="00860BB9" w:rsidRPr="00402A62">
        <w:rPr>
          <w:color w:val="000000"/>
          <w:spacing w:val="-2"/>
          <w:sz w:val="24"/>
          <w:szCs w:val="24"/>
        </w:rPr>
        <w:t>Réseau anastomotique superficiel : anastomoses cortico-méningées</w:t>
      </w:r>
    </w:p>
    <w:p w:rsidR="00D36510" w:rsidRDefault="00D36510" w:rsidP="006A1DD4">
      <w:pPr>
        <w:shd w:val="clear" w:color="auto" w:fill="FFFFFF"/>
        <w:spacing w:line="278" w:lineRule="exact"/>
        <w:ind w:left="34"/>
        <w:rPr>
          <w:color w:val="000000"/>
          <w:spacing w:val="-2"/>
          <w:sz w:val="24"/>
          <w:szCs w:val="24"/>
        </w:rPr>
      </w:pPr>
    </w:p>
    <w:p w:rsidR="00D36510" w:rsidRDefault="00D36510" w:rsidP="006A1DD4">
      <w:pPr>
        <w:shd w:val="clear" w:color="auto" w:fill="FFFFFF"/>
        <w:spacing w:line="278" w:lineRule="exact"/>
        <w:ind w:left="34"/>
        <w:rPr>
          <w:color w:val="000000"/>
          <w:spacing w:val="-2"/>
          <w:sz w:val="24"/>
          <w:szCs w:val="24"/>
        </w:rPr>
      </w:pPr>
    </w:p>
    <w:p w:rsidR="00860BB9" w:rsidRPr="00402A62" w:rsidRDefault="00860BB9" w:rsidP="00247A39">
      <w:pPr>
        <w:shd w:val="clear" w:color="auto" w:fill="FFFFFF"/>
        <w:spacing w:before="278" w:line="274" w:lineRule="exact"/>
      </w:pPr>
      <w:r w:rsidRPr="00402A62">
        <w:rPr>
          <w:b/>
          <w:bCs/>
          <w:color w:val="000000"/>
          <w:spacing w:val="3"/>
          <w:sz w:val="23"/>
          <w:szCs w:val="23"/>
        </w:rPr>
        <w:t>Débit sanguin cérébral</w:t>
      </w:r>
    </w:p>
    <w:p w:rsidR="00860BB9" w:rsidRPr="00402A62" w:rsidRDefault="00860BB9" w:rsidP="006A1DD4">
      <w:pPr>
        <w:shd w:val="clear" w:color="auto" w:fill="FFFFFF"/>
        <w:spacing w:line="274" w:lineRule="exact"/>
        <w:ind w:left="34" w:firstLine="72"/>
      </w:pPr>
      <w:r w:rsidRPr="00402A62">
        <w:rPr>
          <w:color w:val="000000"/>
          <w:spacing w:val="-2"/>
          <w:sz w:val="24"/>
          <w:szCs w:val="24"/>
        </w:rPr>
        <w:t>Le DSC représente 15% du débit cardiaque, soit 750 ml/mn.</w:t>
      </w:r>
      <w:r w:rsidR="00247A39">
        <w:rPr>
          <w:color w:val="000000"/>
          <w:spacing w:val="-2"/>
          <w:sz w:val="24"/>
          <w:szCs w:val="24"/>
        </w:rPr>
        <w:t xml:space="preserve"> </w:t>
      </w:r>
      <w:r w:rsidRPr="00402A62">
        <w:rPr>
          <w:color w:val="000000"/>
          <w:spacing w:val="-2"/>
          <w:sz w:val="24"/>
          <w:szCs w:val="24"/>
        </w:rPr>
        <w:t xml:space="preserve">Les résultats sont souvent donnés </w:t>
      </w:r>
      <w:r w:rsidRPr="00402A62">
        <w:rPr>
          <w:color w:val="000000"/>
          <w:spacing w:val="-1"/>
          <w:sz w:val="24"/>
          <w:szCs w:val="24"/>
        </w:rPr>
        <w:t>pour 100 g du tissu nerveux,</w:t>
      </w:r>
      <w:r w:rsidR="006A1DD4">
        <w:rPr>
          <w:color w:val="000000"/>
          <w:spacing w:val="-1"/>
          <w:sz w:val="24"/>
          <w:szCs w:val="24"/>
        </w:rPr>
        <w:t xml:space="preserve"> </w:t>
      </w:r>
      <w:r w:rsidRPr="00402A62">
        <w:rPr>
          <w:color w:val="000000"/>
          <w:spacing w:val="-1"/>
          <w:sz w:val="24"/>
          <w:szCs w:val="24"/>
        </w:rPr>
        <w:t>soit 52 ml/mn ;</w:t>
      </w:r>
    </w:p>
    <w:p w:rsidR="00860BB9" w:rsidRPr="00402A62" w:rsidRDefault="00860BB9" w:rsidP="006A1DD4">
      <w:pPr>
        <w:shd w:val="clear" w:color="auto" w:fill="FFFFFF"/>
        <w:spacing w:line="274" w:lineRule="exact"/>
        <w:ind w:left="34"/>
      </w:pPr>
      <w:r w:rsidRPr="00402A62">
        <w:rPr>
          <w:color w:val="000000"/>
          <w:spacing w:val="-2"/>
          <w:sz w:val="24"/>
          <w:szCs w:val="24"/>
        </w:rPr>
        <w:t>Le DSC régional peut-être</w:t>
      </w:r>
      <w:r w:rsidR="00C90C78" w:rsidRPr="00402A62">
        <w:rPr>
          <w:color w:val="000000"/>
          <w:spacing w:val="-2"/>
          <w:sz w:val="24"/>
          <w:szCs w:val="24"/>
        </w:rPr>
        <w:t xml:space="preserve"> apprécié de façon non invasive</w:t>
      </w:r>
      <w:r w:rsidRPr="00402A62">
        <w:rPr>
          <w:color w:val="000000"/>
          <w:spacing w:val="-2"/>
          <w:sz w:val="24"/>
          <w:szCs w:val="24"/>
        </w:rPr>
        <w:t>:</w:t>
      </w:r>
      <w:r w:rsidR="00C90C78" w:rsidRPr="00402A62">
        <w:rPr>
          <w:color w:val="000000"/>
          <w:spacing w:val="-2"/>
          <w:sz w:val="24"/>
          <w:szCs w:val="24"/>
        </w:rPr>
        <w:t xml:space="preserve"> </w:t>
      </w:r>
      <w:r w:rsidRPr="00402A62">
        <w:rPr>
          <w:color w:val="000000"/>
          <w:spacing w:val="-2"/>
          <w:sz w:val="24"/>
          <w:szCs w:val="24"/>
        </w:rPr>
        <w:t>TEP</w:t>
      </w:r>
      <w:r w:rsidR="00C90C78" w:rsidRPr="00402A62">
        <w:rPr>
          <w:color w:val="000000"/>
          <w:spacing w:val="-2"/>
          <w:sz w:val="24"/>
          <w:szCs w:val="24"/>
        </w:rPr>
        <w:t xml:space="preserve"> </w:t>
      </w:r>
      <w:r w:rsidRPr="00402A62">
        <w:rPr>
          <w:color w:val="000000"/>
          <w:spacing w:val="-2"/>
          <w:sz w:val="24"/>
          <w:szCs w:val="24"/>
        </w:rPr>
        <w:t xml:space="preserve">(tomographie par émission de </w:t>
      </w:r>
      <w:r w:rsidRPr="00402A62">
        <w:rPr>
          <w:color w:val="000000"/>
          <w:sz w:val="24"/>
          <w:szCs w:val="24"/>
        </w:rPr>
        <w:t>positons) permet une étude tridimensionnelle du débit sanguin régional,</w:t>
      </w:r>
      <w:r w:rsidR="00C90C78" w:rsidRPr="00402A62">
        <w:rPr>
          <w:color w:val="000000"/>
          <w:sz w:val="24"/>
          <w:szCs w:val="24"/>
        </w:rPr>
        <w:t xml:space="preserve"> </w:t>
      </w:r>
      <w:r w:rsidRPr="00402A62">
        <w:rPr>
          <w:color w:val="000000"/>
          <w:sz w:val="24"/>
          <w:szCs w:val="24"/>
        </w:rPr>
        <w:t>ainsi que du métabolisme de l'oxygène et du glucose.</w:t>
      </w:r>
    </w:p>
    <w:p w:rsidR="00860BB9" w:rsidRPr="00402A62" w:rsidRDefault="00860BB9" w:rsidP="006A1DD4">
      <w:pPr>
        <w:shd w:val="clear" w:color="auto" w:fill="FFFFFF"/>
        <w:spacing w:before="5" w:line="274" w:lineRule="exact"/>
        <w:ind w:left="34"/>
      </w:pPr>
      <w:r w:rsidRPr="00402A62">
        <w:rPr>
          <w:color w:val="000000"/>
          <w:spacing w:val="-1"/>
          <w:sz w:val="24"/>
          <w:szCs w:val="24"/>
        </w:rPr>
        <w:t>Le SPECT</w:t>
      </w:r>
      <w:r w:rsidR="00C90C78" w:rsidRPr="00402A62">
        <w:rPr>
          <w:color w:val="000000"/>
          <w:spacing w:val="-1"/>
          <w:sz w:val="24"/>
          <w:szCs w:val="24"/>
        </w:rPr>
        <w:t xml:space="preserve"> </w:t>
      </w:r>
      <w:r w:rsidRPr="00402A62">
        <w:rPr>
          <w:color w:val="000000"/>
          <w:spacing w:val="-1"/>
          <w:sz w:val="24"/>
          <w:szCs w:val="24"/>
        </w:rPr>
        <w:t xml:space="preserve">(Single Photon Emission Computed Tomography) utilise des isotopes dont la </w:t>
      </w:r>
      <w:r w:rsidRPr="00402A62">
        <w:rPr>
          <w:color w:val="000000"/>
          <w:spacing w:val="-2"/>
          <w:sz w:val="24"/>
          <w:szCs w:val="24"/>
        </w:rPr>
        <w:t xml:space="preserve">diffusion est proportionnelle au débit sanguin et dont la rétention cérébrale est suffisante pour </w:t>
      </w:r>
      <w:r w:rsidRPr="00402A62">
        <w:rPr>
          <w:color w:val="000000"/>
          <w:spacing w:val="-1"/>
          <w:sz w:val="24"/>
          <w:szCs w:val="24"/>
        </w:rPr>
        <w:t>permettre une imagerie tomographique.</w:t>
      </w:r>
    </w:p>
    <w:p w:rsidR="00860BB9" w:rsidRPr="00402A62" w:rsidRDefault="00860BB9">
      <w:pPr>
        <w:shd w:val="clear" w:color="auto" w:fill="FFFFFF"/>
        <w:spacing w:line="274" w:lineRule="exact"/>
        <w:ind w:left="1637"/>
      </w:pPr>
    </w:p>
    <w:p w:rsidR="00C90C78" w:rsidRDefault="00C90C78" w:rsidP="006A1DD4">
      <w:pPr>
        <w:shd w:val="clear" w:color="auto" w:fill="FFFFFF"/>
        <w:spacing w:line="274" w:lineRule="exact"/>
        <w:rPr>
          <w:rFonts w:ascii="Arial" w:hAnsi="Arial" w:cs="Arial"/>
        </w:rPr>
      </w:pPr>
    </w:p>
    <w:p w:rsidR="006A1DD4" w:rsidRDefault="006A1DD4" w:rsidP="006A1DD4">
      <w:pPr>
        <w:shd w:val="clear" w:color="auto" w:fill="FFFFFF"/>
        <w:spacing w:line="274" w:lineRule="exact"/>
        <w:rPr>
          <w:rFonts w:ascii="Arial" w:hAnsi="Arial" w:cs="Arial"/>
        </w:rPr>
      </w:pPr>
    </w:p>
    <w:p w:rsidR="00832353" w:rsidRPr="00EB13D8" w:rsidRDefault="00832353" w:rsidP="006A1DD4">
      <w:pPr>
        <w:pStyle w:val="Titre1"/>
      </w:pPr>
      <w:r w:rsidRPr="00EB13D8">
        <w:t>PHYSIOPATHOLOGIE</w:t>
      </w:r>
    </w:p>
    <w:p w:rsidR="00832353" w:rsidRPr="00EB13D8" w:rsidRDefault="00832353" w:rsidP="00832353">
      <w:pPr>
        <w:shd w:val="clear" w:color="auto" w:fill="FFFFFF"/>
        <w:spacing w:before="130"/>
        <w:rPr>
          <w:sz w:val="24"/>
          <w:szCs w:val="24"/>
        </w:rPr>
      </w:pPr>
      <w:r>
        <w:rPr>
          <w:color w:val="000000"/>
          <w:spacing w:val="-5"/>
          <w:sz w:val="24"/>
          <w:szCs w:val="24"/>
        </w:rPr>
        <w:t>La chute du débit sanguin dans le</w:t>
      </w:r>
      <w:r w:rsidRPr="00EB13D8">
        <w:rPr>
          <w:color w:val="000000"/>
          <w:spacing w:val="-5"/>
          <w:sz w:val="24"/>
          <w:szCs w:val="24"/>
        </w:rPr>
        <w:t xml:space="preserve"> territoire d'une artère</w:t>
      </w:r>
      <w:r w:rsidRPr="00EB13D8">
        <w:rPr>
          <w:color w:val="000000"/>
          <w:spacing w:val="1"/>
          <w:sz w:val="24"/>
          <w:szCs w:val="24"/>
        </w:rPr>
        <w:t xml:space="preserve"> cérébrale entraine une hypoxie tissulaire conduisant</w:t>
      </w:r>
      <w:r w:rsidRPr="00EB13D8">
        <w:rPr>
          <w:color w:val="000000"/>
          <w:spacing w:val="-2"/>
          <w:sz w:val="24"/>
          <w:szCs w:val="24"/>
        </w:rPr>
        <w:t xml:space="preserve"> rapidement à une né</w:t>
      </w:r>
      <w:r>
        <w:rPr>
          <w:color w:val="000000"/>
          <w:spacing w:val="-2"/>
          <w:sz w:val="24"/>
          <w:szCs w:val="24"/>
        </w:rPr>
        <w:t>crose</w:t>
      </w:r>
      <w:r w:rsidRPr="00EB13D8">
        <w:rPr>
          <w:color w:val="000000"/>
          <w:spacing w:val="-2"/>
          <w:sz w:val="24"/>
          <w:szCs w:val="24"/>
        </w:rPr>
        <w:t xml:space="preserve"> cellulaire, c'est-à-dire à l'inf</w:t>
      </w:r>
      <w:r>
        <w:rPr>
          <w:color w:val="000000"/>
          <w:spacing w:val="-7"/>
          <w:sz w:val="24"/>
          <w:szCs w:val="24"/>
        </w:rPr>
        <w:t>a</w:t>
      </w:r>
      <w:r w:rsidRPr="00EB13D8">
        <w:rPr>
          <w:color w:val="000000"/>
          <w:spacing w:val="-7"/>
          <w:sz w:val="24"/>
          <w:szCs w:val="24"/>
        </w:rPr>
        <w:t>rctus cérébral.</w:t>
      </w:r>
    </w:p>
    <w:p w:rsidR="00832353" w:rsidRDefault="00832353" w:rsidP="00832353">
      <w:pPr>
        <w:shd w:val="clear" w:color="auto" w:fill="FFFFFF"/>
        <w:ind w:right="14"/>
        <w:rPr>
          <w:color w:val="000000"/>
          <w:spacing w:val="-4"/>
          <w:sz w:val="24"/>
          <w:szCs w:val="24"/>
        </w:rPr>
      </w:pPr>
      <w:r w:rsidRPr="00EB13D8">
        <w:rPr>
          <w:color w:val="000000"/>
          <w:spacing w:val="2"/>
          <w:sz w:val="24"/>
          <w:szCs w:val="24"/>
        </w:rPr>
        <w:t>On peut distinguer schématiquement trois types de</w:t>
      </w:r>
      <w:r w:rsidRPr="00EB13D8">
        <w:rPr>
          <w:color w:val="000000"/>
          <w:sz w:val="24"/>
          <w:szCs w:val="24"/>
        </w:rPr>
        <w:t xml:space="preserve"> mécanismes conduisant à l'interruption du DSC : un mécanisme d'occlusion artérielle (par thrombose ou embolie), un mécanisme hémodynamique ou, beau</w:t>
      </w:r>
      <w:r w:rsidRPr="00EB13D8">
        <w:rPr>
          <w:color w:val="000000"/>
          <w:spacing w:val="-4"/>
          <w:sz w:val="24"/>
          <w:szCs w:val="24"/>
        </w:rPr>
        <w:t>coup plus rarement, une occlusion veineuse.</w:t>
      </w:r>
    </w:p>
    <w:p w:rsidR="00832353" w:rsidRPr="00EB13D8" w:rsidRDefault="00832353" w:rsidP="00832353">
      <w:pPr>
        <w:shd w:val="clear" w:color="auto" w:fill="FFFFFF"/>
        <w:spacing w:before="336"/>
        <w:rPr>
          <w:sz w:val="24"/>
          <w:szCs w:val="24"/>
        </w:rPr>
      </w:pPr>
      <w:r w:rsidRPr="00EB13D8">
        <w:rPr>
          <w:b/>
          <w:bCs/>
          <w:color w:val="000000"/>
          <w:spacing w:val="4"/>
          <w:sz w:val="24"/>
          <w:szCs w:val="24"/>
        </w:rPr>
        <w:t>Mécanismes</w:t>
      </w:r>
      <w:r>
        <w:rPr>
          <w:sz w:val="24"/>
          <w:szCs w:val="24"/>
        </w:rPr>
        <w:t xml:space="preserve"> </w:t>
      </w:r>
      <w:r>
        <w:rPr>
          <w:b/>
          <w:bCs/>
          <w:color w:val="000000"/>
          <w:spacing w:val="3"/>
          <w:sz w:val="24"/>
          <w:szCs w:val="24"/>
        </w:rPr>
        <w:t>etiopatho</w:t>
      </w:r>
      <w:r w:rsidRPr="00EB13D8">
        <w:rPr>
          <w:b/>
          <w:bCs/>
          <w:color w:val="000000"/>
          <w:spacing w:val="3"/>
          <w:sz w:val="24"/>
          <w:szCs w:val="24"/>
        </w:rPr>
        <w:t>géniques</w:t>
      </w:r>
      <w:r>
        <w:rPr>
          <w:sz w:val="24"/>
          <w:szCs w:val="24"/>
        </w:rPr>
        <w:t xml:space="preserve"> </w:t>
      </w:r>
      <w:r w:rsidRPr="00EB13D8">
        <w:rPr>
          <w:b/>
          <w:bCs/>
          <w:color w:val="000000"/>
          <w:spacing w:val="2"/>
          <w:sz w:val="24"/>
          <w:szCs w:val="24"/>
        </w:rPr>
        <w:t xml:space="preserve">de l'infarctus   </w:t>
      </w:r>
      <w:r w:rsidRPr="00EB13D8">
        <w:rPr>
          <w:b/>
          <w:bCs/>
          <w:color w:val="000000"/>
          <w:sz w:val="24"/>
          <w:szCs w:val="24"/>
        </w:rPr>
        <w:tab/>
      </w:r>
    </w:p>
    <w:p w:rsidR="00832353" w:rsidRPr="00EB13D8" w:rsidRDefault="00832353" w:rsidP="00832353">
      <w:pPr>
        <w:shd w:val="clear" w:color="auto" w:fill="FFFFFF"/>
        <w:spacing w:before="182" w:line="226" w:lineRule="exact"/>
        <w:rPr>
          <w:sz w:val="24"/>
          <w:szCs w:val="24"/>
        </w:rPr>
      </w:pPr>
      <w:r w:rsidRPr="00EB13D8">
        <w:rPr>
          <w:b/>
          <w:bCs/>
          <w:color w:val="000000"/>
          <w:spacing w:val="-4"/>
          <w:sz w:val="24"/>
          <w:szCs w:val="24"/>
        </w:rPr>
        <w:t>Processus thrombotiques</w:t>
      </w:r>
    </w:p>
    <w:p w:rsidR="00832353" w:rsidRPr="00EB13D8" w:rsidRDefault="00832353" w:rsidP="00213166">
      <w:pPr>
        <w:shd w:val="clear" w:color="auto" w:fill="FFFFFF"/>
        <w:ind w:right="-452"/>
        <w:rPr>
          <w:sz w:val="24"/>
          <w:szCs w:val="24"/>
        </w:rPr>
      </w:pPr>
      <w:r w:rsidRPr="00EB13D8">
        <w:rPr>
          <w:color w:val="000000"/>
          <w:spacing w:val="-6"/>
          <w:sz w:val="24"/>
          <w:szCs w:val="24"/>
        </w:rPr>
        <w:t xml:space="preserve">Les processus thrombotiques sont le plus souvent liés à </w:t>
      </w:r>
      <w:r>
        <w:rPr>
          <w:color w:val="000000"/>
          <w:sz w:val="24"/>
          <w:szCs w:val="24"/>
        </w:rPr>
        <w:t xml:space="preserve">une plaque </w:t>
      </w:r>
      <w:r w:rsidRPr="00EB13D8">
        <w:rPr>
          <w:color w:val="000000"/>
          <w:sz w:val="24"/>
          <w:szCs w:val="24"/>
        </w:rPr>
        <w:t>d'athé</w:t>
      </w:r>
      <w:r>
        <w:rPr>
          <w:color w:val="000000"/>
          <w:sz w:val="24"/>
          <w:szCs w:val="24"/>
        </w:rPr>
        <w:t>rome</w:t>
      </w:r>
      <w:r w:rsidRPr="00EB13D8">
        <w:rPr>
          <w:color w:val="000000"/>
          <w:sz w:val="24"/>
          <w:szCs w:val="24"/>
        </w:rPr>
        <w:t xml:space="preserve"> au niveau de l'endartè</w:t>
      </w:r>
      <w:r>
        <w:rPr>
          <w:color w:val="000000"/>
          <w:sz w:val="24"/>
          <w:szCs w:val="24"/>
        </w:rPr>
        <w:t>r</w:t>
      </w:r>
      <w:r w:rsidRPr="00EB13D8">
        <w:rPr>
          <w:color w:val="000000"/>
          <w:sz w:val="24"/>
          <w:szCs w:val="24"/>
        </w:rPr>
        <w:t xml:space="preserve">e des </w:t>
      </w:r>
      <w:r>
        <w:rPr>
          <w:color w:val="000000"/>
          <w:spacing w:val="-4"/>
          <w:sz w:val="24"/>
          <w:szCs w:val="24"/>
        </w:rPr>
        <w:t>gros vaisseaux, qui obstrue</w:t>
      </w:r>
      <w:r w:rsidRPr="00EB13D8">
        <w:rPr>
          <w:color w:val="000000"/>
          <w:spacing w:val="-4"/>
          <w:sz w:val="24"/>
          <w:szCs w:val="24"/>
        </w:rPr>
        <w:t xml:space="preserve"> progressivement la lumière </w:t>
      </w:r>
      <w:r w:rsidRPr="00EB13D8">
        <w:rPr>
          <w:color w:val="000000"/>
          <w:spacing w:val="-3"/>
          <w:sz w:val="24"/>
          <w:szCs w:val="24"/>
        </w:rPr>
        <w:t>de l'artè</w:t>
      </w:r>
      <w:r>
        <w:rPr>
          <w:color w:val="000000"/>
          <w:spacing w:val="-3"/>
          <w:sz w:val="24"/>
          <w:szCs w:val="24"/>
        </w:rPr>
        <w:t>re et conduit à l</w:t>
      </w:r>
      <w:r w:rsidRPr="00EB13D8">
        <w:rPr>
          <w:color w:val="000000"/>
          <w:spacing w:val="-3"/>
          <w:sz w:val="24"/>
          <w:szCs w:val="24"/>
        </w:rPr>
        <w:t>'isché</w:t>
      </w:r>
      <w:r>
        <w:rPr>
          <w:color w:val="000000"/>
          <w:spacing w:val="-3"/>
          <w:sz w:val="24"/>
          <w:szCs w:val="24"/>
        </w:rPr>
        <w:t>mie</w:t>
      </w:r>
      <w:r w:rsidRPr="00EB13D8">
        <w:rPr>
          <w:color w:val="000000"/>
          <w:spacing w:val="-3"/>
          <w:sz w:val="24"/>
          <w:szCs w:val="24"/>
        </w:rPr>
        <w:t>.</w:t>
      </w:r>
    </w:p>
    <w:p w:rsidR="00832353" w:rsidRPr="00EB13D8" w:rsidRDefault="00832353" w:rsidP="00832353">
      <w:pPr>
        <w:numPr>
          <w:ilvl w:val="0"/>
          <w:numId w:val="1"/>
        </w:numPr>
        <w:shd w:val="clear" w:color="auto" w:fill="FFFFFF"/>
        <w:tabs>
          <w:tab w:val="left" w:pos="211"/>
          <w:tab w:val="left" w:pos="3261"/>
        </w:tabs>
        <w:ind w:right="-858"/>
        <w:rPr>
          <w:color w:val="000000"/>
          <w:sz w:val="24"/>
          <w:szCs w:val="24"/>
        </w:rPr>
      </w:pPr>
      <w:r w:rsidRPr="00EB13D8">
        <w:rPr>
          <w:color w:val="000000"/>
          <w:spacing w:val="1"/>
          <w:sz w:val="24"/>
          <w:szCs w:val="24"/>
        </w:rPr>
        <w:t>Ce type de lésion se situe essentiellement sur les</w:t>
      </w:r>
      <w:r>
        <w:rPr>
          <w:color w:val="000000"/>
          <w:spacing w:val="1"/>
          <w:sz w:val="24"/>
          <w:szCs w:val="24"/>
        </w:rPr>
        <w:t xml:space="preserve"> </w:t>
      </w:r>
      <w:r w:rsidRPr="00EB13D8">
        <w:rPr>
          <w:color w:val="000000"/>
          <w:spacing w:val="2"/>
          <w:sz w:val="24"/>
          <w:szCs w:val="24"/>
        </w:rPr>
        <w:t>bifurcations artérielles ou dans les zones de turbul</w:t>
      </w:r>
      <w:r w:rsidRPr="00EB13D8">
        <w:rPr>
          <w:color w:val="000000"/>
          <w:spacing w:val="-2"/>
          <w:sz w:val="24"/>
          <w:szCs w:val="24"/>
        </w:rPr>
        <w:t>ence: origine des carotides internes, siphons caroti</w:t>
      </w:r>
      <w:r w:rsidRPr="00EB13D8">
        <w:rPr>
          <w:color w:val="000000"/>
          <w:spacing w:val="-1"/>
          <w:sz w:val="24"/>
          <w:szCs w:val="24"/>
        </w:rPr>
        <w:t>diens, origine et terminaison des artères vertébrales,</w:t>
      </w:r>
      <w:r>
        <w:rPr>
          <w:color w:val="000000"/>
          <w:spacing w:val="-1"/>
          <w:sz w:val="24"/>
          <w:szCs w:val="24"/>
        </w:rPr>
        <w:t xml:space="preserve"> </w:t>
      </w:r>
      <w:r w:rsidRPr="00EB13D8">
        <w:rPr>
          <w:color w:val="000000"/>
          <w:spacing w:val="-4"/>
          <w:sz w:val="24"/>
          <w:szCs w:val="24"/>
        </w:rPr>
        <w:t>artère sous-clavière gauche et crosse aortique.</w:t>
      </w:r>
    </w:p>
    <w:p w:rsidR="00832353" w:rsidRPr="00EB13D8" w:rsidRDefault="00832353" w:rsidP="00832353">
      <w:pPr>
        <w:numPr>
          <w:ilvl w:val="0"/>
          <w:numId w:val="1"/>
        </w:numPr>
        <w:shd w:val="clear" w:color="auto" w:fill="FFFFFF"/>
        <w:tabs>
          <w:tab w:val="left" w:pos="211"/>
          <w:tab w:val="left" w:pos="3261"/>
        </w:tabs>
        <w:ind w:right="-858"/>
        <w:rPr>
          <w:color w:val="000000"/>
          <w:sz w:val="24"/>
          <w:szCs w:val="24"/>
        </w:rPr>
      </w:pPr>
      <w:r w:rsidRPr="00EB13D8">
        <w:rPr>
          <w:color w:val="000000"/>
          <w:spacing w:val="-1"/>
          <w:sz w:val="24"/>
          <w:szCs w:val="24"/>
        </w:rPr>
        <w:lastRenderedPageBreak/>
        <w:t>On peut également trouver des lésions d'athérome</w:t>
      </w:r>
      <w:r>
        <w:rPr>
          <w:color w:val="000000"/>
          <w:spacing w:val="-1"/>
          <w:sz w:val="24"/>
          <w:szCs w:val="24"/>
        </w:rPr>
        <w:t xml:space="preserve"> </w:t>
      </w:r>
      <w:r w:rsidRPr="00EB13D8">
        <w:rPr>
          <w:color w:val="000000"/>
          <w:sz w:val="24"/>
          <w:szCs w:val="24"/>
        </w:rPr>
        <w:t>intracrânien, notamment au niveau des petites arté</w:t>
      </w:r>
      <w:r w:rsidRPr="00EB13D8">
        <w:rPr>
          <w:color w:val="000000"/>
          <w:spacing w:val="7"/>
          <w:sz w:val="24"/>
          <w:szCs w:val="24"/>
        </w:rPr>
        <w:t>rioles péné</w:t>
      </w:r>
      <w:r>
        <w:rPr>
          <w:color w:val="000000"/>
          <w:spacing w:val="7"/>
          <w:sz w:val="24"/>
          <w:szCs w:val="24"/>
        </w:rPr>
        <w:t>trantes (50-400</w:t>
      </w:r>
      <w:r w:rsidRPr="00EB13D8">
        <w:rPr>
          <w:color w:val="000000"/>
          <w:spacing w:val="7"/>
          <w:sz w:val="24"/>
          <w:szCs w:val="24"/>
        </w:rPr>
        <w:t>mm) dont l'occlusion</w:t>
      </w:r>
      <w:r>
        <w:rPr>
          <w:color w:val="000000"/>
          <w:spacing w:val="7"/>
          <w:sz w:val="24"/>
          <w:szCs w:val="24"/>
        </w:rPr>
        <w:t xml:space="preserve"> </w:t>
      </w:r>
      <w:r w:rsidRPr="00EB13D8">
        <w:rPr>
          <w:color w:val="000000"/>
          <w:spacing w:val="-4"/>
          <w:sz w:val="24"/>
          <w:szCs w:val="24"/>
        </w:rPr>
        <w:t>entraine de petits infarctus appelés lacunes.</w:t>
      </w:r>
    </w:p>
    <w:p w:rsidR="00832353" w:rsidRPr="00EB13D8" w:rsidRDefault="00832353" w:rsidP="00832353">
      <w:pPr>
        <w:shd w:val="clear" w:color="auto" w:fill="FFFFFF"/>
        <w:tabs>
          <w:tab w:val="left" w:pos="4104"/>
        </w:tabs>
        <w:spacing w:before="240"/>
        <w:rPr>
          <w:sz w:val="24"/>
          <w:szCs w:val="24"/>
        </w:rPr>
      </w:pPr>
      <w:r w:rsidRPr="00EB13D8">
        <w:rPr>
          <w:b/>
          <w:bCs/>
          <w:color w:val="000000"/>
          <w:spacing w:val="-5"/>
          <w:sz w:val="24"/>
          <w:szCs w:val="24"/>
        </w:rPr>
        <w:t>Processus emboliques</w:t>
      </w:r>
    </w:p>
    <w:p w:rsidR="00832353" w:rsidRDefault="00832353" w:rsidP="00832353">
      <w:pPr>
        <w:shd w:val="clear" w:color="auto" w:fill="FFFFFF"/>
        <w:tabs>
          <w:tab w:val="left" w:pos="4104"/>
        </w:tabs>
        <w:spacing w:before="5"/>
        <w:rPr>
          <w:color w:val="000000"/>
          <w:spacing w:val="-4"/>
          <w:sz w:val="24"/>
          <w:szCs w:val="24"/>
        </w:rPr>
      </w:pPr>
      <w:r w:rsidRPr="00EB13D8">
        <w:rPr>
          <w:color w:val="000000"/>
          <w:spacing w:val="-4"/>
          <w:sz w:val="24"/>
          <w:szCs w:val="24"/>
        </w:rPr>
        <w:t>Les processus emboliques ont deux origines :</w:t>
      </w:r>
    </w:p>
    <w:p w:rsidR="00832353" w:rsidRPr="00EB13D8" w:rsidRDefault="00832353" w:rsidP="00832353">
      <w:pPr>
        <w:shd w:val="clear" w:color="auto" w:fill="FFFFFF"/>
        <w:tabs>
          <w:tab w:val="left" w:pos="4104"/>
        </w:tabs>
        <w:spacing w:before="5"/>
        <w:rPr>
          <w:sz w:val="24"/>
          <w:szCs w:val="24"/>
        </w:rPr>
      </w:pPr>
    </w:p>
    <w:p w:rsidR="00832353" w:rsidRPr="00D8269B" w:rsidRDefault="00832353" w:rsidP="00213166">
      <w:pPr>
        <w:numPr>
          <w:ilvl w:val="0"/>
          <w:numId w:val="3"/>
        </w:numPr>
        <w:shd w:val="clear" w:color="auto" w:fill="FFFFFF"/>
        <w:ind w:left="426"/>
        <w:rPr>
          <w:color w:val="000000"/>
          <w:sz w:val="24"/>
          <w:szCs w:val="24"/>
        </w:rPr>
      </w:pPr>
      <w:r w:rsidRPr="00FC2C2E">
        <w:rPr>
          <w:b/>
          <w:color w:val="000000"/>
          <w:spacing w:val="-2"/>
          <w:sz w:val="24"/>
          <w:szCs w:val="24"/>
        </w:rPr>
        <w:t>un thrombus cardiaque</w:t>
      </w:r>
      <w:r w:rsidRPr="00EB13D8">
        <w:rPr>
          <w:color w:val="000000"/>
          <w:spacing w:val="-2"/>
          <w:sz w:val="24"/>
          <w:szCs w:val="24"/>
        </w:rPr>
        <w:t>, lié à une arythmie par fibril</w:t>
      </w:r>
      <w:r w:rsidRPr="00EB13D8">
        <w:rPr>
          <w:color w:val="000000"/>
          <w:sz w:val="24"/>
          <w:szCs w:val="24"/>
        </w:rPr>
        <w:t>la</w:t>
      </w:r>
      <w:r>
        <w:rPr>
          <w:color w:val="000000"/>
          <w:sz w:val="24"/>
          <w:szCs w:val="24"/>
        </w:rPr>
        <w:t>t</w:t>
      </w:r>
      <w:r w:rsidRPr="00EB13D8">
        <w:rPr>
          <w:color w:val="000000"/>
          <w:sz w:val="24"/>
          <w:szCs w:val="24"/>
        </w:rPr>
        <w:t>ion auriculaire, à un infarctus du myocarde, à</w:t>
      </w:r>
      <w:r>
        <w:rPr>
          <w:color w:val="000000"/>
          <w:sz w:val="24"/>
          <w:szCs w:val="24"/>
        </w:rPr>
        <w:t xml:space="preserve"> une </w:t>
      </w:r>
      <w:r w:rsidRPr="00EB13D8">
        <w:rPr>
          <w:color w:val="000000"/>
          <w:sz w:val="24"/>
          <w:szCs w:val="24"/>
        </w:rPr>
        <w:t>anomalie valvulaire (notamment les rétrécissements</w:t>
      </w:r>
      <w:r>
        <w:rPr>
          <w:color w:val="000000"/>
          <w:sz w:val="24"/>
          <w:szCs w:val="24"/>
        </w:rPr>
        <w:t xml:space="preserve"> </w:t>
      </w:r>
      <w:r w:rsidRPr="00EB13D8">
        <w:rPr>
          <w:color w:val="000000"/>
          <w:spacing w:val="-3"/>
          <w:sz w:val="24"/>
          <w:szCs w:val="24"/>
        </w:rPr>
        <w:t>aortiques calcifiés qui peuvent entraîner des embolies</w:t>
      </w:r>
      <w:r>
        <w:rPr>
          <w:color w:val="000000"/>
          <w:spacing w:val="-3"/>
          <w:sz w:val="24"/>
          <w:szCs w:val="24"/>
        </w:rPr>
        <w:t xml:space="preserve"> </w:t>
      </w:r>
      <w:r w:rsidRPr="00EB13D8">
        <w:rPr>
          <w:color w:val="000000"/>
          <w:spacing w:val="-2"/>
          <w:sz w:val="24"/>
          <w:szCs w:val="24"/>
        </w:rPr>
        <w:t>calcaires) ou à un anévrisme du septum associé à un</w:t>
      </w:r>
      <w:r>
        <w:rPr>
          <w:color w:val="000000"/>
          <w:spacing w:val="-2"/>
          <w:sz w:val="24"/>
          <w:szCs w:val="24"/>
        </w:rPr>
        <w:t xml:space="preserve"> </w:t>
      </w:r>
      <w:r w:rsidRPr="00EB13D8">
        <w:rPr>
          <w:color w:val="000000"/>
          <w:spacing w:val="-6"/>
          <w:sz w:val="24"/>
          <w:szCs w:val="24"/>
        </w:rPr>
        <w:t>foramen ovale perméable (qui sont plus des facteurs de</w:t>
      </w:r>
      <w:r>
        <w:rPr>
          <w:color w:val="000000"/>
          <w:spacing w:val="-6"/>
          <w:sz w:val="24"/>
          <w:szCs w:val="24"/>
        </w:rPr>
        <w:t xml:space="preserve"> </w:t>
      </w:r>
      <w:r w:rsidRPr="00EB13D8">
        <w:rPr>
          <w:color w:val="000000"/>
          <w:spacing w:val="-4"/>
          <w:sz w:val="24"/>
          <w:szCs w:val="24"/>
        </w:rPr>
        <w:t>risque que de véritables causes)</w:t>
      </w:r>
    </w:p>
    <w:p w:rsidR="00D8269B" w:rsidRDefault="00D8269B" w:rsidP="00D8269B">
      <w:pPr>
        <w:shd w:val="clear" w:color="auto" w:fill="FFFFFF"/>
        <w:rPr>
          <w:color w:val="000000"/>
          <w:sz w:val="24"/>
          <w:szCs w:val="24"/>
        </w:rPr>
      </w:pPr>
    </w:p>
    <w:p w:rsidR="00D8269B" w:rsidRPr="00352ABA" w:rsidRDefault="00D8269B" w:rsidP="00D8269B">
      <w:pPr>
        <w:shd w:val="clear" w:color="auto" w:fill="FFFFFF"/>
        <w:rPr>
          <w:color w:val="000000"/>
          <w:sz w:val="24"/>
          <w:szCs w:val="24"/>
        </w:rPr>
      </w:pPr>
    </w:p>
    <w:p w:rsidR="00832353" w:rsidRPr="00EB13D8" w:rsidRDefault="00832353" w:rsidP="00832353">
      <w:pPr>
        <w:shd w:val="clear" w:color="auto" w:fill="FFFFFF"/>
        <w:rPr>
          <w:color w:val="000000"/>
          <w:sz w:val="24"/>
          <w:szCs w:val="24"/>
        </w:rPr>
      </w:pPr>
    </w:p>
    <w:p w:rsidR="00832353" w:rsidRPr="00247A39" w:rsidRDefault="00832353" w:rsidP="00213166">
      <w:pPr>
        <w:numPr>
          <w:ilvl w:val="0"/>
          <w:numId w:val="4"/>
        </w:numPr>
        <w:shd w:val="clear" w:color="auto" w:fill="FFFFFF"/>
        <w:ind w:left="426"/>
        <w:rPr>
          <w:color w:val="000000"/>
          <w:sz w:val="24"/>
          <w:szCs w:val="24"/>
        </w:rPr>
      </w:pPr>
      <w:r w:rsidRPr="00FC2C2E">
        <w:rPr>
          <w:b/>
          <w:color w:val="000000"/>
          <w:spacing w:val="1"/>
          <w:sz w:val="24"/>
          <w:szCs w:val="24"/>
        </w:rPr>
        <w:t>un thrombus mural</w:t>
      </w:r>
      <w:r w:rsidRPr="00EB13D8">
        <w:rPr>
          <w:color w:val="000000"/>
          <w:spacing w:val="1"/>
          <w:sz w:val="24"/>
          <w:szCs w:val="24"/>
        </w:rPr>
        <w:t xml:space="preserve"> formé au niveau d'une plaque</w:t>
      </w:r>
      <w:r>
        <w:rPr>
          <w:color w:val="000000"/>
          <w:spacing w:val="1"/>
          <w:sz w:val="24"/>
          <w:szCs w:val="24"/>
        </w:rPr>
        <w:t xml:space="preserve"> </w:t>
      </w:r>
      <w:r w:rsidRPr="00EB13D8">
        <w:rPr>
          <w:color w:val="000000"/>
          <w:spacing w:val="-6"/>
          <w:sz w:val="24"/>
          <w:szCs w:val="24"/>
        </w:rPr>
        <w:t>athéromateuse sur les artères extra-crâniennes (notamm</w:t>
      </w:r>
      <w:r w:rsidRPr="00EB13D8">
        <w:rPr>
          <w:color w:val="000000"/>
          <w:spacing w:val="-4"/>
          <w:sz w:val="24"/>
          <w:szCs w:val="24"/>
        </w:rPr>
        <w:t>ent celles citées ci-dessus).</w:t>
      </w:r>
    </w:p>
    <w:p w:rsidR="00247A39" w:rsidRPr="00352ABA" w:rsidRDefault="00247A39" w:rsidP="00247A39">
      <w:pPr>
        <w:shd w:val="clear" w:color="auto" w:fill="FFFFFF"/>
        <w:ind w:left="426"/>
        <w:rPr>
          <w:color w:val="000000"/>
          <w:sz w:val="24"/>
          <w:szCs w:val="24"/>
        </w:rPr>
      </w:pPr>
    </w:p>
    <w:p w:rsidR="00832353" w:rsidRPr="00EB13D8" w:rsidRDefault="00832353" w:rsidP="00832353">
      <w:pPr>
        <w:shd w:val="clear" w:color="auto" w:fill="FFFFFF"/>
        <w:tabs>
          <w:tab w:val="left" w:pos="-2977"/>
        </w:tabs>
        <w:rPr>
          <w:color w:val="000000"/>
          <w:sz w:val="24"/>
          <w:szCs w:val="24"/>
        </w:rPr>
      </w:pPr>
    </w:p>
    <w:p w:rsidR="00832353" w:rsidRPr="00EB13D8" w:rsidRDefault="00832353" w:rsidP="00832353">
      <w:pPr>
        <w:shd w:val="clear" w:color="auto" w:fill="FFFFFF"/>
        <w:ind w:right="77"/>
        <w:rPr>
          <w:sz w:val="24"/>
          <w:szCs w:val="24"/>
        </w:rPr>
      </w:pPr>
      <w:r w:rsidRPr="00EB13D8">
        <w:rPr>
          <w:color w:val="000000"/>
          <w:spacing w:val="-5"/>
          <w:sz w:val="24"/>
          <w:szCs w:val="24"/>
        </w:rPr>
        <w:t xml:space="preserve">La structure de la plaque (agrégats fibrino-plaquettaires </w:t>
      </w:r>
      <w:r w:rsidRPr="00EB13D8">
        <w:rPr>
          <w:color w:val="000000"/>
          <w:spacing w:val="2"/>
          <w:sz w:val="24"/>
          <w:szCs w:val="24"/>
        </w:rPr>
        <w:t>ou maté</w:t>
      </w:r>
      <w:r>
        <w:rPr>
          <w:color w:val="000000"/>
          <w:spacing w:val="2"/>
          <w:sz w:val="24"/>
          <w:szCs w:val="24"/>
        </w:rPr>
        <w:t xml:space="preserve">riel </w:t>
      </w:r>
      <w:r w:rsidRPr="00EB13D8">
        <w:rPr>
          <w:color w:val="000000"/>
          <w:spacing w:val="2"/>
          <w:sz w:val="24"/>
          <w:szCs w:val="24"/>
        </w:rPr>
        <w:t xml:space="preserve">athéromateux) et son caractère ulcéré </w:t>
      </w:r>
      <w:r w:rsidRPr="00EB13D8">
        <w:rPr>
          <w:color w:val="000000"/>
          <w:spacing w:val="-6"/>
          <w:sz w:val="24"/>
          <w:szCs w:val="24"/>
        </w:rPr>
        <w:t xml:space="preserve">conditionnent le risque embolique et la localisation de la </w:t>
      </w:r>
      <w:r w:rsidRPr="00EB13D8">
        <w:rPr>
          <w:color w:val="000000"/>
          <w:spacing w:val="-4"/>
          <w:sz w:val="24"/>
          <w:szCs w:val="24"/>
        </w:rPr>
        <w:t>migration (selon la taille de l'embolie) :</w:t>
      </w:r>
    </w:p>
    <w:p w:rsidR="00832353" w:rsidRPr="00D36510" w:rsidRDefault="00832353" w:rsidP="00832353">
      <w:pPr>
        <w:numPr>
          <w:ilvl w:val="0"/>
          <w:numId w:val="2"/>
        </w:numPr>
        <w:shd w:val="clear" w:color="auto" w:fill="FFFFFF"/>
        <w:tabs>
          <w:tab w:val="left" w:pos="413"/>
        </w:tabs>
        <w:rPr>
          <w:color w:val="000000"/>
          <w:sz w:val="24"/>
          <w:szCs w:val="24"/>
        </w:rPr>
      </w:pPr>
      <w:r w:rsidRPr="00EB13D8">
        <w:rPr>
          <w:color w:val="000000"/>
          <w:spacing w:val="-2"/>
          <w:sz w:val="24"/>
          <w:szCs w:val="24"/>
        </w:rPr>
        <w:t>les embolies plaquettaires (de petite taille et prov</w:t>
      </w:r>
      <w:r w:rsidRPr="00EB13D8">
        <w:rPr>
          <w:color w:val="000000"/>
          <w:spacing w:val="1"/>
          <w:sz w:val="24"/>
          <w:szCs w:val="24"/>
        </w:rPr>
        <w:t>enant surtout de la désintégration d'une plaque</w:t>
      </w:r>
      <w:r>
        <w:rPr>
          <w:color w:val="000000"/>
          <w:spacing w:val="1"/>
          <w:sz w:val="24"/>
          <w:szCs w:val="24"/>
        </w:rPr>
        <w:t xml:space="preserve"> </w:t>
      </w:r>
      <w:r w:rsidRPr="00EB13D8">
        <w:rPr>
          <w:color w:val="000000"/>
          <w:spacing w:val="-2"/>
          <w:sz w:val="24"/>
          <w:szCs w:val="24"/>
        </w:rPr>
        <w:t xml:space="preserve">d'athérome artérielle) vont le plus souvent </w:t>
      </w:r>
      <w:r>
        <w:rPr>
          <w:color w:val="000000"/>
          <w:spacing w:val="-2"/>
          <w:sz w:val="24"/>
          <w:szCs w:val="24"/>
        </w:rPr>
        <w:t xml:space="preserve"> </w:t>
      </w:r>
      <w:r w:rsidRPr="00EB13D8">
        <w:rPr>
          <w:color w:val="000000"/>
          <w:spacing w:val="-2"/>
          <w:sz w:val="24"/>
          <w:szCs w:val="24"/>
        </w:rPr>
        <w:t>occlure</w:t>
      </w:r>
      <w:r>
        <w:rPr>
          <w:color w:val="000000"/>
          <w:spacing w:val="-2"/>
          <w:sz w:val="24"/>
          <w:szCs w:val="24"/>
        </w:rPr>
        <w:t xml:space="preserve"> </w:t>
      </w:r>
      <w:r>
        <w:rPr>
          <w:color w:val="000000"/>
          <w:spacing w:val="-3"/>
          <w:sz w:val="24"/>
          <w:szCs w:val="24"/>
        </w:rPr>
        <w:t>les branches distales</w:t>
      </w:r>
      <w:r w:rsidRPr="00EB13D8">
        <w:rPr>
          <w:color w:val="000000"/>
          <w:spacing w:val="-3"/>
          <w:sz w:val="24"/>
          <w:szCs w:val="24"/>
        </w:rPr>
        <w:t xml:space="preserve"> des artères cérébrales</w:t>
      </w:r>
      <w:r w:rsidR="00D36510">
        <w:rPr>
          <w:color w:val="000000"/>
          <w:spacing w:val="-3"/>
          <w:sz w:val="24"/>
          <w:szCs w:val="24"/>
        </w:rPr>
        <w:t>.</w:t>
      </w:r>
    </w:p>
    <w:p w:rsidR="00D36510" w:rsidRDefault="00D36510" w:rsidP="00D36510">
      <w:pPr>
        <w:shd w:val="clear" w:color="auto" w:fill="FFFFFF"/>
        <w:tabs>
          <w:tab w:val="left" w:pos="413"/>
        </w:tabs>
        <w:rPr>
          <w:color w:val="000000"/>
          <w:spacing w:val="-3"/>
          <w:sz w:val="24"/>
          <w:szCs w:val="24"/>
        </w:rPr>
      </w:pPr>
    </w:p>
    <w:p w:rsidR="00D36510" w:rsidRPr="00EB13D8" w:rsidRDefault="00D36510" w:rsidP="00D36510">
      <w:pPr>
        <w:shd w:val="clear" w:color="auto" w:fill="FFFFFF"/>
        <w:tabs>
          <w:tab w:val="left" w:pos="413"/>
        </w:tabs>
        <w:rPr>
          <w:color w:val="000000"/>
          <w:sz w:val="24"/>
          <w:szCs w:val="24"/>
        </w:rPr>
      </w:pPr>
    </w:p>
    <w:p w:rsidR="00213166" w:rsidRDefault="00832353" w:rsidP="00213166">
      <w:pPr>
        <w:numPr>
          <w:ilvl w:val="0"/>
          <w:numId w:val="2"/>
        </w:numPr>
        <w:shd w:val="clear" w:color="auto" w:fill="FFFFFF"/>
        <w:tabs>
          <w:tab w:val="left" w:pos="413"/>
        </w:tabs>
        <w:rPr>
          <w:color w:val="000000"/>
          <w:sz w:val="24"/>
          <w:szCs w:val="24"/>
        </w:rPr>
      </w:pPr>
      <w:r>
        <w:rPr>
          <w:color w:val="000000"/>
          <w:spacing w:val="-7"/>
          <w:sz w:val="24"/>
          <w:szCs w:val="24"/>
        </w:rPr>
        <w:t xml:space="preserve">les </w:t>
      </w:r>
      <w:r w:rsidRPr="006B3A88">
        <w:rPr>
          <w:spacing w:val="-7"/>
          <w:sz w:val="24"/>
          <w:szCs w:val="24"/>
        </w:rPr>
        <w:t>emboles mi</w:t>
      </w:r>
      <w:r w:rsidR="006B3A88" w:rsidRPr="006B3A88">
        <w:rPr>
          <w:spacing w:val="-7"/>
          <w:sz w:val="24"/>
          <w:szCs w:val="24"/>
        </w:rPr>
        <w:t>xte</w:t>
      </w:r>
      <w:r w:rsidRPr="00EB13D8">
        <w:rPr>
          <w:color w:val="000000"/>
          <w:spacing w:val="-7"/>
          <w:sz w:val="24"/>
          <w:szCs w:val="24"/>
        </w:rPr>
        <w:t xml:space="preserve"> (comprenant de la fibrine) sont</w:t>
      </w:r>
      <w:r>
        <w:rPr>
          <w:color w:val="000000"/>
          <w:spacing w:val="-7"/>
          <w:sz w:val="24"/>
          <w:szCs w:val="24"/>
        </w:rPr>
        <w:t xml:space="preserve"> </w:t>
      </w:r>
      <w:r>
        <w:rPr>
          <w:color w:val="000000"/>
          <w:spacing w:val="-4"/>
          <w:sz w:val="24"/>
          <w:szCs w:val="24"/>
        </w:rPr>
        <w:t xml:space="preserve">souvent plus </w:t>
      </w:r>
      <w:r w:rsidRPr="00EB13D8">
        <w:rPr>
          <w:color w:val="000000"/>
          <w:spacing w:val="-4"/>
          <w:sz w:val="24"/>
          <w:szCs w:val="24"/>
        </w:rPr>
        <w:t>volumin</w:t>
      </w:r>
      <w:r>
        <w:rPr>
          <w:color w:val="000000"/>
          <w:spacing w:val="-4"/>
          <w:sz w:val="24"/>
          <w:szCs w:val="24"/>
        </w:rPr>
        <w:t xml:space="preserve">euses et moins friables et vont </w:t>
      </w:r>
      <w:r w:rsidRPr="00EB13D8">
        <w:rPr>
          <w:color w:val="000000"/>
          <w:spacing w:val="-4"/>
          <w:sz w:val="24"/>
          <w:szCs w:val="24"/>
        </w:rPr>
        <w:t>obstruer des artè</w:t>
      </w:r>
      <w:r>
        <w:rPr>
          <w:color w:val="000000"/>
          <w:spacing w:val="-4"/>
          <w:sz w:val="24"/>
          <w:szCs w:val="24"/>
        </w:rPr>
        <w:t>res</w:t>
      </w:r>
      <w:r w:rsidRPr="00EB13D8">
        <w:rPr>
          <w:color w:val="000000"/>
          <w:spacing w:val="-4"/>
          <w:sz w:val="24"/>
          <w:szCs w:val="24"/>
        </w:rPr>
        <w:t xml:space="preserve"> de plus grand diamè</w:t>
      </w:r>
      <w:r>
        <w:rPr>
          <w:color w:val="000000"/>
          <w:spacing w:val="-4"/>
          <w:sz w:val="24"/>
          <w:szCs w:val="24"/>
        </w:rPr>
        <w:t xml:space="preserve">tre comme </w:t>
      </w:r>
      <w:r w:rsidRPr="00EB13D8">
        <w:rPr>
          <w:color w:val="000000"/>
          <w:spacing w:val="-4"/>
          <w:sz w:val="24"/>
          <w:szCs w:val="24"/>
        </w:rPr>
        <w:t>l'artère cérébrale moyenne.</w:t>
      </w:r>
    </w:p>
    <w:p w:rsidR="00213166" w:rsidRDefault="00213166" w:rsidP="00213166">
      <w:pPr>
        <w:shd w:val="clear" w:color="auto" w:fill="FFFFFF"/>
        <w:tabs>
          <w:tab w:val="left" w:pos="413"/>
        </w:tabs>
        <w:rPr>
          <w:color w:val="000000"/>
          <w:sz w:val="24"/>
          <w:szCs w:val="24"/>
        </w:rPr>
      </w:pPr>
      <w:r>
        <w:rPr>
          <w:color w:val="000000"/>
          <w:sz w:val="24"/>
          <w:szCs w:val="24"/>
        </w:rPr>
        <w:t>L’origine de l’embolie détermine aussi le trajet et la localisation de la migration. Par exemple, une embolie issue d’une plaque ulcérée de la carotide interne va se loger préférentiellement dans l’artère cérébrale moyenne ou l’une de ses branches et, rarement dans l’</w:t>
      </w:r>
      <w:r w:rsidR="003456FB">
        <w:rPr>
          <w:color w:val="000000"/>
          <w:sz w:val="24"/>
          <w:szCs w:val="24"/>
        </w:rPr>
        <w:t>artère cérébrale anté</w:t>
      </w:r>
      <w:r>
        <w:rPr>
          <w:color w:val="000000"/>
          <w:sz w:val="24"/>
          <w:szCs w:val="24"/>
        </w:rPr>
        <w:t>rieure.</w:t>
      </w:r>
    </w:p>
    <w:p w:rsidR="003456FB" w:rsidRPr="006A1DD4" w:rsidRDefault="003456FB" w:rsidP="00213166">
      <w:pPr>
        <w:shd w:val="clear" w:color="auto" w:fill="FFFFFF"/>
        <w:tabs>
          <w:tab w:val="left" w:pos="413"/>
        </w:tabs>
        <w:rPr>
          <w:color w:val="000000"/>
          <w:sz w:val="8"/>
          <w:szCs w:val="8"/>
        </w:rPr>
      </w:pPr>
    </w:p>
    <w:p w:rsidR="003456FB" w:rsidRPr="00901A39" w:rsidRDefault="003456FB" w:rsidP="003456FB">
      <w:pPr>
        <w:shd w:val="clear" w:color="auto" w:fill="FFFFFF"/>
        <w:spacing w:before="216"/>
        <w:ind w:right="51"/>
        <w:rPr>
          <w:sz w:val="24"/>
          <w:szCs w:val="24"/>
        </w:rPr>
      </w:pPr>
      <w:r>
        <w:rPr>
          <w:b/>
          <w:bCs/>
          <w:color w:val="000000"/>
          <w:spacing w:val="-6"/>
          <w:sz w:val="24"/>
          <w:szCs w:val="24"/>
        </w:rPr>
        <w:t>Li</w:t>
      </w:r>
      <w:r w:rsidRPr="00901A39">
        <w:rPr>
          <w:b/>
          <w:bCs/>
          <w:color w:val="000000"/>
          <w:spacing w:val="-6"/>
          <w:sz w:val="24"/>
          <w:szCs w:val="24"/>
        </w:rPr>
        <w:t>pohyalinose</w:t>
      </w:r>
    </w:p>
    <w:p w:rsidR="003456FB" w:rsidRPr="00901A39" w:rsidRDefault="003456FB" w:rsidP="003456FB">
      <w:pPr>
        <w:shd w:val="clear" w:color="auto" w:fill="FFFFFF"/>
        <w:spacing w:before="10"/>
        <w:ind w:right="51"/>
        <w:rPr>
          <w:sz w:val="24"/>
          <w:szCs w:val="24"/>
        </w:rPr>
      </w:pPr>
      <w:r w:rsidRPr="00901A39">
        <w:rPr>
          <w:color w:val="000000"/>
          <w:spacing w:val="-5"/>
          <w:sz w:val="24"/>
          <w:szCs w:val="24"/>
        </w:rPr>
        <w:t xml:space="preserve">La lipohyalinose, qui correspond à une surcharge de la </w:t>
      </w:r>
      <w:r w:rsidRPr="00901A39">
        <w:rPr>
          <w:color w:val="000000"/>
          <w:spacing w:val="-6"/>
          <w:sz w:val="24"/>
          <w:szCs w:val="24"/>
        </w:rPr>
        <w:t>paroi des petites artè</w:t>
      </w:r>
      <w:r>
        <w:rPr>
          <w:color w:val="000000"/>
          <w:spacing w:val="-6"/>
          <w:sz w:val="24"/>
          <w:szCs w:val="24"/>
        </w:rPr>
        <w:t>res (moins de 200 µ</w:t>
      </w:r>
      <w:r w:rsidRPr="00901A39">
        <w:rPr>
          <w:color w:val="000000"/>
          <w:spacing w:val="-6"/>
          <w:sz w:val="24"/>
          <w:szCs w:val="24"/>
        </w:rPr>
        <w:t xml:space="preserve">m) provoquée </w:t>
      </w:r>
      <w:r w:rsidRPr="00901A39">
        <w:rPr>
          <w:color w:val="000000"/>
          <w:spacing w:val="-3"/>
          <w:sz w:val="24"/>
          <w:szCs w:val="24"/>
        </w:rPr>
        <w:t>par l'HTA, est à l'origine d'occlusion artérielle conduis</w:t>
      </w:r>
      <w:r w:rsidRPr="00901A39">
        <w:rPr>
          <w:color w:val="000000"/>
          <w:spacing w:val="-6"/>
          <w:sz w:val="24"/>
          <w:szCs w:val="24"/>
        </w:rPr>
        <w:t>ant à des lacunes.</w:t>
      </w:r>
    </w:p>
    <w:p w:rsidR="003456FB" w:rsidRPr="00901A39" w:rsidRDefault="003456FB" w:rsidP="003456FB">
      <w:pPr>
        <w:shd w:val="clear" w:color="auto" w:fill="FFFFFF"/>
        <w:ind w:right="51"/>
        <w:rPr>
          <w:sz w:val="24"/>
          <w:szCs w:val="24"/>
        </w:rPr>
      </w:pPr>
      <w:r w:rsidRPr="00901A39">
        <w:rPr>
          <w:color w:val="000000"/>
          <w:spacing w:val="1"/>
          <w:sz w:val="24"/>
          <w:szCs w:val="24"/>
        </w:rPr>
        <w:t xml:space="preserve">D'autres atteintes artérielles Inflammatoires (maladie de système, </w:t>
      </w:r>
      <w:r>
        <w:rPr>
          <w:color w:val="000000"/>
          <w:spacing w:val="1"/>
          <w:sz w:val="24"/>
          <w:szCs w:val="24"/>
        </w:rPr>
        <w:t>ar</w:t>
      </w:r>
      <w:r w:rsidRPr="00901A39">
        <w:rPr>
          <w:color w:val="000000"/>
          <w:spacing w:val="1"/>
          <w:sz w:val="24"/>
          <w:szCs w:val="24"/>
        </w:rPr>
        <w:t xml:space="preserve">térites infectieuses ou radiques) </w:t>
      </w:r>
      <w:r w:rsidRPr="00901A39">
        <w:rPr>
          <w:color w:val="000000"/>
          <w:spacing w:val="-5"/>
          <w:sz w:val="24"/>
          <w:szCs w:val="24"/>
        </w:rPr>
        <w:t>peuvent entraîner un rétrécissement, voire une thrombose artérielle.</w:t>
      </w:r>
    </w:p>
    <w:p w:rsidR="001E78C5" w:rsidRPr="001E78C5" w:rsidRDefault="001E78C5" w:rsidP="001E78C5">
      <w:pPr>
        <w:shd w:val="clear" w:color="auto" w:fill="FFFFFF"/>
        <w:spacing w:before="206" w:line="276" w:lineRule="auto"/>
        <w:ind w:right="51"/>
        <w:rPr>
          <w:sz w:val="24"/>
          <w:szCs w:val="24"/>
        </w:rPr>
      </w:pPr>
      <w:r w:rsidRPr="001E78C5">
        <w:rPr>
          <w:b/>
          <w:bCs/>
          <w:color w:val="000000"/>
          <w:spacing w:val="-7"/>
          <w:sz w:val="24"/>
          <w:szCs w:val="24"/>
        </w:rPr>
        <w:t>Phénomènes hémodynamiques</w:t>
      </w:r>
    </w:p>
    <w:p w:rsidR="001E78C5" w:rsidRPr="001E78C5" w:rsidRDefault="001E78C5" w:rsidP="001E78C5">
      <w:pPr>
        <w:shd w:val="clear" w:color="auto" w:fill="FFFFFF"/>
        <w:spacing w:line="276" w:lineRule="auto"/>
        <w:ind w:right="51"/>
        <w:rPr>
          <w:sz w:val="24"/>
          <w:szCs w:val="24"/>
        </w:rPr>
      </w:pPr>
      <w:r w:rsidRPr="001E78C5">
        <w:rPr>
          <w:color w:val="000000"/>
          <w:spacing w:val="-8"/>
          <w:sz w:val="24"/>
          <w:szCs w:val="24"/>
        </w:rPr>
        <w:t>Une réduction de la perfusion cérébrale peut être observ</w:t>
      </w:r>
      <w:r w:rsidRPr="001E78C5">
        <w:rPr>
          <w:color w:val="000000"/>
          <w:spacing w:val="-5"/>
          <w:sz w:val="24"/>
          <w:szCs w:val="24"/>
        </w:rPr>
        <w:t>ée en dehors même de toute artériopathie, mais seul</w:t>
      </w:r>
      <w:r w:rsidRPr="001E78C5">
        <w:rPr>
          <w:color w:val="000000"/>
          <w:spacing w:val="-3"/>
          <w:sz w:val="24"/>
          <w:szCs w:val="24"/>
        </w:rPr>
        <w:t xml:space="preserve">ement en raison de modifications hémodynamiques, </w:t>
      </w:r>
      <w:r w:rsidRPr="001E78C5">
        <w:rPr>
          <w:color w:val="000000"/>
          <w:spacing w:val="-5"/>
          <w:sz w:val="24"/>
          <w:szCs w:val="24"/>
        </w:rPr>
        <w:t>locales ou systémiques.</w:t>
      </w:r>
    </w:p>
    <w:p w:rsidR="001E78C5" w:rsidRPr="001E78C5" w:rsidRDefault="001E78C5" w:rsidP="001E78C5">
      <w:pPr>
        <w:numPr>
          <w:ilvl w:val="0"/>
          <w:numId w:val="5"/>
        </w:numPr>
        <w:shd w:val="clear" w:color="auto" w:fill="FFFFFF"/>
        <w:tabs>
          <w:tab w:val="left" w:pos="158"/>
        </w:tabs>
        <w:spacing w:line="276" w:lineRule="auto"/>
        <w:ind w:left="426" w:right="51"/>
        <w:rPr>
          <w:sz w:val="24"/>
          <w:szCs w:val="24"/>
        </w:rPr>
      </w:pPr>
      <w:r w:rsidRPr="001E78C5">
        <w:rPr>
          <w:color w:val="000000"/>
          <w:spacing w:val="-1"/>
          <w:sz w:val="24"/>
          <w:szCs w:val="24"/>
        </w:rPr>
        <w:t>Une hypoperfusion focale peut résulter :</w:t>
      </w:r>
    </w:p>
    <w:p w:rsidR="001E78C5" w:rsidRPr="001E78C5" w:rsidRDefault="001E78C5" w:rsidP="001E78C5">
      <w:pPr>
        <w:numPr>
          <w:ilvl w:val="0"/>
          <w:numId w:val="2"/>
        </w:numPr>
        <w:shd w:val="clear" w:color="auto" w:fill="FFFFFF"/>
        <w:tabs>
          <w:tab w:val="left" w:pos="389"/>
        </w:tabs>
        <w:spacing w:before="5" w:line="276" w:lineRule="auto"/>
        <w:ind w:right="51"/>
        <w:rPr>
          <w:color w:val="000000"/>
          <w:sz w:val="24"/>
          <w:szCs w:val="24"/>
        </w:rPr>
      </w:pPr>
      <w:r w:rsidRPr="001E78C5">
        <w:rPr>
          <w:color w:val="000000"/>
          <w:spacing w:val="-5"/>
          <w:sz w:val="24"/>
          <w:szCs w:val="24"/>
        </w:rPr>
        <w:t xml:space="preserve">soit d'un vasospasme artériel (notamment dans le </w:t>
      </w:r>
      <w:r w:rsidRPr="001E78C5">
        <w:rPr>
          <w:color w:val="000000"/>
          <w:spacing w:val="1"/>
          <w:sz w:val="24"/>
          <w:szCs w:val="24"/>
        </w:rPr>
        <w:t>cadre d'une hémorragie méningée où des subst</w:t>
      </w:r>
      <w:r w:rsidRPr="001E78C5">
        <w:rPr>
          <w:color w:val="000000"/>
          <w:spacing w:val="-3"/>
          <w:sz w:val="24"/>
          <w:szCs w:val="24"/>
        </w:rPr>
        <w:t>ances vasoactives sont libérées et créent un phén</w:t>
      </w:r>
      <w:r w:rsidRPr="001E78C5">
        <w:rPr>
          <w:color w:val="000000"/>
          <w:spacing w:val="-5"/>
          <w:sz w:val="24"/>
          <w:szCs w:val="24"/>
        </w:rPr>
        <w:t>omène vasospastique).</w:t>
      </w:r>
    </w:p>
    <w:p w:rsidR="001E78C5" w:rsidRPr="001E78C5" w:rsidRDefault="001E78C5" w:rsidP="001E78C5">
      <w:pPr>
        <w:numPr>
          <w:ilvl w:val="0"/>
          <w:numId w:val="2"/>
        </w:numPr>
        <w:shd w:val="clear" w:color="auto" w:fill="FFFFFF"/>
        <w:tabs>
          <w:tab w:val="left" w:pos="389"/>
        </w:tabs>
        <w:spacing w:line="276" w:lineRule="auto"/>
        <w:ind w:right="51"/>
        <w:rPr>
          <w:color w:val="000000"/>
          <w:sz w:val="24"/>
          <w:szCs w:val="24"/>
        </w:rPr>
      </w:pPr>
      <w:r w:rsidRPr="001E78C5">
        <w:rPr>
          <w:color w:val="000000"/>
          <w:spacing w:val="-1"/>
          <w:sz w:val="24"/>
          <w:szCs w:val="24"/>
        </w:rPr>
        <w:t xml:space="preserve">soit par hémodétournement sanguin en rapport </w:t>
      </w:r>
      <w:r w:rsidRPr="001E78C5">
        <w:rPr>
          <w:color w:val="000000"/>
          <w:spacing w:val="-5"/>
          <w:sz w:val="24"/>
          <w:szCs w:val="24"/>
        </w:rPr>
        <w:t xml:space="preserve">avec une malformation artério-veineuse « effet de </w:t>
      </w:r>
      <w:r w:rsidRPr="001E78C5">
        <w:rPr>
          <w:color w:val="000000"/>
          <w:spacing w:val="-4"/>
          <w:sz w:val="24"/>
          <w:szCs w:val="24"/>
        </w:rPr>
        <w:t>vol vasculaire »).</w:t>
      </w:r>
    </w:p>
    <w:p w:rsidR="004F4113" w:rsidRPr="00D8269B" w:rsidRDefault="001E78C5" w:rsidP="00D8269B">
      <w:pPr>
        <w:numPr>
          <w:ilvl w:val="0"/>
          <w:numId w:val="5"/>
        </w:numPr>
        <w:shd w:val="clear" w:color="auto" w:fill="FFFFFF"/>
        <w:tabs>
          <w:tab w:val="left" w:pos="158"/>
        </w:tabs>
        <w:spacing w:line="276" w:lineRule="auto"/>
        <w:ind w:left="426" w:right="51"/>
        <w:rPr>
          <w:rFonts w:eastAsiaTheme="minorEastAsia"/>
          <w:sz w:val="24"/>
          <w:szCs w:val="24"/>
        </w:rPr>
      </w:pPr>
      <w:r w:rsidRPr="001E78C5">
        <w:rPr>
          <w:color w:val="000000"/>
          <w:sz w:val="24"/>
          <w:szCs w:val="24"/>
        </w:rPr>
        <w:lastRenderedPageBreak/>
        <w:t>une hypoperfusion globale par altération de la circulation systémique (hypotension, insuffisance card</w:t>
      </w:r>
      <w:r w:rsidRPr="001E78C5">
        <w:rPr>
          <w:color w:val="000000"/>
          <w:spacing w:val="-1"/>
          <w:sz w:val="24"/>
          <w:szCs w:val="24"/>
        </w:rPr>
        <w:t xml:space="preserve">iaque sévère, hyperviscosité) a des conséquences </w:t>
      </w:r>
      <w:r w:rsidRPr="001E78C5">
        <w:rPr>
          <w:color w:val="000000"/>
          <w:spacing w:val="-4"/>
          <w:sz w:val="24"/>
          <w:szCs w:val="24"/>
        </w:rPr>
        <w:t xml:space="preserve">variables selon l'importance du réseau anastomotique </w:t>
      </w:r>
      <w:r w:rsidRPr="001E78C5">
        <w:rPr>
          <w:color w:val="000000"/>
          <w:spacing w:val="-7"/>
          <w:sz w:val="24"/>
          <w:szCs w:val="24"/>
        </w:rPr>
        <w:t xml:space="preserve">(qui est composé d'une part de collatérales corticales et </w:t>
      </w:r>
      <w:r w:rsidRPr="001E78C5">
        <w:rPr>
          <w:color w:val="000000"/>
          <w:spacing w:val="-6"/>
          <w:sz w:val="24"/>
          <w:szCs w:val="24"/>
        </w:rPr>
        <w:t>d'autre part du polygone de Willis), la rapidité d'installation, l'intensité et la durée de la chute du débit sanguin.</w:t>
      </w:r>
      <w:r w:rsidRPr="001E78C5">
        <w:rPr>
          <w:color w:val="000000"/>
          <w:spacing w:val="-6"/>
          <w:sz w:val="24"/>
          <w:szCs w:val="24"/>
        </w:rPr>
        <w:br/>
      </w:r>
      <w:r w:rsidRPr="001E78C5">
        <w:rPr>
          <w:color w:val="000000"/>
          <w:spacing w:val="-5"/>
          <w:sz w:val="24"/>
          <w:szCs w:val="24"/>
        </w:rPr>
        <w:t>Si la baisse du DSC est modérée, l'ischémie cérébrale est limitée aux zones les plus vulnérables à l'hypoper</w:t>
      </w:r>
      <w:r w:rsidRPr="001E78C5">
        <w:rPr>
          <w:color w:val="000000"/>
          <w:spacing w:val="-6"/>
          <w:sz w:val="24"/>
          <w:szCs w:val="24"/>
        </w:rPr>
        <w:t>fusion, c'est-à-dire aux zones limitrophes entre les territ</w:t>
      </w:r>
      <w:r w:rsidRPr="001E78C5">
        <w:rPr>
          <w:color w:val="000000"/>
          <w:spacing w:val="-4"/>
          <w:sz w:val="24"/>
          <w:szCs w:val="24"/>
        </w:rPr>
        <w:t xml:space="preserve">oires artériels, conduisant à des infarctus dits </w:t>
      </w:r>
      <w:r w:rsidRPr="006B3A88">
        <w:rPr>
          <w:i/>
          <w:iCs/>
          <w:spacing w:val="-4"/>
          <w:sz w:val="24"/>
          <w:szCs w:val="24"/>
        </w:rPr>
        <w:t xml:space="preserve">« </w:t>
      </w:r>
      <w:r w:rsidRPr="006B3A88">
        <w:rPr>
          <w:spacing w:val="-4"/>
          <w:sz w:val="24"/>
          <w:szCs w:val="24"/>
        </w:rPr>
        <w:t>jonc</w:t>
      </w:r>
      <w:r w:rsidRPr="006B3A88">
        <w:rPr>
          <w:spacing w:val="-4"/>
          <w:sz w:val="24"/>
          <w:szCs w:val="24"/>
        </w:rPr>
        <w:softHyphen/>
      </w:r>
      <w:r w:rsidRPr="006B3A88">
        <w:rPr>
          <w:spacing w:val="-3"/>
          <w:sz w:val="24"/>
          <w:szCs w:val="24"/>
        </w:rPr>
        <w:t>tionnels</w:t>
      </w:r>
      <w:r w:rsidRPr="001E78C5">
        <w:rPr>
          <w:color w:val="000000"/>
          <w:spacing w:val="-3"/>
          <w:sz w:val="24"/>
          <w:szCs w:val="24"/>
        </w:rPr>
        <w:t xml:space="preserve"> »: Ainsi, l'autorégulation et le maintien d'une </w:t>
      </w:r>
      <w:r w:rsidRPr="001E78C5">
        <w:rPr>
          <w:color w:val="000000"/>
          <w:spacing w:val="-2"/>
          <w:sz w:val="24"/>
          <w:szCs w:val="24"/>
        </w:rPr>
        <w:t xml:space="preserve">bonne pression artérielle sont essentiels pour limiter </w:t>
      </w:r>
      <w:r w:rsidRPr="001E78C5">
        <w:rPr>
          <w:color w:val="000000"/>
          <w:spacing w:val="-6"/>
          <w:sz w:val="24"/>
          <w:szCs w:val="24"/>
        </w:rPr>
        <w:t>l’étendue de</w:t>
      </w:r>
      <w:r w:rsidR="00D8269B">
        <w:rPr>
          <w:color w:val="000000"/>
          <w:spacing w:val="-6"/>
          <w:sz w:val="24"/>
          <w:szCs w:val="24"/>
        </w:rPr>
        <w:t xml:space="preserve"> </w:t>
      </w:r>
      <w:r w:rsidRPr="001E78C5">
        <w:rPr>
          <w:color w:val="000000"/>
          <w:spacing w:val="-6"/>
          <w:sz w:val="24"/>
          <w:szCs w:val="24"/>
        </w:rPr>
        <w:t>l'infarctus.</w:t>
      </w:r>
    </w:p>
    <w:p w:rsidR="00D8269B" w:rsidRDefault="00D8269B" w:rsidP="00D8269B">
      <w:pPr>
        <w:shd w:val="clear" w:color="auto" w:fill="FFFFFF"/>
        <w:tabs>
          <w:tab w:val="left" w:pos="158"/>
        </w:tabs>
        <w:spacing w:line="276" w:lineRule="auto"/>
        <w:ind w:right="51"/>
        <w:rPr>
          <w:color w:val="000000"/>
          <w:spacing w:val="-6"/>
          <w:sz w:val="24"/>
          <w:szCs w:val="24"/>
        </w:rPr>
      </w:pPr>
    </w:p>
    <w:p w:rsidR="00D8269B" w:rsidRPr="00D8269B" w:rsidRDefault="00D8269B" w:rsidP="00D8269B">
      <w:pPr>
        <w:shd w:val="clear" w:color="auto" w:fill="FFFFFF"/>
        <w:tabs>
          <w:tab w:val="left" w:pos="158"/>
        </w:tabs>
        <w:spacing w:line="276" w:lineRule="auto"/>
        <w:ind w:right="51"/>
        <w:rPr>
          <w:sz w:val="24"/>
          <w:szCs w:val="24"/>
        </w:rPr>
      </w:pPr>
    </w:p>
    <w:p w:rsidR="001E78C5" w:rsidRPr="001E78C5" w:rsidRDefault="001E78C5" w:rsidP="001E78C5">
      <w:pPr>
        <w:shd w:val="clear" w:color="auto" w:fill="FFFFFF"/>
        <w:tabs>
          <w:tab w:val="left" w:leader="underscore" w:pos="3869"/>
        </w:tabs>
        <w:spacing w:line="250" w:lineRule="exact"/>
        <w:ind w:right="51"/>
        <w:rPr>
          <w:sz w:val="24"/>
          <w:szCs w:val="24"/>
        </w:rPr>
      </w:pPr>
      <w:r w:rsidRPr="001E78C5">
        <w:rPr>
          <w:b/>
          <w:bCs/>
          <w:color w:val="000000"/>
          <w:spacing w:val="-2"/>
          <w:sz w:val="24"/>
          <w:szCs w:val="24"/>
        </w:rPr>
        <w:t xml:space="preserve">Conséquences de l'ischémie </w:t>
      </w:r>
      <w:r w:rsidRPr="001E78C5">
        <w:rPr>
          <w:b/>
          <w:bCs/>
          <w:color w:val="000000"/>
          <w:spacing w:val="-4"/>
          <w:sz w:val="24"/>
          <w:szCs w:val="24"/>
        </w:rPr>
        <w:t>cérébrale</w:t>
      </w:r>
      <w:r w:rsidRPr="001E78C5">
        <w:rPr>
          <w:b/>
          <w:bCs/>
          <w:color w:val="000000"/>
          <w:sz w:val="24"/>
          <w:szCs w:val="24"/>
        </w:rPr>
        <w:tab/>
      </w:r>
    </w:p>
    <w:p w:rsidR="001E78C5" w:rsidRPr="001E78C5" w:rsidRDefault="001E78C5" w:rsidP="001E78C5">
      <w:pPr>
        <w:shd w:val="clear" w:color="auto" w:fill="FFFFFF"/>
        <w:spacing w:before="182" w:line="276" w:lineRule="auto"/>
        <w:ind w:right="51"/>
        <w:rPr>
          <w:sz w:val="24"/>
          <w:szCs w:val="24"/>
        </w:rPr>
      </w:pPr>
      <w:r w:rsidRPr="001E78C5">
        <w:rPr>
          <w:color w:val="000000"/>
          <w:spacing w:val="-1"/>
          <w:sz w:val="24"/>
          <w:szCs w:val="24"/>
        </w:rPr>
        <w:t xml:space="preserve">L’importance et la durée de la baisse du DSC </w:t>
      </w:r>
      <w:r w:rsidRPr="006B3A88">
        <w:rPr>
          <w:spacing w:val="-1"/>
          <w:sz w:val="24"/>
          <w:szCs w:val="24"/>
        </w:rPr>
        <w:t>condi</w:t>
      </w:r>
      <w:r w:rsidR="006B3A88" w:rsidRPr="006B3A88">
        <w:rPr>
          <w:spacing w:val="-5"/>
          <w:sz w:val="24"/>
          <w:szCs w:val="24"/>
        </w:rPr>
        <w:t>tionn</w:t>
      </w:r>
      <w:r w:rsidRPr="006B3A88">
        <w:rPr>
          <w:spacing w:val="-5"/>
          <w:sz w:val="24"/>
          <w:szCs w:val="24"/>
        </w:rPr>
        <w:t>ent</w:t>
      </w:r>
      <w:r w:rsidRPr="001E78C5">
        <w:rPr>
          <w:color w:val="FF0000"/>
          <w:spacing w:val="-5"/>
          <w:sz w:val="24"/>
          <w:szCs w:val="24"/>
        </w:rPr>
        <w:t xml:space="preserve"> </w:t>
      </w:r>
      <w:r w:rsidRPr="001E78C5">
        <w:rPr>
          <w:color w:val="000000"/>
          <w:spacing w:val="-5"/>
          <w:sz w:val="24"/>
          <w:szCs w:val="24"/>
        </w:rPr>
        <w:t>le sort du parenchyme cérébral.</w:t>
      </w:r>
    </w:p>
    <w:p w:rsidR="001E78C5" w:rsidRPr="001E78C5" w:rsidRDefault="001E78C5" w:rsidP="001E78C5">
      <w:pPr>
        <w:shd w:val="clear" w:color="auto" w:fill="FFFFFF"/>
        <w:spacing w:line="276" w:lineRule="auto"/>
        <w:ind w:right="51"/>
        <w:rPr>
          <w:sz w:val="24"/>
          <w:szCs w:val="24"/>
        </w:rPr>
      </w:pPr>
      <w:r w:rsidRPr="001E78C5">
        <w:rPr>
          <w:color w:val="000000"/>
          <w:sz w:val="24"/>
          <w:szCs w:val="24"/>
        </w:rPr>
        <w:t>• Si cette chute est temporaire et modérée, l'activité</w:t>
      </w:r>
      <w:r w:rsidRPr="001E78C5">
        <w:rPr>
          <w:sz w:val="24"/>
          <w:szCs w:val="24"/>
        </w:rPr>
        <w:t xml:space="preserve"> </w:t>
      </w:r>
      <w:r w:rsidRPr="001E78C5">
        <w:rPr>
          <w:color w:val="000000"/>
          <w:spacing w:val="-7"/>
          <w:sz w:val="24"/>
          <w:szCs w:val="24"/>
        </w:rPr>
        <w:t>synoptique est abolie, mais l'intégrité de la cellule et des</w:t>
      </w:r>
      <w:r w:rsidRPr="001E78C5">
        <w:rPr>
          <w:sz w:val="24"/>
          <w:szCs w:val="24"/>
        </w:rPr>
        <w:t xml:space="preserve"> </w:t>
      </w:r>
      <w:r w:rsidRPr="001E78C5">
        <w:rPr>
          <w:color w:val="000000"/>
          <w:spacing w:val="-1"/>
          <w:sz w:val="24"/>
          <w:szCs w:val="24"/>
        </w:rPr>
        <w:t>membranes est conservée; cet état correspond à la</w:t>
      </w:r>
      <w:r w:rsidRPr="001E78C5">
        <w:rPr>
          <w:sz w:val="24"/>
          <w:szCs w:val="24"/>
        </w:rPr>
        <w:t xml:space="preserve"> </w:t>
      </w:r>
      <w:r w:rsidRPr="001E78C5">
        <w:rPr>
          <w:color w:val="000000"/>
          <w:spacing w:val="-3"/>
          <w:sz w:val="24"/>
          <w:szCs w:val="24"/>
        </w:rPr>
        <w:t>pénombre ischémique. La notion de pénombre Ischémique</w:t>
      </w:r>
      <w:r w:rsidRPr="001E78C5">
        <w:rPr>
          <w:color w:val="000000"/>
          <w:spacing w:val="-6"/>
          <w:sz w:val="24"/>
          <w:szCs w:val="24"/>
        </w:rPr>
        <w:t xml:space="preserve">, observée notamment autour de la zone infarcie ; </w:t>
      </w:r>
      <w:r w:rsidRPr="001E78C5">
        <w:rPr>
          <w:color w:val="000000"/>
          <w:spacing w:val="-3"/>
          <w:sz w:val="24"/>
          <w:szCs w:val="24"/>
        </w:rPr>
        <w:t>est particulièrement importante en clinique, puisqu'elle est</w:t>
      </w:r>
      <w:r w:rsidRPr="001E78C5">
        <w:rPr>
          <w:color w:val="000000"/>
          <w:spacing w:val="-6"/>
          <w:sz w:val="24"/>
          <w:szCs w:val="24"/>
        </w:rPr>
        <w:t xml:space="preserve"> encore accessible à une thérapeutique.</w:t>
      </w:r>
    </w:p>
    <w:p w:rsidR="001E78C5" w:rsidRPr="001E78C5" w:rsidRDefault="001E78C5" w:rsidP="001E78C5">
      <w:pPr>
        <w:shd w:val="clear" w:color="auto" w:fill="FFFFFF"/>
        <w:spacing w:before="182" w:line="276" w:lineRule="auto"/>
        <w:ind w:right="51"/>
        <w:rPr>
          <w:color w:val="000000"/>
          <w:spacing w:val="-1"/>
          <w:sz w:val="24"/>
          <w:szCs w:val="24"/>
        </w:rPr>
      </w:pPr>
      <w:r w:rsidRPr="001E78C5">
        <w:rPr>
          <w:spacing w:val="-6"/>
          <w:sz w:val="24"/>
          <w:szCs w:val="24"/>
        </w:rPr>
        <w:t>• Une interruption sévère et prolongée du DSC entraine</w:t>
      </w:r>
      <w:r w:rsidRPr="001E78C5">
        <w:rPr>
          <w:sz w:val="24"/>
          <w:szCs w:val="24"/>
        </w:rPr>
        <w:t xml:space="preserve"> </w:t>
      </w:r>
      <w:r w:rsidRPr="001E78C5">
        <w:rPr>
          <w:spacing w:val="-3"/>
          <w:sz w:val="24"/>
          <w:szCs w:val="24"/>
        </w:rPr>
        <w:t xml:space="preserve">une hypoxie tissulaire conduisant à des modifications </w:t>
      </w:r>
      <w:r w:rsidRPr="001E78C5">
        <w:rPr>
          <w:color w:val="000000"/>
          <w:spacing w:val="-1"/>
          <w:sz w:val="24"/>
          <w:szCs w:val="24"/>
        </w:rPr>
        <w:t>métaboliques (glycolyse anaérobie, formation d'acide lactique), à la libération de glutamate et à un dysfonctionnement des pompes Na</w:t>
      </w:r>
      <w:r w:rsidRPr="004F4113">
        <w:rPr>
          <w:color w:val="000000"/>
          <w:spacing w:val="-1"/>
          <w:sz w:val="24"/>
          <w:szCs w:val="24"/>
          <w:vertAlign w:val="superscript"/>
        </w:rPr>
        <w:t>+</w:t>
      </w:r>
      <w:r w:rsidRPr="001E78C5">
        <w:rPr>
          <w:color w:val="000000"/>
          <w:spacing w:val="-1"/>
          <w:sz w:val="24"/>
          <w:szCs w:val="24"/>
        </w:rPr>
        <w:t>/K</w:t>
      </w:r>
      <w:r w:rsidRPr="004F4113">
        <w:rPr>
          <w:color w:val="000000"/>
          <w:spacing w:val="-1"/>
          <w:sz w:val="24"/>
          <w:szCs w:val="24"/>
          <w:vertAlign w:val="superscript"/>
        </w:rPr>
        <w:t>+</w:t>
      </w:r>
      <w:r w:rsidRPr="001E78C5">
        <w:rPr>
          <w:color w:val="000000"/>
          <w:spacing w:val="-1"/>
          <w:sz w:val="24"/>
          <w:szCs w:val="24"/>
        </w:rPr>
        <w:t xml:space="preserve"> à l'origine» d'une entrée de Ca</w:t>
      </w:r>
      <w:r w:rsidRPr="004F4113">
        <w:rPr>
          <w:color w:val="000000"/>
          <w:spacing w:val="-1"/>
          <w:sz w:val="24"/>
          <w:szCs w:val="24"/>
          <w:vertAlign w:val="superscript"/>
        </w:rPr>
        <w:t>2+</w:t>
      </w:r>
      <w:r w:rsidRPr="001E78C5">
        <w:rPr>
          <w:color w:val="000000"/>
          <w:spacing w:val="-1"/>
          <w:sz w:val="24"/>
          <w:szCs w:val="24"/>
        </w:rPr>
        <w:t xml:space="preserve"> intracellulaire.</w:t>
      </w:r>
    </w:p>
    <w:p w:rsidR="001E78C5" w:rsidRPr="001E78C5" w:rsidRDefault="001E78C5" w:rsidP="001E78C5">
      <w:pPr>
        <w:shd w:val="clear" w:color="auto" w:fill="FFFFFF"/>
        <w:spacing w:before="182" w:line="276" w:lineRule="auto"/>
        <w:ind w:right="51"/>
        <w:rPr>
          <w:color w:val="000000"/>
          <w:spacing w:val="-1"/>
          <w:sz w:val="24"/>
          <w:szCs w:val="24"/>
        </w:rPr>
      </w:pPr>
      <w:r w:rsidRPr="001E78C5">
        <w:rPr>
          <w:color w:val="000000"/>
          <w:spacing w:val="-1"/>
          <w:sz w:val="24"/>
          <w:szCs w:val="24"/>
        </w:rPr>
        <w:t>L'ensemble de ces perturbations entraîne une cascade d'activations enzymatiques et l'accumulation de métabolites acides et de radicaux libres cytotoxiques, conduisant à des lésions cellulaires irréversibles. Les altérations membranaires expliquent avec les troubles de la perméabilité capillaire l'œdème cérébral observé dans la zone ischémique.</w:t>
      </w:r>
    </w:p>
    <w:p w:rsidR="001E78C5" w:rsidRPr="001E78C5" w:rsidRDefault="001E78C5" w:rsidP="001E78C5">
      <w:pPr>
        <w:shd w:val="clear" w:color="auto" w:fill="FFFFFF"/>
        <w:spacing w:before="182" w:line="276" w:lineRule="auto"/>
        <w:ind w:right="51"/>
        <w:rPr>
          <w:color w:val="000000"/>
          <w:spacing w:val="-1"/>
          <w:sz w:val="24"/>
          <w:szCs w:val="24"/>
        </w:rPr>
      </w:pPr>
      <w:r w:rsidRPr="001E78C5">
        <w:rPr>
          <w:color w:val="000000"/>
          <w:spacing w:val="-1"/>
          <w:sz w:val="24"/>
          <w:szCs w:val="24"/>
        </w:rPr>
        <w:t>Une autre conséquence des troubles métaboliques est une vasodilatation au niveau des branches de l’artère occluse créant une perfusion dite « de luxe » dans le territoire infarci. Cette vasodilatation peut parfois être à l'origine d'un saignement aboutissant à un infarctus hémorragique.</w:t>
      </w:r>
    </w:p>
    <w:p w:rsidR="00C90C78" w:rsidRDefault="001E78C5" w:rsidP="004F4113">
      <w:pPr>
        <w:shd w:val="clear" w:color="auto" w:fill="FFFFFF"/>
        <w:spacing w:before="182" w:line="276" w:lineRule="auto"/>
        <w:ind w:right="51"/>
        <w:rPr>
          <w:color w:val="000000"/>
          <w:spacing w:val="-1"/>
          <w:sz w:val="24"/>
          <w:szCs w:val="24"/>
        </w:rPr>
      </w:pPr>
      <w:r w:rsidRPr="001E78C5">
        <w:rPr>
          <w:color w:val="000000"/>
          <w:spacing w:val="-1"/>
          <w:sz w:val="24"/>
          <w:szCs w:val="24"/>
        </w:rPr>
        <w:t>Tous ces phénomènes surviennent dans les premières heures suivant l'occlusion artérielle, ce qui explique l'extrême nécessité d'intervenir précocement (avec les nouveaux traitements comme la thrombolyse ou les neuroprotec</w:t>
      </w:r>
      <w:r w:rsidR="00EF6CE9">
        <w:rPr>
          <w:color w:val="000000"/>
          <w:spacing w:val="-1"/>
          <w:sz w:val="24"/>
          <w:szCs w:val="24"/>
        </w:rPr>
        <w:t>teurs) afin de limiter l'étendue</w:t>
      </w:r>
      <w:r w:rsidRPr="001E78C5">
        <w:rPr>
          <w:color w:val="000000"/>
          <w:spacing w:val="-1"/>
          <w:sz w:val="24"/>
          <w:szCs w:val="24"/>
        </w:rPr>
        <w:t xml:space="preserve"> de l'infarctus.</w:t>
      </w: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247A39" w:rsidRDefault="00247A39" w:rsidP="004F4113">
      <w:pPr>
        <w:shd w:val="clear" w:color="auto" w:fill="FFFFFF"/>
        <w:spacing w:before="182" w:line="276" w:lineRule="auto"/>
        <w:ind w:right="51"/>
        <w:rPr>
          <w:color w:val="000000"/>
          <w:spacing w:val="-1"/>
          <w:sz w:val="24"/>
          <w:szCs w:val="24"/>
        </w:rPr>
      </w:pPr>
    </w:p>
    <w:p w:rsidR="00EF1B13" w:rsidRPr="00754648" w:rsidRDefault="00EF1B13" w:rsidP="00754648">
      <w:pPr>
        <w:numPr>
          <w:ilvl w:val="0"/>
          <w:numId w:val="43"/>
        </w:numPr>
        <w:shd w:val="clear" w:color="auto" w:fill="FFFFFF"/>
        <w:spacing w:before="182" w:line="276" w:lineRule="auto"/>
        <w:ind w:right="51"/>
        <w:rPr>
          <w:color w:val="000000"/>
          <w:spacing w:val="-1"/>
          <w:sz w:val="24"/>
          <w:szCs w:val="24"/>
        </w:rPr>
      </w:pPr>
      <w:r w:rsidRPr="00754648">
        <w:rPr>
          <w:b/>
          <w:bCs/>
          <w:color w:val="000000"/>
          <w:spacing w:val="-1"/>
          <w:sz w:val="24"/>
          <w:szCs w:val="24"/>
        </w:rPr>
        <w:t xml:space="preserve">Infarctus cérébral =&gt; une course contre la montre </w:t>
      </w:r>
    </w:p>
    <w:p w:rsidR="00754648" w:rsidRPr="00754648" w:rsidRDefault="00754648" w:rsidP="00754648">
      <w:pPr>
        <w:shd w:val="clear" w:color="auto" w:fill="FFFFFF"/>
        <w:spacing w:before="182" w:line="276" w:lineRule="auto"/>
        <w:ind w:right="51"/>
        <w:rPr>
          <w:color w:val="000000"/>
          <w:spacing w:val="-1"/>
          <w:sz w:val="24"/>
          <w:szCs w:val="24"/>
        </w:rPr>
      </w:pPr>
      <w:r w:rsidRPr="00754648">
        <w:rPr>
          <w:b/>
          <w:bCs/>
          <w:i/>
          <w:iCs/>
          <w:color w:val="000000"/>
          <w:spacing w:val="-1"/>
          <w:sz w:val="24"/>
          <w:szCs w:val="24"/>
        </w:rPr>
        <w:t>(TIME IS BRAIN)</w:t>
      </w:r>
      <w:r>
        <w:rPr>
          <w:b/>
          <w:bCs/>
          <w:i/>
          <w:iCs/>
          <w:color w:val="000000"/>
          <w:spacing w:val="-1"/>
          <w:sz w:val="24"/>
          <w:szCs w:val="24"/>
        </w:rPr>
        <w:t>(Agir Vite pour le Cerveau)</w:t>
      </w:r>
    </w:p>
    <w:p w:rsidR="00EF1B13" w:rsidRPr="00754648" w:rsidRDefault="00EF1B13" w:rsidP="00754648">
      <w:pPr>
        <w:numPr>
          <w:ilvl w:val="0"/>
          <w:numId w:val="44"/>
        </w:numPr>
        <w:shd w:val="clear" w:color="auto" w:fill="FFFFFF"/>
        <w:spacing w:before="182" w:line="276" w:lineRule="auto"/>
        <w:ind w:right="51"/>
        <w:rPr>
          <w:color w:val="000000"/>
          <w:spacing w:val="-1"/>
          <w:sz w:val="24"/>
          <w:szCs w:val="24"/>
        </w:rPr>
      </w:pPr>
      <w:r w:rsidRPr="00754648">
        <w:rPr>
          <w:b/>
          <w:bCs/>
          <w:color w:val="000000"/>
          <w:spacing w:val="-1"/>
          <w:sz w:val="24"/>
          <w:szCs w:val="24"/>
        </w:rPr>
        <w:t>Ischémie cérébrale : phénomène dynamique</w:t>
      </w:r>
      <w:r w:rsidRPr="00754648">
        <w:rPr>
          <w:color w:val="000000"/>
          <w:spacing w:val="-1"/>
          <w:sz w:val="24"/>
          <w:szCs w:val="24"/>
        </w:rPr>
        <w:t xml:space="preserve"> </w:t>
      </w:r>
    </w:p>
    <w:p w:rsidR="00EF1B13" w:rsidRPr="00754648" w:rsidRDefault="00EF1B13" w:rsidP="00754648">
      <w:pPr>
        <w:numPr>
          <w:ilvl w:val="1"/>
          <w:numId w:val="44"/>
        </w:numPr>
        <w:shd w:val="clear" w:color="auto" w:fill="FFFFFF"/>
        <w:spacing w:before="182" w:line="276" w:lineRule="auto"/>
        <w:ind w:right="51"/>
        <w:rPr>
          <w:color w:val="000000"/>
          <w:spacing w:val="-1"/>
          <w:sz w:val="24"/>
          <w:szCs w:val="24"/>
        </w:rPr>
      </w:pPr>
      <w:r w:rsidRPr="00754648">
        <w:rPr>
          <w:color w:val="000000"/>
          <w:spacing w:val="-1"/>
          <w:sz w:val="24"/>
          <w:szCs w:val="24"/>
        </w:rPr>
        <w:t>Infarctus : Ischémie irréversible, nécrose</w:t>
      </w:r>
    </w:p>
    <w:p w:rsidR="00EF1B13" w:rsidRPr="00754648" w:rsidRDefault="00EF1B13" w:rsidP="00754648">
      <w:pPr>
        <w:numPr>
          <w:ilvl w:val="1"/>
          <w:numId w:val="44"/>
        </w:numPr>
        <w:shd w:val="clear" w:color="auto" w:fill="FFFFFF"/>
        <w:spacing w:before="182" w:line="276" w:lineRule="auto"/>
        <w:ind w:right="51"/>
        <w:rPr>
          <w:color w:val="000000"/>
          <w:spacing w:val="-1"/>
          <w:sz w:val="24"/>
          <w:szCs w:val="24"/>
        </w:rPr>
      </w:pPr>
      <w:r w:rsidRPr="00754648">
        <w:rPr>
          <w:color w:val="000000"/>
          <w:spacing w:val="-1"/>
          <w:sz w:val="24"/>
          <w:szCs w:val="24"/>
        </w:rPr>
        <w:t xml:space="preserve">Pénombre : Ischémie réversible : tissu à risque de nécrose </w:t>
      </w:r>
    </w:p>
    <w:p w:rsidR="00EF1B13" w:rsidRPr="00754648" w:rsidRDefault="00EF1B13" w:rsidP="00754648">
      <w:pPr>
        <w:numPr>
          <w:ilvl w:val="1"/>
          <w:numId w:val="44"/>
        </w:numPr>
        <w:shd w:val="clear" w:color="auto" w:fill="FFFFFF"/>
        <w:spacing w:before="182" w:line="276" w:lineRule="auto"/>
        <w:ind w:right="51"/>
        <w:rPr>
          <w:color w:val="000000"/>
          <w:spacing w:val="-1"/>
          <w:sz w:val="24"/>
          <w:szCs w:val="24"/>
        </w:rPr>
      </w:pPr>
      <w:r w:rsidRPr="00754648">
        <w:rPr>
          <w:color w:val="000000"/>
          <w:spacing w:val="-1"/>
          <w:sz w:val="24"/>
          <w:szCs w:val="24"/>
        </w:rPr>
        <w:t>Oligémie : tissu à risque si  hypotensio</w:t>
      </w:r>
      <w:r w:rsidR="00754648">
        <w:rPr>
          <w:color w:val="000000"/>
          <w:spacing w:val="-1"/>
          <w:sz w:val="24"/>
          <w:szCs w:val="24"/>
        </w:rPr>
        <w:t>n, hyperglycémie, hyperthermie</w:t>
      </w:r>
    </w:p>
    <w:p w:rsidR="00754648" w:rsidRPr="004F4113" w:rsidRDefault="00FB75B4" w:rsidP="004F4113">
      <w:pPr>
        <w:shd w:val="clear" w:color="auto" w:fill="FFFFFF"/>
        <w:spacing w:before="182" w:line="276" w:lineRule="auto"/>
        <w:ind w:right="51"/>
        <w:rPr>
          <w:color w:val="000000"/>
          <w:spacing w:val="-1"/>
          <w:sz w:val="24"/>
          <w:szCs w:val="24"/>
        </w:rPr>
      </w:pPr>
      <w:r w:rsidRPr="00FB75B4">
        <w:rPr>
          <w:color w:val="000000"/>
          <w:spacing w:val="-1"/>
          <w:sz w:val="24"/>
          <w:szCs w:val="24"/>
        </w:rPr>
        <w:pict>
          <v:shape id="_x0000_i1026" type="#_x0000_t75" alt="image003" style="width:471.4pt;height:187.45pt;visibility:visible;mso-wrap-style:square" o:bordertopcolor="#9bbb59" o:borderleftcolor="#9bbb59" o:borderbottomcolor="#9bbb59" o:borderrightcolor="#9bbb59">
            <v:imagedata r:id="rId8" o:title="image003"/>
            <w10:bordertop type="single" width="18"/>
            <w10:borderleft type="single" width="18"/>
            <w10:borderbottom type="single" width="18"/>
            <w10:borderright type="single" width="18"/>
          </v:shape>
        </w:pict>
      </w:r>
    </w:p>
    <w:p w:rsidR="00754648" w:rsidRPr="00754648" w:rsidRDefault="00754648" w:rsidP="00754648"/>
    <w:p w:rsidR="006B3A88" w:rsidRPr="00CC6B8A" w:rsidRDefault="006B3A88" w:rsidP="004F4113">
      <w:pPr>
        <w:pStyle w:val="Titre1"/>
      </w:pPr>
      <w:r w:rsidRPr="00CC6B8A">
        <w:rPr>
          <w:rFonts w:eastAsiaTheme="minorEastAsia"/>
        </w:rPr>
        <w:t>ÉTIOLOGIE</w:t>
      </w:r>
    </w:p>
    <w:p w:rsidR="006B3A88" w:rsidRPr="00CC6B8A" w:rsidRDefault="006B3A88" w:rsidP="006B3A88">
      <w:pPr>
        <w:shd w:val="clear" w:color="auto" w:fill="FFFFFF"/>
        <w:spacing w:before="182" w:line="276" w:lineRule="auto"/>
        <w:ind w:right="51"/>
        <w:rPr>
          <w:b/>
          <w:color w:val="000000"/>
          <w:spacing w:val="-1"/>
          <w:sz w:val="24"/>
          <w:szCs w:val="24"/>
        </w:rPr>
      </w:pPr>
      <w:r w:rsidRPr="00CC6B8A">
        <w:rPr>
          <w:b/>
          <w:color w:val="000000"/>
          <w:spacing w:val="-1"/>
          <w:sz w:val="24"/>
          <w:szCs w:val="24"/>
        </w:rPr>
        <w:t>Causes des accidents vasculaires cérébraux ischémiques</w:t>
      </w:r>
      <w:r w:rsidRPr="00CC6B8A">
        <w:rPr>
          <w:b/>
          <w:color w:val="000000"/>
          <w:spacing w:val="-1"/>
          <w:sz w:val="24"/>
          <w:szCs w:val="24"/>
        </w:rPr>
        <w:tab/>
      </w:r>
    </w:p>
    <w:p w:rsidR="006B3A88" w:rsidRPr="00CC6B8A" w:rsidRDefault="006B3A88" w:rsidP="006B3A88">
      <w:pPr>
        <w:shd w:val="clear" w:color="auto" w:fill="FFFFFF"/>
        <w:spacing w:before="182" w:line="276" w:lineRule="auto"/>
        <w:ind w:right="51"/>
        <w:rPr>
          <w:b/>
          <w:color w:val="000000"/>
          <w:spacing w:val="-1"/>
          <w:sz w:val="24"/>
          <w:szCs w:val="24"/>
        </w:rPr>
      </w:pPr>
      <w:r w:rsidRPr="00CC6B8A">
        <w:rPr>
          <w:b/>
          <w:color w:val="000000"/>
          <w:spacing w:val="-1"/>
          <w:sz w:val="24"/>
          <w:szCs w:val="24"/>
        </w:rPr>
        <w:t>Accidents artériels</w:t>
      </w:r>
    </w:p>
    <w:p w:rsidR="006B3A88" w:rsidRPr="006B3A88" w:rsidRDefault="006B3A88" w:rsidP="006B3A88">
      <w:pPr>
        <w:shd w:val="clear" w:color="auto" w:fill="FFFFFF"/>
        <w:spacing w:before="182" w:line="276" w:lineRule="auto"/>
        <w:ind w:right="51"/>
        <w:rPr>
          <w:color w:val="000000"/>
          <w:spacing w:val="-1"/>
          <w:sz w:val="24"/>
          <w:szCs w:val="24"/>
        </w:rPr>
      </w:pPr>
      <w:r w:rsidRPr="006B3A88">
        <w:rPr>
          <w:color w:val="000000"/>
          <w:spacing w:val="-1"/>
          <w:sz w:val="24"/>
          <w:szCs w:val="24"/>
        </w:rPr>
        <w:lastRenderedPageBreak/>
        <w:t>Les accidents artériels traduisent une occlusion artérielle extra-cérébrale (artè</w:t>
      </w:r>
      <w:r>
        <w:rPr>
          <w:color w:val="000000"/>
          <w:spacing w:val="-1"/>
          <w:sz w:val="24"/>
          <w:szCs w:val="24"/>
        </w:rPr>
        <w:t xml:space="preserve">res </w:t>
      </w:r>
      <w:r w:rsidRPr="006B3A88">
        <w:rPr>
          <w:color w:val="000000"/>
          <w:spacing w:val="-1"/>
          <w:sz w:val="24"/>
          <w:szCs w:val="24"/>
        </w:rPr>
        <w:t>cervico-encéphaliques et intracérébrales et/ou rétiniennes).</w:t>
      </w:r>
    </w:p>
    <w:p w:rsidR="006B3A88" w:rsidRPr="00CC6B8A" w:rsidRDefault="006B3A88" w:rsidP="006B3A88">
      <w:pPr>
        <w:shd w:val="clear" w:color="auto" w:fill="FFFFFF"/>
        <w:spacing w:before="182" w:line="276" w:lineRule="auto"/>
        <w:ind w:right="51"/>
        <w:rPr>
          <w:b/>
          <w:color w:val="000000"/>
          <w:spacing w:val="-1"/>
          <w:sz w:val="24"/>
          <w:szCs w:val="24"/>
        </w:rPr>
      </w:pPr>
      <w:r w:rsidRPr="00CC6B8A">
        <w:rPr>
          <w:b/>
          <w:color w:val="000000"/>
          <w:spacing w:val="-1"/>
          <w:sz w:val="24"/>
          <w:szCs w:val="24"/>
        </w:rPr>
        <w:t>Athérosclérose</w:t>
      </w:r>
    </w:p>
    <w:p w:rsidR="006B3A88" w:rsidRPr="006B3A88" w:rsidRDefault="006B3A88" w:rsidP="006B3A88">
      <w:pPr>
        <w:shd w:val="clear" w:color="auto" w:fill="FFFFFF"/>
        <w:spacing w:before="182" w:line="276" w:lineRule="auto"/>
        <w:ind w:right="51"/>
        <w:rPr>
          <w:color w:val="000000"/>
          <w:spacing w:val="-1"/>
          <w:sz w:val="24"/>
          <w:szCs w:val="24"/>
        </w:rPr>
      </w:pPr>
      <w:r w:rsidRPr="006B3A88">
        <w:rPr>
          <w:color w:val="000000"/>
          <w:spacing w:val="-1"/>
          <w:sz w:val="24"/>
          <w:szCs w:val="24"/>
        </w:rPr>
        <w:t>L'athérosclérose est la cause la plus fréquente, surtout chez les hommes après 45 ans.</w:t>
      </w:r>
      <w:r w:rsidRPr="006B3A88">
        <w:rPr>
          <w:color w:val="000000"/>
          <w:spacing w:val="-1"/>
          <w:sz w:val="24"/>
          <w:szCs w:val="24"/>
        </w:rPr>
        <w:br/>
        <w:t>•  Lésions proximales :</w:t>
      </w:r>
    </w:p>
    <w:p w:rsidR="006B3A88" w:rsidRPr="006B3A88" w:rsidRDefault="006B3A88" w:rsidP="0037231A">
      <w:pPr>
        <w:numPr>
          <w:ilvl w:val="0"/>
          <w:numId w:val="6"/>
        </w:numPr>
        <w:shd w:val="clear" w:color="auto" w:fill="FFFFFF"/>
        <w:spacing w:before="182" w:line="276" w:lineRule="auto"/>
        <w:ind w:right="51"/>
        <w:rPr>
          <w:color w:val="000000"/>
          <w:spacing w:val="-1"/>
          <w:sz w:val="24"/>
          <w:szCs w:val="24"/>
        </w:rPr>
      </w:pPr>
      <w:r w:rsidRPr="006B3A88">
        <w:rPr>
          <w:color w:val="000000"/>
          <w:spacing w:val="-1"/>
          <w:sz w:val="24"/>
          <w:szCs w:val="24"/>
        </w:rPr>
        <w:t>les plus habituelles siègent sur la terminaison de l'artère carotide commune et le premier segment de l'artère carotide interne ;</w:t>
      </w:r>
    </w:p>
    <w:p w:rsidR="006B3A88" w:rsidRPr="006B3A88" w:rsidRDefault="006B3A88" w:rsidP="0037231A">
      <w:pPr>
        <w:numPr>
          <w:ilvl w:val="0"/>
          <w:numId w:val="6"/>
        </w:numPr>
        <w:shd w:val="clear" w:color="auto" w:fill="FFFFFF"/>
        <w:spacing w:before="182" w:line="276" w:lineRule="auto"/>
        <w:ind w:right="51"/>
        <w:rPr>
          <w:color w:val="000000"/>
          <w:spacing w:val="-1"/>
          <w:sz w:val="24"/>
          <w:szCs w:val="24"/>
        </w:rPr>
      </w:pPr>
      <w:r w:rsidRPr="006B3A88">
        <w:rPr>
          <w:color w:val="000000"/>
          <w:spacing w:val="-1"/>
          <w:sz w:val="24"/>
          <w:szCs w:val="24"/>
        </w:rPr>
        <w:t>dans la circulation vertébro-basilaire, ce sont surtout des lésions de l'origine ou de la terminaison des artères vertébrales et du segment initial du tronc</w:t>
      </w:r>
      <w:r w:rsidRPr="006B3A88">
        <w:rPr>
          <w:color w:val="000000"/>
          <w:spacing w:val="-1"/>
          <w:sz w:val="24"/>
          <w:szCs w:val="24"/>
        </w:rPr>
        <w:br/>
        <w:t>basilaire ;</w:t>
      </w:r>
    </w:p>
    <w:p w:rsidR="006B3A88" w:rsidRPr="006B3A88" w:rsidRDefault="006B3A88" w:rsidP="0037231A">
      <w:pPr>
        <w:numPr>
          <w:ilvl w:val="0"/>
          <w:numId w:val="6"/>
        </w:numPr>
        <w:shd w:val="clear" w:color="auto" w:fill="FFFFFF"/>
        <w:spacing w:before="182" w:line="276" w:lineRule="auto"/>
        <w:ind w:right="51"/>
        <w:rPr>
          <w:color w:val="000000"/>
          <w:spacing w:val="-1"/>
          <w:sz w:val="24"/>
          <w:szCs w:val="24"/>
        </w:rPr>
      </w:pPr>
      <w:r w:rsidRPr="006B3A88">
        <w:rPr>
          <w:color w:val="000000"/>
          <w:spacing w:val="-1"/>
          <w:sz w:val="24"/>
          <w:szCs w:val="24"/>
        </w:rPr>
        <w:t>des plaques sur la crosse aortique peuvent être aussi une cause d'AVC ;</w:t>
      </w:r>
    </w:p>
    <w:p w:rsidR="006B3A88" w:rsidRPr="006B3A88" w:rsidRDefault="006B3A88" w:rsidP="0037231A">
      <w:pPr>
        <w:numPr>
          <w:ilvl w:val="0"/>
          <w:numId w:val="6"/>
        </w:numPr>
        <w:shd w:val="clear" w:color="auto" w:fill="FFFFFF"/>
        <w:spacing w:before="182" w:line="276" w:lineRule="auto"/>
        <w:ind w:right="51"/>
        <w:rPr>
          <w:color w:val="000000"/>
          <w:spacing w:val="-1"/>
          <w:sz w:val="24"/>
          <w:szCs w:val="24"/>
        </w:rPr>
      </w:pPr>
      <w:r w:rsidRPr="006B3A88">
        <w:rPr>
          <w:color w:val="000000"/>
          <w:spacing w:val="-1"/>
          <w:sz w:val="24"/>
          <w:szCs w:val="24"/>
        </w:rPr>
        <w:t>les embolies plaquettaires ou fibrino-plaquettaires peuvent se détacher de ces lésions sténosantes et entraîner des occlusions distales ;</w:t>
      </w:r>
    </w:p>
    <w:p w:rsidR="006B3A88" w:rsidRPr="006B3A88" w:rsidRDefault="006B3A88" w:rsidP="0037231A">
      <w:pPr>
        <w:numPr>
          <w:ilvl w:val="0"/>
          <w:numId w:val="6"/>
        </w:numPr>
        <w:shd w:val="clear" w:color="auto" w:fill="FFFFFF"/>
        <w:spacing w:before="182" w:line="276" w:lineRule="auto"/>
        <w:ind w:right="51"/>
        <w:rPr>
          <w:color w:val="000000"/>
          <w:spacing w:val="-1"/>
          <w:sz w:val="24"/>
          <w:szCs w:val="24"/>
        </w:rPr>
      </w:pPr>
      <w:r w:rsidRPr="006B3A88">
        <w:rPr>
          <w:color w:val="000000"/>
          <w:spacing w:val="-1"/>
          <w:sz w:val="24"/>
          <w:szCs w:val="24"/>
        </w:rPr>
        <w:t>il est plus rare que le mécanisme soit hémodynamique (sténose hyperserrée et/ou occlusion) ;</w:t>
      </w:r>
    </w:p>
    <w:p w:rsidR="006B3A88" w:rsidRDefault="006B3A88" w:rsidP="0037231A">
      <w:pPr>
        <w:numPr>
          <w:ilvl w:val="0"/>
          <w:numId w:val="6"/>
        </w:numPr>
        <w:shd w:val="clear" w:color="auto" w:fill="FFFFFF"/>
        <w:spacing w:before="182" w:line="276" w:lineRule="auto"/>
        <w:ind w:right="51"/>
        <w:rPr>
          <w:color w:val="000000"/>
          <w:spacing w:val="-1"/>
          <w:sz w:val="24"/>
          <w:szCs w:val="24"/>
        </w:rPr>
      </w:pPr>
      <w:r w:rsidRPr="006B3A88">
        <w:rPr>
          <w:color w:val="000000"/>
          <w:spacing w:val="-1"/>
          <w:sz w:val="24"/>
          <w:szCs w:val="24"/>
        </w:rPr>
        <w:t>l'athérosclérose est une maladie du système artériel : il convient donc de toujours faire un bilan plus général, notamment au niveau des artères coronaires. des artères des membres inférieur</w:t>
      </w:r>
      <w:r>
        <w:rPr>
          <w:color w:val="000000"/>
          <w:spacing w:val="-1"/>
          <w:sz w:val="24"/>
          <w:szCs w:val="24"/>
        </w:rPr>
        <w:t>s</w:t>
      </w:r>
      <w:r w:rsidRPr="006B3A88">
        <w:rPr>
          <w:color w:val="000000"/>
          <w:spacing w:val="-1"/>
          <w:sz w:val="24"/>
          <w:szCs w:val="24"/>
        </w:rPr>
        <w:t>, de l'aorte, voire des artères rénales.</w:t>
      </w:r>
    </w:p>
    <w:p w:rsidR="006B3A88" w:rsidRDefault="006B3A88" w:rsidP="006B3A88">
      <w:pPr>
        <w:shd w:val="clear" w:color="auto" w:fill="FFFFFF"/>
        <w:spacing w:before="182" w:line="276" w:lineRule="auto"/>
        <w:ind w:right="51"/>
        <w:rPr>
          <w:color w:val="000000"/>
          <w:spacing w:val="-1"/>
          <w:sz w:val="24"/>
          <w:szCs w:val="24"/>
        </w:rPr>
      </w:pPr>
    </w:p>
    <w:p w:rsidR="006B3A88" w:rsidRDefault="006B3A88" w:rsidP="006B3A88">
      <w:pPr>
        <w:shd w:val="clear" w:color="auto" w:fill="FFFFFF"/>
        <w:spacing w:before="10" w:line="230" w:lineRule="exact"/>
        <w:ind w:right="96"/>
        <w:jc w:val="both"/>
        <w:rPr>
          <w:color w:val="000000"/>
          <w:spacing w:val="-11"/>
          <w:sz w:val="24"/>
          <w:szCs w:val="24"/>
        </w:rPr>
      </w:pPr>
      <w:r w:rsidRPr="00C47D2A">
        <w:rPr>
          <w:color w:val="000000"/>
          <w:spacing w:val="-5"/>
          <w:sz w:val="24"/>
          <w:szCs w:val="24"/>
        </w:rPr>
        <w:t xml:space="preserve">• Les lésions distales sont moins fréquentes, plus ou moins associées aux </w:t>
      </w:r>
      <w:r>
        <w:rPr>
          <w:color w:val="000000"/>
          <w:spacing w:val="-5"/>
          <w:sz w:val="24"/>
          <w:szCs w:val="24"/>
        </w:rPr>
        <w:t>l</w:t>
      </w:r>
      <w:r w:rsidRPr="00C47D2A">
        <w:rPr>
          <w:color w:val="000000"/>
          <w:spacing w:val="-5"/>
          <w:sz w:val="24"/>
          <w:szCs w:val="24"/>
        </w:rPr>
        <w:t xml:space="preserve">ésions proximales (sténose du </w:t>
      </w:r>
      <w:r w:rsidRPr="00C47D2A">
        <w:rPr>
          <w:color w:val="000000"/>
          <w:sz w:val="24"/>
          <w:szCs w:val="24"/>
        </w:rPr>
        <w:t xml:space="preserve">siphon, du premier segment de l'artère cérébrale </w:t>
      </w:r>
      <w:r>
        <w:rPr>
          <w:color w:val="000000"/>
          <w:spacing w:val="-11"/>
          <w:sz w:val="24"/>
          <w:szCs w:val="24"/>
        </w:rPr>
        <w:t>m</w:t>
      </w:r>
      <w:r w:rsidRPr="00C47D2A">
        <w:rPr>
          <w:color w:val="000000"/>
          <w:spacing w:val="-11"/>
          <w:sz w:val="24"/>
          <w:szCs w:val="24"/>
        </w:rPr>
        <w:t>oyenne).</w:t>
      </w:r>
    </w:p>
    <w:p w:rsidR="006B3A88" w:rsidRDefault="006B3A88" w:rsidP="006B3A88">
      <w:pPr>
        <w:shd w:val="clear" w:color="auto" w:fill="FFFFFF"/>
        <w:spacing w:before="134" w:line="226" w:lineRule="exact"/>
        <w:ind w:left="202"/>
        <w:rPr>
          <w:sz w:val="24"/>
          <w:szCs w:val="24"/>
        </w:rPr>
      </w:pPr>
    </w:p>
    <w:p w:rsidR="006B3A88" w:rsidRPr="00CC6B8A" w:rsidRDefault="006B3A88" w:rsidP="00577DA6">
      <w:pPr>
        <w:shd w:val="clear" w:color="auto" w:fill="FFFFFF"/>
        <w:spacing w:before="134" w:line="226" w:lineRule="exact"/>
        <w:rPr>
          <w:b/>
          <w:color w:val="000000"/>
          <w:spacing w:val="-5"/>
          <w:sz w:val="24"/>
          <w:szCs w:val="24"/>
        </w:rPr>
      </w:pPr>
      <w:r w:rsidRPr="00CC6B8A">
        <w:rPr>
          <w:b/>
          <w:color w:val="000000"/>
          <w:spacing w:val="-5"/>
          <w:sz w:val="24"/>
          <w:szCs w:val="24"/>
        </w:rPr>
        <w:t>Lacunes</w:t>
      </w:r>
    </w:p>
    <w:p w:rsidR="006666C2" w:rsidRPr="006B3A88" w:rsidRDefault="006666C2" w:rsidP="006B3A88">
      <w:pPr>
        <w:shd w:val="clear" w:color="auto" w:fill="FFFFFF"/>
        <w:spacing w:before="134" w:line="226" w:lineRule="exact"/>
        <w:ind w:left="202"/>
        <w:rPr>
          <w:color w:val="000000"/>
          <w:spacing w:val="-5"/>
          <w:sz w:val="24"/>
          <w:szCs w:val="24"/>
          <w:u w:val="single"/>
        </w:rPr>
      </w:pPr>
    </w:p>
    <w:p w:rsidR="006666C2" w:rsidRPr="00C47D2A" w:rsidRDefault="006666C2" w:rsidP="006666C2">
      <w:pPr>
        <w:shd w:val="clear" w:color="auto" w:fill="FFFFFF"/>
        <w:ind w:right="110"/>
        <w:rPr>
          <w:sz w:val="24"/>
          <w:szCs w:val="24"/>
        </w:rPr>
      </w:pPr>
      <w:r>
        <w:rPr>
          <w:color w:val="000000"/>
          <w:spacing w:val="-8"/>
          <w:sz w:val="24"/>
          <w:szCs w:val="24"/>
        </w:rPr>
        <w:t>Les lacunes (atteinte di</w:t>
      </w:r>
      <w:r w:rsidRPr="00C47D2A">
        <w:rPr>
          <w:color w:val="000000"/>
          <w:spacing w:val="-8"/>
          <w:sz w:val="24"/>
          <w:szCs w:val="24"/>
        </w:rPr>
        <w:t xml:space="preserve">stale d'artères perforantes) sont </w:t>
      </w:r>
      <w:r w:rsidRPr="00C47D2A">
        <w:rPr>
          <w:color w:val="000000"/>
          <w:spacing w:val="-4"/>
          <w:sz w:val="24"/>
          <w:szCs w:val="24"/>
        </w:rPr>
        <w:t>généralement liées ai; retentissement de l'hypertens</w:t>
      </w:r>
      <w:r w:rsidRPr="00C47D2A">
        <w:rPr>
          <w:color w:val="000000"/>
          <w:spacing w:val="-7"/>
          <w:sz w:val="24"/>
          <w:szCs w:val="24"/>
        </w:rPr>
        <w:t xml:space="preserve">ion par lipohyalinose : </w:t>
      </w:r>
      <w:r>
        <w:rPr>
          <w:color w:val="000000"/>
          <w:spacing w:val="-7"/>
          <w:sz w:val="24"/>
          <w:szCs w:val="24"/>
        </w:rPr>
        <w:t>s</w:t>
      </w:r>
      <w:r w:rsidRPr="00C47D2A">
        <w:rPr>
          <w:color w:val="000000"/>
          <w:spacing w:val="-7"/>
          <w:sz w:val="24"/>
          <w:szCs w:val="24"/>
        </w:rPr>
        <w:t xml:space="preserve">ur les artères de petit calibre et </w:t>
      </w:r>
      <w:r w:rsidRPr="00C47D2A">
        <w:rPr>
          <w:color w:val="000000"/>
          <w:spacing w:val="-9"/>
          <w:sz w:val="24"/>
          <w:szCs w:val="24"/>
        </w:rPr>
        <w:t xml:space="preserve">terminales de parties profondes du cerveau ou du tronc </w:t>
      </w:r>
      <w:r w:rsidRPr="00C47D2A">
        <w:rPr>
          <w:color w:val="000000"/>
          <w:spacing w:val="-8"/>
          <w:sz w:val="24"/>
          <w:szCs w:val="24"/>
        </w:rPr>
        <w:t>cérébral.</w:t>
      </w:r>
    </w:p>
    <w:p w:rsidR="00C90C78" w:rsidRPr="00402A62" w:rsidRDefault="006666C2" w:rsidP="00402A62">
      <w:pPr>
        <w:shd w:val="clear" w:color="auto" w:fill="FFFFFF"/>
        <w:ind w:right="125"/>
        <w:rPr>
          <w:sz w:val="24"/>
          <w:szCs w:val="24"/>
        </w:rPr>
      </w:pPr>
      <w:r w:rsidRPr="00C47D2A">
        <w:rPr>
          <w:color w:val="000000"/>
          <w:spacing w:val="-9"/>
          <w:sz w:val="24"/>
          <w:szCs w:val="24"/>
        </w:rPr>
        <w:t xml:space="preserve">Des infarctus lacunaires peuvent toutefois relever d'une </w:t>
      </w:r>
      <w:r w:rsidRPr="00C47D2A">
        <w:rPr>
          <w:color w:val="000000"/>
          <w:spacing w:val="-8"/>
          <w:sz w:val="24"/>
          <w:szCs w:val="24"/>
        </w:rPr>
        <w:t>origine embolique cardiaque. Causes plus rares : microathérome d'une artère perfor</w:t>
      </w:r>
      <w:r w:rsidRPr="00C47D2A">
        <w:rPr>
          <w:color w:val="000000"/>
          <w:spacing w:val="-7"/>
          <w:sz w:val="24"/>
          <w:szCs w:val="24"/>
        </w:rPr>
        <w:t>ante, arté</w:t>
      </w:r>
      <w:r>
        <w:rPr>
          <w:color w:val="000000"/>
          <w:spacing w:val="-7"/>
          <w:sz w:val="24"/>
          <w:szCs w:val="24"/>
        </w:rPr>
        <w:t>rites, coagul</w:t>
      </w:r>
      <w:r w:rsidRPr="00C47D2A">
        <w:rPr>
          <w:color w:val="000000"/>
          <w:spacing w:val="-7"/>
          <w:sz w:val="24"/>
          <w:szCs w:val="24"/>
        </w:rPr>
        <w:t xml:space="preserve">opathies, « cérébral autosomic </w:t>
      </w:r>
      <w:r w:rsidRPr="00C47D2A">
        <w:rPr>
          <w:color w:val="000000"/>
          <w:spacing w:val="-8"/>
          <w:sz w:val="24"/>
          <w:szCs w:val="24"/>
        </w:rPr>
        <w:t>dominant arteriopathy with subcortical infarcts and leu</w:t>
      </w:r>
      <w:r w:rsidRPr="00C47D2A">
        <w:rPr>
          <w:color w:val="000000"/>
          <w:spacing w:val="-6"/>
          <w:sz w:val="24"/>
          <w:szCs w:val="24"/>
        </w:rPr>
        <w:t>coariose »</w:t>
      </w:r>
      <w:r>
        <w:rPr>
          <w:color w:val="000000"/>
          <w:spacing w:val="-6"/>
          <w:sz w:val="24"/>
          <w:szCs w:val="24"/>
        </w:rPr>
        <w:t xml:space="preserve"> (CADASIL)</w:t>
      </w:r>
      <w:r w:rsidRPr="00C47D2A">
        <w:rPr>
          <w:color w:val="000000"/>
          <w:spacing w:val="-6"/>
          <w:sz w:val="24"/>
          <w:szCs w:val="24"/>
        </w:rPr>
        <w:t xml:space="preserve"> par artériopathie de surcharge </w:t>
      </w:r>
      <w:r w:rsidRPr="00C47D2A">
        <w:rPr>
          <w:color w:val="000000"/>
          <w:spacing w:val="-9"/>
          <w:sz w:val="24"/>
          <w:szCs w:val="24"/>
        </w:rPr>
        <w:t xml:space="preserve">non athéromateuse non inflammatoire avec association </w:t>
      </w:r>
      <w:r w:rsidRPr="00C47D2A">
        <w:rPr>
          <w:color w:val="000000"/>
          <w:spacing w:val="-8"/>
          <w:sz w:val="24"/>
          <w:szCs w:val="24"/>
        </w:rPr>
        <w:t>d'infarctus lacunaires et d'une leuco-encéphalopathie.</w:t>
      </w:r>
    </w:p>
    <w:p w:rsidR="00C90C78" w:rsidRDefault="00C90C78">
      <w:pPr>
        <w:shd w:val="clear" w:color="auto" w:fill="FFFFFF"/>
        <w:spacing w:line="274" w:lineRule="exact"/>
        <w:ind w:left="1637"/>
        <w:rPr>
          <w:rFonts w:ascii="Arial" w:hAnsi="Arial" w:cs="Arial"/>
        </w:rPr>
      </w:pPr>
    </w:p>
    <w:p w:rsidR="004F4113" w:rsidRDefault="004F4113">
      <w:pPr>
        <w:shd w:val="clear" w:color="auto" w:fill="FFFFFF"/>
        <w:spacing w:line="274" w:lineRule="exact"/>
        <w:ind w:left="1637"/>
        <w:rPr>
          <w:rFonts w:ascii="Arial" w:hAnsi="Arial" w:cs="Arial"/>
        </w:rPr>
      </w:pPr>
    </w:p>
    <w:p w:rsidR="006666C2" w:rsidRDefault="006666C2" w:rsidP="00577DA6">
      <w:pPr>
        <w:shd w:val="clear" w:color="auto" w:fill="FFFFFF"/>
        <w:spacing w:before="101" w:line="226" w:lineRule="exact"/>
        <w:rPr>
          <w:b/>
          <w:color w:val="000000"/>
          <w:spacing w:val="-4"/>
          <w:sz w:val="24"/>
          <w:szCs w:val="24"/>
        </w:rPr>
      </w:pPr>
      <w:r w:rsidRPr="00CC6B8A">
        <w:rPr>
          <w:b/>
          <w:color w:val="000000"/>
          <w:spacing w:val="-4"/>
          <w:sz w:val="24"/>
          <w:szCs w:val="24"/>
        </w:rPr>
        <w:t xml:space="preserve">Cardiopathies emboligènes </w:t>
      </w:r>
    </w:p>
    <w:p w:rsidR="00577DA6" w:rsidRDefault="00577DA6" w:rsidP="00577DA6">
      <w:pPr>
        <w:shd w:val="clear" w:color="auto" w:fill="FFFFFF"/>
        <w:spacing w:before="101" w:line="226" w:lineRule="exact"/>
        <w:rPr>
          <w:b/>
          <w:color w:val="000000"/>
          <w:spacing w:val="-4"/>
          <w:sz w:val="24"/>
          <w:szCs w:val="24"/>
        </w:rPr>
      </w:pPr>
    </w:p>
    <w:p w:rsidR="00577DA6" w:rsidRPr="00C47D2A" w:rsidRDefault="00577DA6" w:rsidP="00577DA6">
      <w:pPr>
        <w:shd w:val="clear" w:color="auto" w:fill="FFFFFF"/>
        <w:spacing w:before="101"/>
        <w:ind w:right="-5"/>
        <w:rPr>
          <w:sz w:val="24"/>
          <w:szCs w:val="24"/>
        </w:rPr>
      </w:pPr>
      <w:r w:rsidRPr="00C47D2A">
        <w:rPr>
          <w:color w:val="000000"/>
          <w:spacing w:val="-5"/>
          <w:sz w:val="24"/>
          <w:szCs w:val="24"/>
        </w:rPr>
        <w:t>La deuxiè</w:t>
      </w:r>
      <w:r>
        <w:rPr>
          <w:color w:val="000000"/>
          <w:spacing w:val="-5"/>
          <w:sz w:val="24"/>
          <w:szCs w:val="24"/>
        </w:rPr>
        <w:t>me cause pa</w:t>
      </w:r>
      <w:r w:rsidRPr="00C47D2A">
        <w:rPr>
          <w:color w:val="000000"/>
          <w:spacing w:val="-5"/>
          <w:sz w:val="24"/>
          <w:szCs w:val="24"/>
        </w:rPr>
        <w:t>r ordre de fréquence est consti</w:t>
      </w:r>
      <w:r w:rsidRPr="00C47D2A">
        <w:rPr>
          <w:color w:val="000000"/>
          <w:spacing w:val="-3"/>
          <w:sz w:val="24"/>
          <w:szCs w:val="24"/>
        </w:rPr>
        <w:t xml:space="preserve">tuée par l'ensemble des cardiopathies emboligènes </w:t>
      </w:r>
      <w:r w:rsidRPr="00C47D2A">
        <w:rPr>
          <w:color w:val="000000"/>
          <w:spacing w:val="-4"/>
          <w:sz w:val="24"/>
          <w:szCs w:val="24"/>
        </w:rPr>
        <w:t>(« céré</w:t>
      </w:r>
      <w:r>
        <w:rPr>
          <w:color w:val="000000"/>
          <w:spacing w:val="-4"/>
          <w:sz w:val="24"/>
          <w:szCs w:val="24"/>
        </w:rPr>
        <w:t>bral embolism ta</w:t>
      </w:r>
      <w:r w:rsidRPr="00C47D2A">
        <w:rPr>
          <w:color w:val="000000"/>
          <w:spacing w:val="-4"/>
          <w:sz w:val="24"/>
          <w:szCs w:val="24"/>
        </w:rPr>
        <w:t>sk</w:t>
      </w:r>
      <w:r>
        <w:rPr>
          <w:color w:val="000000"/>
          <w:spacing w:val="-4"/>
          <w:sz w:val="24"/>
          <w:szCs w:val="24"/>
        </w:rPr>
        <w:t xml:space="preserve"> </w:t>
      </w:r>
      <w:r w:rsidR="00D36510">
        <w:rPr>
          <w:color w:val="000000"/>
          <w:spacing w:val="-4"/>
          <w:sz w:val="24"/>
          <w:szCs w:val="24"/>
        </w:rPr>
        <w:t>force »</w:t>
      </w:r>
      <w:r w:rsidRPr="00C47D2A">
        <w:rPr>
          <w:color w:val="000000"/>
          <w:spacing w:val="-4"/>
          <w:sz w:val="24"/>
          <w:szCs w:val="24"/>
        </w:rPr>
        <w:t>) :</w:t>
      </w:r>
    </w:p>
    <w:p w:rsidR="00577DA6" w:rsidRPr="003A1E48" w:rsidRDefault="00577DA6" w:rsidP="0037231A">
      <w:pPr>
        <w:numPr>
          <w:ilvl w:val="0"/>
          <w:numId w:val="7"/>
        </w:numPr>
        <w:shd w:val="clear" w:color="auto" w:fill="FFFFFF"/>
        <w:tabs>
          <w:tab w:val="left" w:pos="284"/>
        </w:tabs>
        <w:ind w:left="142" w:right="-6"/>
        <w:rPr>
          <w:color w:val="000000"/>
          <w:sz w:val="24"/>
          <w:szCs w:val="24"/>
        </w:rPr>
      </w:pPr>
      <w:r w:rsidRPr="00C47D2A">
        <w:rPr>
          <w:color w:val="000000"/>
          <w:spacing w:val="-2"/>
          <w:sz w:val="24"/>
          <w:szCs w:val="24"/>
        </w:rPr>
        <w:t>les troubles du rythme : essentiellement arythmie</w:t>
      </w:r>
      <w:r w:rsidR="003A1E48">
        <w:rPr>
          <w:color w:val="000000"/>
          <w:spacing w:val="-2"/>
          <w:sz w:val="24"/>
          <w:szCs w:val="24"/>
        </w:rPr>
        <w:t xml:space="preserve"> </w:t>
      </w:r>
      <w:r w:rsidRPr="00C47D2A">
        <w:rPr>
          <w:color w:val="000000"/>
          <w:spacing w:val="-9"/>
          <w:sz w:val="24"/>
          <w:szCs w:val="24"/>
        </w:rPr>
        <w:t>complète par fibrillation auriculaire, même idiopathique,</w:t>
      </w:r>
      <w:r>
        <w:rPr>
          <w:color w:val="000000"/>
          <w:spacing w:val="-9"/>
          <w:sz w:val="24"/>
          <w:szCs w:val="24"/>
        </w:rPr>
        <w:t xml:space="preserve"> </w:t>
      </w:r>
      <w:r w:rsidRPr="00C47D2A">
        <w:rPr>
          <w:color w:val="000000"/>
          <w:spacing w:val="-5"/>
          <w:sz w:val="24"/>
          <w:szCs w:val="24"/>
        </w:rPr>
        <w:t>surtout si elle est inte</w:t>
      </w:r>
      <w:r>
        <w:rPr>
          <w:color w:val="000000"/>
          <w:spacing w:val="-5"/>
          <w:sz w:val="24"/>
          <w:szCs w:val="24"/>
        </w:rPr>
        <w:t xml:space="preserve">rmittente. Il peut s'agir aussi </w:t>
      </w:r>
      <w:r w:rsidR="0082370B">
        <w:rPr>
          <w:color w:val="000000"/>
          <w:spacing w:val="-5"/>
          <w:sz w:val="24"/>
          <w:szCs w:val="24"/>
        </w:rPr>
        <w:t xml:space="preserve">de </w:t>
      </w:r>
      <w:r w:rsidRPr="00C47D2A">
        <w:rPr>
          <w:color w:val="000000"/>
          <w:spacing w:val="-5"/>
          <w:sz w:val="24"/>
          <w:szCs w:val="24"/>
        </w:rPr>
        <w:t>maladie de l'oreillette, flutter. Les troubles du rythme</w:t>
      </w:r>
      <w:r>
        <w:rPr>
          <w:color w:val="000000"/>
          <w:spacing w:val="-5"/>
          <w:sz w:val="24"/>
          <w:szCs w:val="24"/>
        </w:rPr>
        <w:t xml:space="preserve"> </w:t>
      </w:r>
      <w:r>
        <w:rPr>
          <w:color w:val="000000"/>
          <w:spacing w:val="-8"/>
          <w:sz w:val="24"/>
          <w:szCs w:val="24"/>
        </w:rPr>
        <w:t>ventriculaire n'en sont p</w:t>
      </w:r>
      <w:r w:rsidRPr="00C47D2A">
        <w:rPr>
          <w:color w:val="000000"/>
          <w:spacing w:val="-8"/>
          <w:sz w:val="24"/>
          <w:szCs w:val="24"/>
        </w:rPr>
        <w:t>as responsables ;</w:t>
      </w:r>
    </w:p>
    <w:p w:rsidR="003A1E48" w:rsidRPr="003A1E48" w:rsidRDefault="003A1E48" w:rsidP="003A1E48">
      <w:pPr>
        <w:shd w:val="clear" w:color="auto" w:fill="FFFFFF"/>
        <w:tabs>
          <w:tab w:val="left" w:pos="284"/>
        </w:tabs>
        <w:ind w:left="142" w:right="-6"/>
        <w:rPr>
          <w:color w:val="000000"/>
          <w:sz w:val="16"/>
          <w:szCs w:val="16"/>
        </w:rPr>
      </w:pPr>
    </w:p>
    <w:p w:rsidR="00577DA6" w:rsidRPr="003A1E48" w:rsidRDefault="00577DA6" w:rsidP="0037231A">
      <w:pPr>
        <w:numPr>
          <w:ilvl w:val="0"/>
          <w:numId w:val="7"/>
        </w:numPr>
        <w:shd w:val="clear" w:color="auto" w:fill="FFFFFF"/>
        <w:tabs>
          <w:tab w:val="left" w:pos="264"/>
        </w:tabs>
        <w:ind w:left="142" w:right="-5"/>
        <w:rPr>
          <w:color w:val="000000"/>
          <w:sz w:val="24"/>
          <w:szCs w:val="24"/>
        </w:rPr>
      </w:pPr>
      <w:r w:rsidRPr="00C47D2A">
        <w:rPr>
          <w:color w:val="000000"/>
          <w:sz w:val="24"/>
          <w:szCs w:val="24"/>
        </w:rPr>
        <w:t xml:space="preserve">cardiopathie </w:t>
      </w:r>
      <w:r>
        <w:rPr>
          <w:color w:val="000000"/>
          <w:sz w:val="24"/>
          <w:szCs w:val="24"/>
        </w:rPr>
        <w:t>valvul</w:t>
      </w:r>
      <w:r w:rsidRPr="00C47D2A">
        <w:rPr>
          <w:color w:val="000000"/>
          <w:sz w:val="24"/>
          <w:szCs w:val="24"/>
        </w:rPr>
        <w:t>aire</w:t>
      </w:r>
      <w:r>
        <w:rPr>
          <w:color w:val="000000"/>
          <w:sz w:val="24"/>
          <w:szCs w:val="24"/>
        </w:rPr>
        <w:t xml:space="preserve"> mitrale : en particulier les </w:t>
      </w:r>
      <w:r w:rsidRPr="00C47D2A">
        <w:rPr>
          <w:color w:val="000000"/>
          <w:spacing w:val="-7"/>
          <w:sz w:val="24"/>
          <w:szCs w:val="24"/>
        </w:rPr>
        <w:t>rétrécissements m</w:t>
      </w:r>
      <w:r>
        <w:rPr>
          <w:color w:val="000000"/>
          <w:spacing w:val="-7"/>
          <w:sz w:val="24"/>
          <w:szCs w:val="24"/>
        </w:rPr>
        <w:t>ême en l'absence de fibrillation auri</w:t>
      </w:r>
      <w:r w:rsidRPr="00C47D2A">
        <w:rPr>
          <w:color w:val="000000"/>
          <w:spacing w:val="-7"/>
          <w:sz w:val="24"/>
          <w:szCs w:val="24"/>
        </w:rPr>
        <w:t>culaire associée ;</w:t>
      </w:r>
    </w:p>
    <w:p w:rsidR="003A1E48" w:rsidRPr="003A1E48" w:rsidRDefault="003A1E48" w:rsidP="003A1E48">
      <w:pPr>
        <w:shd w:val="clear" w:color="auto" w:fill="FFFFFF"/>
        <w:tabs>
          <w:tab w:val="left" w:pos="264"/>
        </w:tabs>
        <w:ind w:left="142" w:right="-5"/>
        <w:rPr>
          <w:color w:val="000000"/>
          <w:sz w:val="16"/>
          <w:szCs w:val="16"/>
        </w:rPr>
      </w:pPr>
    </w:p>
    <w:p w:rsidR="00577DA6" w:rsidRDefault="00577DA6" w:rsidP="0037231A">
      <w:pPr>
        <w:numPr>
          <w:ilvl w:val="0"/>
          <w:numId w:val="7"/>
        </w:numPr>
        <w:shd w:val="clear" w:color="auto" w:fill="FFFFFF"/>
        <w:tabs>
          <w:tab w:val="left" w:pos="264"/>
        </w:tabs>
        <w:ind w:left="142" w:right="-5"/>
        <w:rPr>
          <w:color w:val="000000"/>
          <w:spacing w:val="-4"/>
          <w:sz w:val="24"/>
          <w:szCs w:val="24"/>
        </w:rPr>
        <w:sectPr w:rsidR="00577DA6" w:rsidSect="00800638">
          <w:footerReference w:type="default" r:id="rId9"/>
          <w:type w:val="continuous"/>
          <w:pgSz w:w="11909" w:h="16834"/>
          <w:pgMar w:top="1440" w:right="1522" w:bottom="720" w:left="1887" w:header="720" w:footer="720" w:gutter="0"/>
          <w:cols w:space="720"/>
          <w:noEndnote/>
        </w:sectPr>
      </w:pPr>
      <w:r>
        <w:rPr>
          <w:color w:val="000000"/>
          <w:spacing w:val="-5"/>
          <w:sz w:val="24"/>
          <w:szCs w:val="24"/>
        </w:rPr>
        <w:t>l'infarctus du myoca</w:t>
      </w:r>
      <w:r w:rsidRPr="00C47D2A">
        <w:rPr>
          <w:color w:val="000000"/>
          <w:spacing w:val="-5"/>
          <w:sz w:val="24"/>
          <w:szCs w:val="24"/>
        </w:rPr>
        <w:t>rde : par la formation de throm</w:t>
      </w:r>
      <w:r>
        <w:rPr>
          <w:color w:val="000000"/>
          <w:spacing w:val="-7"/>
          <w:sz w:val="24"/>
          <w:szCs w:val="24"/>
        </w:rPr>
        <w:t>bus mural ventriculaire</w:t>
      </w:r>
      <w:r w:rsidRPr="00C47D2A">
        <w:rPr>
          <w:color w:val="000000"/>
          <w:spacing w:val="-7"/>
          <w:sz w:val="24"/>
          <w:szCs w:val="24"/>
        </w:rPr>
        <w:t xml:space="preserve"> g</w:t>
      </w:r>
      <w:r>
        <w:rPr>
          <w:color w:val="000000"/>
          <w:spacing w:val="-7"/>
          <w:sz w:val="24"/>
          <w:szCs w:val="24"/>
        </w:rPr>
        <w:t xml:space="preserve">auche au contact d'un infarctus </w:t>
      </w:r>
      <w:r w:rsidRPr="00C47D2A">
        <w:rPr>
          <w:color w:val="000000"/>
          <w:spacing w:val="-7"/>
          <w:sz w:val="24"/>
          <w:szCs w:val="24"/>
        </w:rPr>
        <w:t>récent ou ancien, avec hypokinésie ou akinésie ventri</w:t>
      </w:r>
      <w:r w:rsidR="003A1E48">
        <w:rPr>
          <w:color w:val="000000"/>
          <w:spacing w:val="-4"/>
          <w:sz w:val="24"/>
          <w:szCs w:val="24"/>
        </w:rPr>
        <w:t>culaire plus ou moins</w:t>
      </w:r>
      <w:r w:rsidR="00D36510">
        <w:rPr>
          <w:color w:val="000000"/>
          <w:spacing w:val="-4"/>
          <w:sz w:val="24"/>
          <w:szCs w:val="24"/>
        </w:rPr>
        <w:t xml:space="preserve"> </w:t>
      </w:r>
      <w:r w:rsidR="003A1E48">
        <w:rPr>
          <w:color w:val="000000"/>
          <w:spacing w:val="-4"/>
          <w:sz w:val="24"/>
          <w:szCs w:val="24"/>
        </w:rPr>
        <w:t>étendue, ou sur un anévrisme ventriculaire gauche (à distance de la phase aigue) </w:t>
      </w:r>
    </w:p>
    <w:p w:rsidR="00577DA6" w:rsidRPr="003A1E48" w:rsidRDefault="00577DA6" w:rsidP="003A1E48">
      <w:pPr>
        <w:shd w:val="clear" w:color="auto" w:fill="FFFFFF"/>
        <w:tabs>
          <w:tab w:val="left" w:pos="0"/>
        </w:tabs>
        <w:ind w:right="-5"/>
        <w:rPr>
          <w:color w:val="000000"/>
          <w:sz w:val="16"/>
          <w:szCs w:val="16"/>
        </w:rPr>
      </w:pPr>
    </w:p>
    <w:p w:rsidR="00577DA6" w:rsidRPr="003A1E48" w:rsidRDefault="00577DA6" w:rsidP="0037231A">
      <w:pPr>
        <w:numPr>
          <w:ilvl w:val="0"/>
          <w:numId w:val="7"/>
        </w:numPr>
        <w:shd w:val="clear" w:color="auto" w:fill="FFFFFF"/>
        <w:tabs>
          <w:tab w:val="left" w:pos="187"/>
        </w:tabs>
        <w:ind w:left="709" w:right="-5"/>
        <w:rPr>
          <w:color w:val="000000"/>
          <w:sz w:val="24"/>
          <w:szCs w:val="24"/>
        </w:rPr>
      </w:pPr>
      <w:r w:rsidRPr="00C47D2A">
        <w:rPr>
          <w:color w:val="000000"/>
          <w:spacing w:val="-3"/>
          <w:sz w:val="24"/>
          <w:szCs w:val="24"/>
        </w:rPr>
        <w:t xml:space="preserve">les cardiomyopathies, surtout celles avec </w:t>
      </w:r>
      <w:r w:rsidR="00D36510" w:rsidRPr="00C47D2A">
        <w:rPr>
          <w:color w:val="000000"/>
          <w:spacing w:val="-3"/>
          <w:sz w:val="24"/>
          <w:szCs w:val="24"/>
        </w:rPr>
        <w:t>phénom</w:t>
      </w:r>
      <w:r w:rsidR="00D36510" w:rsidRPr="00C47D2A">
        <w:rPr>
          <w:color w:val="000000"/>
          <w:spacing w:val="-8"/>
          <w:sz w:val="24"/>
          <w:szCs w:val="24"/>
        </w:rPr>
        <w:t>èn</w:t>
      </w:r>
      <w:r w:rsidR="00D36510">
        <w:rPr>
          <w:color w:val="000000"/>
          <w:spacing w:val="-8"/>
          <w:sz w:val="24"/>
          <w:szCs w:val="24"/>
        </w:rPr>
        <w:t>e</w:t>
      </w:r>
      <w:r>
        <w:rPr>
          <w:color w:val="000000"/>
          <w:spacing w:val="-8"/>
          <w:sz w:val="24"/>
          <w:szCs w:val="24"/>
        </w:rPr>
        <w:t xml:space="preserve"> de dilatation et </w:t>
      </w:r>
      <w:r w:rsidRPr="00C47D2A">
        <w:rPr>
          <w:color w:val="000000"/>
          <w:spacing w:val="-8"/>
          <w:sz w:val="24"/>
          <w:szCs w:val="24"/>
        </w:rPr>
        <w:t>hypertrophiques ;</w:t>
      </w:r>
    </w:p>
    <w:p w:rsidR="003A1E48" w:rsidRPr="003A1E48" w:rsidRDefault="003A1E48" w:rsidP="003A1E48">
      <w:pPr>
        <w:shd w:val="clear" w:color="auto" w:fill="FFFFFF"/>
        <w:tabs>
          <w:tab w:val="left" w:pos="187"/>
        </w:tabs>
        <w:ind w:right="-5"/>
        <w:rPr>
          <w:color w:val="000000"/>
          <w:sz w:val="16"/>
          <w:szCs w:val="16"/>
        </w:rPr>
      </w:pPr>
    </w:p>
    <w:p w:rsidR="00577DA6" w:rsidRPr="003A1E48" w:rsidRDefault="00577DA6" w:rsidP="0037231A">
      <w:pPr>
        <w:numPr>
          <w:ilvl w:val="0"/>
          <w:numId w:val="7"/>
        </w:numPr>
        <w:shd w:val="clear" w:color="auto" w:fill="FFFFFF"/>
        <w:tabs>
          <w:tab w:val="left" w:pos="187"/>
        </w:tabs>
        <w:ind w:left="709" w:right="-5"/>
        <w:rPr>
          <w:color w:val="000000"/>
          <w:sz w:val="24"/>
          <w:szCs w:val="24"/>
        </w:rPr>
      </w:pPr>
      <w:r w:rsidRPr="00C47D2A">
        <w:rPr>
          <w:color w:val="000000"/>
          <w:spacing w:val="-1"/>
          <w:sz w:val="24"/>
          <w:szCs w:val="24"/>
        </w:rPr>
        <w:t>endocardite bactérienne (avec possibilité d'ané</w:t>
      </w:r>
      <w:r w:rsidR="003A1E48">
        <w:rPr>
          <w:color w:val="000000"/>
          <w:sz w:val="24"/>
          <w:szCs w:val="24"/>
        </w:rPr>
        <w:t xml:space="preserve">vrismes mycotiques) et non </w:t>
      </w:r>
      <w:r w:rsidRPr="00C47D2A">
        <w:rPr>
          <w:color w:val="000000"/>
          <w:sz w:val="24"/>
          <w:szCs w:val="24"/>
        </w:rPr>
        <w:t>bactérienne (cancer,</w:t>
      </w:r>
      <w:r>
        <w:rPr>
          <w:color w:val="000000"/>
          <w:sz w:val="24"/>
          <w:szCs w:val="24"/>
        </w:rPr>
        <w:t xml:space="preserve"> </w:t>
      </w:r>
      <w:r w:rsidRPr="00C47D2A">
        <w:rPr>
          <w:color w:val="000000"/>
          <w:spacing w:val="-6"/>
          <w:sz w:val="24"/>
          <w:szCs w:val="24"/>
        </w:rPr>
        <w:t>lupus) ;</w:t>
      </w:r>
    </w:p>
    <w:p w:rsidR="003A1E48" w:rsidRPr="003A1E48" w:rsidRDefault="003A1E48" w:rsidP="003A1E48">
      <w:pPr>
        <w:shd w:val="clear" w:color="auto" w:fill="FFFFFF"/>
        <w:tabs>
          <w:tab w:val="left" w:pos="187"/>
        </w:tabs>
        <w:ind w:right="-5"/>
        <w:rPr>
          <w:color w:val="000000"/>
          <w:sz w:val="16"/>
          <w:szCs w:val="16"/>
        </w:rPr>
      </w:pPr>
    </w:p>
    <w:p w:rsidR="00577DA6" w:rsidRPr="003A1E48" w:rsidRDefault="00577DA6" w:rsidP="0037231A">
      <w:pPr>
        <w:numPr>
          <w:ilvl w:val="0"/>
          <w:numId w:val="7"/>
        </w:numPr>
        <w:shd w:val="clear" w:color="auto" w:fill="FFFFFF"/>
        <w:tabs>
          <w:tab w:val="left" w:pos="187"/>
        </w:tabs>
        <w:ind w:left="709" w:right="-5"/>
        <w:rPr>
          <w:color w:val="000000"/>
          <w:sz w:val="24"/>
          <w:szCs w:val="24"/>
        </w:rPr>
      </w:pPr>
      <w:r w:rsidRPr="00C47D2A">
        <w:rPr>
          <w:color w:val="000000"/>
          <w:spacing w:val="-6"/>
          <w:sz w:val="24"/>
          <w:szCs w:val="24"/>
        </w:rPr>
        <w:t xml:space="preserve">valves prothétiques, examens de cathétérisme </w:t>
      </w:r>
      <w:r w:rsidR="00D36510" w:rsidRPr="00C47D2A">
        <w:rPr>
          <w:color w:val="000000"/>
          <w:spacing w:val="-6"/>
          <w:sz w:val="24"/>
          <w:szCs w:val="24"/>
        </w:rPr>
        <w:t>card</w:t>
      </w:r>
      <w:r w:rsidR="00D36510">
        <w:rPr>
          <w:color w:val="000000"/>
          <w:spacing w:val="-8"/>
          <w:sz w:val="24"/>
          <w:szCs w:val="24"/>
        </w:rPr>
        <w:t>iaque</w:t>
      </w:r>
      <w:r w:rsidR="003A1E48">
        <w:rPr>
          <w:color w:val="000000"/>
          <w:spacing w:val="-8"/>
          <w:sz w:val="24"/>
          <w:szCs w:val="24"/>
        </w:rPr>
        <w:t xml:space="preserve">, chirurgie cardiaque, </w:t>
      </w:r>
      <w:r w:rsidRPr="00C47D2A">
        <w:rPr>
          <w:color w:val="000000"/>
          <w:spacing w:val="-8"/>
          <w:sz w:val="24"/>
          <w:szCs w:val="24"/>
        </w:rPr>
        <w:t>coronarographie ;</w:t>
      </w:r>
    </w:p>
    <w:p w:rsidR="003A1E48" w:rsidRPr="003A1E48" w:rsidRDefault="003A1E48" w:rsidP="003A1E48">
      <w:pPr>
        <w:shd w:val="clear" w:color="auto" w:fill="FFFFFF"/>
        <w:tabs>
          <w:tab w:val="left" w:pos="187"/>
        </w:tabs>
        <w:ind w:right="-5"/>
        <w:rPr>
          <w:color w:val="000000"/>
          <w:sz w:val="16"/>
          <w:szCs w:val="16"/>
        </w:rPr>
      </w:pPr>
    </w:p>
    <w:p w:rsidR="00577DA6" w:rsidRPr="003A1E48" w:rsidRDefault="00577DA6" w:rsidP="0037231A">
      <w:pPr>
        <w:numPr>
          <w:ilvl w:val="0"/>
          <w:numId w:val="7"/>
        </w:numPr>
        <w:shd w:val="clear" w:color="auto" w:fill="FFFFFF"/>
        <w:tabs>
          <w:tab w:val="left" w:pos="187"/>
        </w:tabs>
        <w:ind w:left="709" w:right="-5"/>
        <w:rPr>
          <w:color w:val="000000"/>
          <w:sz w:val="24"/>
          <w:szCs w:val="24"/>
        </w:rPr>
      </w:pPr>
      <w:r w:rsidRPr="00C47D2A">
        <w:rPr>
          <w:color w:val="000000"/>
          <w:spacing w:val="-3"/>
          <w:sz w:val="24"/>
          <w:szCs w:val="24"/>
        </w:rPr>
        <w:t>prolapsus de la valve mitrale, dont la signification</w:t>
      </w:r>
      <w:r>
        <w:rPr>
          <w:color w:val="000000"/>
          <w:spacing w:val="-3"/>
          <w:sz w:val="24"/>
          <w:szCs w:val="24"/>
        </w:rPr>
        <w:t xml:space="preserve"> </w:t>
      </w:r>
      <w:r w:rsidRPr="00C47D2A">
        <w:rPr>
          <w:color w:val="000000"/>
          <w:spacing w:val="-8"/>
          <w:sz w:val="24"/>
          <w:szCs w:val="24"/>
        </w:rPr>
        <w:t>demeure controversée ;</w:t>
      </w:r>
    </w:p>
    <w:p w:rsidR="003A1E48" w:rsidRPr="003A1E48" w:rsidRDefault="003A1E48" w:rsidP="003A1E48">
      <w:pPr>
        <w:shd w:val="clear" w:color="auto" w:fill="FFFFFF"/>
        <w:tabs>
          <w:tab w:val="left" w:pos="187"/>
        </w:tabs>
        <w:ind w:right="-5"/>
        <w:rPr>
          <w:color w:val="000000"/>
          <w:sz w:val="16"/>
          <w:szCs w:val="16"/>
        </w:rPr>
      </w:pPr>
    </w:p>
    <w:p w:rsidR="00577DA6" w:rsidRPr="003A1E48" w:rsidRDefault="00577DA6" w:rsidP="0037231A">
      <w:pPr>
        <w:numPr>
          <w:ilvl w:val="0"/>
          <w:numId w:val="7"/>
        </w:numPr>
        <w:shd w:val="clear" w:color="auto" w:fill="FFFFFF"/>
        <w:tabs>
          <w:tab w:val="left" w:pos="187"/>
        </w:tabs>
        <w:ind w:left="709" w:right="-5"/>
        <w:rPr>
          <w:color w:val="000000"/>
          <w:sz w:val="24"/>
          <w:szCs w:val="24"/>
        </w:rPr>
      </w:pPr>
      <w:r w:rsidRPr="00C47D2A">
        <w:rPr>
          <w:color w:val="000000"/>
          <w:spacing w:val="-3"/>
          <w:sz w:val="24"/>
          <w:szCs w:val="24"/>
        </w:rPr>
        <w:t>calcifications mitrales et aortiques ;</w:t>
      </w:r>
    </w:p>
    <w:p w:rsidR="003A1E48" w:rsidRPr="003A1E48" w:rsidRDefault="003A1E48" w:rsidP="003A1E48">
      <w:pPr>
        <w:shd w:val="clear" w:color="auto" w:fill="FFFFFF"/>
        <w:tabs>
          <w:tab w:val="left" w:pos="187"/>
        </w:tabs>
        <w:ind w:right="-5"/>
        <w:rPr>
          <w:color w:val="000000"/>
          <w:sz w:val="16"/>
          <w:szCs w:val="16"/>
        </w:rPr>
      </w:pPr>
    </w:p>
    <w:p w:rsidR="00577DA6" w:rsidRPr="00247A39" w:rsidRDefault="00577DA6" w:rsidP="0037231A">
      <w:pPr>
        <w:numPr>
          <w:ilvl w:val="0"/>
          <w:numId w:val="7"/>
        </w:numPr>
        <w:shd w:val="clear" w:color="auto" w:fill="FFFFFF"/>
        <w:tabs>
          <w:tab w:val="left" w:pos="187"/>
        </w:tabs>
        <w:ind w:left="709" w:right="-5"/>
        <w:rPr>
          <w:color w:val="000000"/>
          <w:sz w:val="24"/>
          <w:szCs w:val="24"/>
        </w:rPr>
      </w:pPr>
      <w:r w:rsidRPr="00C47D2A">
        <w:rPr>
          <w:color w:val="000000"/>
          <w:spacing w:val="-2"/>
          <w:sz w:val="24"/>
          <w:szCs w:val="24"/>
        </w:rPr>
        <w:t>myxome de l'oreillette gauche ;</w:t>
      </w:r>
    </w:p>
    <w:p w:rsidR="00247A39" w:rsidRDefault="00247A39" w:rsidP="00247A39">
      <w:pPr>
        <w:pStyle w:val="Paragraphedeliste"/>
        <w:rPr>
          <w:color w:val="000000"/>
          <w:sz w:val="24"/>
          <w:szCs w:val="24"/>
        </w:rPr>
      </w:pPr>
    </w:p>
    <w:p w:rsidR="00247A39" w:rsidRPr="003A1E48" w:rsidRDefault="00247A39" w:rsidP="00247A39">
      <w:pPr>
        <w:shd w:val="clear" w:color="auto" w:fill="FFFFFF"/>
        <w:tabs>
          <w:tab w:val="left" w:pos="187"/>
        </w:tabs>
        <w:ind w:right="-5"/>
        <w:rPr>
          <w:color w:val="000000"/>
          <w:sz w:val="24"/>
          <w:szCs w:val="24"/>
        </w:rPr>
      </w:pPr>
    </w:p>
    <w:p w:rsidR="003A1E48" w:rsidRPr="003A1E48" w:rsidRDefault="003A1E48" w:rsidP="003A1E48">
      <w:pPr>
        <w:shd w:val="clear" w:color="auto" w:fill="FFFFFF"/>
        <w:tabs>
          <w:tab w:val="left" w:pos="187"/>
        </w:tabs>
        <w:ind w:right="-5"/>
        <w:rPr>
          <w:color w:val="000000"/>
          <w:sz w:val="16"/>
          <w:szCs w:val="16"/>
        </w:rPr>
      </w:pPr>
    </w:p>
    <w:p w:rsidR="00577DA6" w:rsidRPr="00C47D2A" w:rsidRDefault="00577DA6" w:rsidP="0037231A">
      <w:pPr>
        <w:numPr>
          <w:ilvl w:val="0"/>
          <w:numId w:val="7"/>
        </w:numPr>
        <w:shd w:val="clear" w:color="auto" w:fill="FFFFFF"/>
        <w:tabs>
          <w:tab w:val="left" w:pos="187"/>
        </w:tabs>
        <w:ind w:left="709" w:right="-5"/>
        <w:rPr>
          <w:color w:val="000000"/>
          <w:sz w:val="24"/>
          <w:szCs w:val="24"/>
        </w:rPr>
      </w:pPr>
      <w:r w:rsidRPr="00C47D2A">
        <w:rPr>
          <w:color w:val="000000"/>
          <w:spacing w:val="-6"/>
          <w:sz w:val="24"/>
          <w:szCs w:val="24"/>
        </w:rPr>
        <w:t>cardiopathies congé</w:t>
      </w:r>
      <w:r w:rsidR="003A1E48">
        <w:rPr>
          <w:color w:val="000000"/>
          <w:spacing w:val="-6"/>
          <w:sz w:val="24"/>
          <w:szCs w:val="24"/>
        </w:rPr>
        <w:t>nitales, y compris les embolies</w:t>
      </w:r>
      <w:r w:rsidRPr="00C47D2A">
        <w:rPr>
          <w:color w:val="000000"/>
          <w:spacing w:val="-6"/>
          <w:sz w:val="24"/>
          <w:szCs w:val="24"/>
        </w:rPr>
        <w:t>.</w:t>
      </w:r>
      <w:r>
        <w:rPr>
          <w:color w:val="000000"/>
          <w:spacing w:val="-6"/>
          <w:sz w:val="24"/>
          <w:szCs w:val="24"/>
        </w:rPr>
        <w:t xml:space="preserve"> </w:t>
      </w:r>
      <w:r w:rsidRPr="00C47D2A">
        <w:rPr>
          <w:color w:val="000000"/>
          <w:spacing w:val="-3"/>
          <w:sz w:val="24"/>
          <w:szCs w:val="24"/>
        </w:rPr>
        <w:t>paradoxales à travers un foramen ovale perméable</w:t>
      </w:r>
      <w:r w:rsidR="003A1E48">
        <w:rPr>
          <w:color w:val="000000"/>
          <w:spacing w:val="-3"/>
          <w:sz w:val="24"/>
          <w:szCs w:val="24"/>
        </w:rPr>
        <w:t xml:space="preserve"> </w:t>
      </w:r>
      <w:r w:rsidRPr="00C47D2A">
        <w:rPr>
          <w:color w:val="000000"/>
          <w:spacing w:val="-7"/>
          <w:sz w:val="24"/>
          <w:szCs w:val="24"/>
        </w:rPr>
        <w:t>(FOP) permanent</w:t>
      </w:r>
      <w:r>
        <w:rPr>
          <w:color w:val="000000"/>
          <w:spacing w:val="-7"/>
          <w:sz w:val="24"/>
          <w:szCs w:val="24"/>
        </w:rPr>
        <w:t>.</w:t>
      </w:r>
    </w:p>
    <w:p w:rsidR="00577DA6" w:rsidRPr="00C47D2A" w:rsidRDefault="00577DA6" w:rsidP="0037231A">
      <w:pPr>
        <w:numPr>
          <w:ilvl w:val="0"/>
          <w:numId w:val="8"/>
        </w:numPr>
        <w:shd w:val="clear" w:color="auto" w:fill="FFFFFF"/>
        <w:tabs>
          <w:tab w:val="left" w:pos="187"/>
        </w:tabs>
        <w:ind w:right="-5"/>
        <w:rPr>
          <w:color w:val="000000"/>
          <w:sz w:val="24"/>
          <w:szCs w:val="24"/>
        </w:rPr>
      </w:pPr>
      <w:r w:rsidRPr="00C47D2A">
        <w:rPr>
          <w:color w:val="000000"/>
          <w:spacing w:val="-9"/>
          <w:sz w:val="24"/>
          <w:szCs w:val="24"/>
        </w:rPr>
        <w:t xml:space="preserve">Les anévrismes du septum </w:t>
      </w:r>
      <w:r w:rsidR="000A6050" w:rsidRPr="00C47D2A">
        <w:rPr>
          <w:color w:val="000000"/>
          <w:spacing w:val="-9"/>
          <w:sz w:val="24"/>
          <w:szCs w:val="24"/>
        </w:rPr>
        <w:t>inter auriculaire</w:t>
      </w:r>
      <w:r w:rsidRPr="00C47D2A">
        <w:rPr>
          <w:color w:val="000000"/>
          <w:spacing w:val="-9"/>
          <w:sz w:val="24"/>
          <w:szCs w:val="24"/>
        </w:rPr>
        <w:t xml:space="preserve"> (ASIA)</w:t>
      </w:r>
      <w:r>
        <w:rPr>
          <w:color w:val="000000"/>
          <w:spacing w:val="-9"/>
          <w:sz w:val="24"/>
          <w:szCs w:val="24"/>
        </w:rPr>
        <w:t xml:space="preserve"> </w:t>
      </w:r>
      <w:r w:rsidRPr="00C47D2A">
        <w:rPr>
          <w:color w:val="000000"/>
          <w:spacing w:val="-6"/>
          <w:sz w:val="24"/>
          <w:szCs w:val="24"/>
        </w:rPr>
        <w:t>ne sont pas considérés comme une cause établie</w:t>
      </w:r>
      <w:r>
        <w:rPr>
          <w:color w:val="000000"/>
          <w:spacing w:val="-6"/>
          <w:sz w:val="24"/>
          <w:szCs w:val="24"/>
        </w:rPr>
        <w:t xml:space="preserve"> </w:t>
      </w:r>
      <w:r w:rsidRPr="00C47D2A">
        <w:rPr>
          <w:color w:val="000000"/>
          <w:spacing w:val="-7"/>
          <w:sz w:val="24"/>
          <w:szCs w:val="24"/>
        </w:rPr>
        <w:t xml:space="preserve">d'infarctus cérébral, à moins </w:t>
      </w:r>
      <w:r w:rsidR="00D36510">
        <w:rPr>
          <w:color w:val="000000"/>
          <w:spacing w:val="-7"/>
          <w:sz w:val="24"/>
          <w:szCs w:val="24"/>
        </w:rPr>
        <w:t xml:space="preserve"> que des </w:t>
      </w:r>
      <w:r w:rsidRPr="00C47D2A">
        <w:rPr>
          <w:color w:val="000000"/>
          <w:spacing w:val="-7"/>
          <w:sz w:val="24"/>
          <w:szCs w:val="24"/>
        </w:rPr>
        <w:t>troubles du rythme</w:t>
      </w:r>
      <w:r w:rsidR="000A6050">
        <w:rPr>
          <w:color w:val="000000"/>
          <w:spacing w:val="-7"/>
          <w:sz w:val="24"/>
          <w:szCs w:val="24"/>
        </w:rPr>
        <w:t xml:space="preserve"> </w:t>
      </w:r>
      <w:r w:rsidRPr="00C47D2A">
        <w:rPr>
          <w:color w:val="000000"/>
          <w:spacing w:val="-8"/>
          <w:sz w:val="24"/>
          <w:szCs w:val="24"/>
        </w:rPr>
        <w:t xml:space="preserve">auriculaire </w:t>
      </w:r>
      <w:r w:rsidR="00D36510">
        <w:rPr>
          <w:color w:val="000000"/>
          <w:spacing w:val="-8"/>
          <w:sz w:val="24"/>
          <w:szCs w:val="24"/>
        </w:rPr>
        <w:t xml:space="preserve">s’y </w:t>
      </w:r>
      <w:r w:rsidRPr="00C47D2A">
        <w:rPr>
          <w:color w:val="000000"/>
          <w:spacing w:val="-8"/>
          <w:sz w:val="24"/>
          <w:szCs w:val="24"/>
        </w:rPr>
        <w:t>associés ;</w:t>
      </w:r>
    </w:p>
    <w:p w:rsidR="00577DA6" w:rsidRPr="00D36510" w:rsidRDefault="00577DA6" w:rsidP="0037231A">
      <w:pPr>
        <w:numPr>
          <w:ilvl w:val="0"/>
          <w:numId w:val="8"/>
        </w:numPr>
        <w:shd w:val="clear" w:color="auto" w:fill="FFFFFF"/>
        <w:tabs>
          <w:tab w:val="left" w:pos="432"/>
        </w:tabs>
        <w:ind w:right="-5"/>
        <w:rPr>
          <w:color w:val="000000"/>
          <w:sz w:val="24"/>
          <w:szCs w:val="24"/>
        </w:rPr>
      </w:pPr>
      <w:r w:rsidRPr="00C47D2A">
        <w:rPr>
          <w:color w:val="000000"/>
          <w:spacing w:val="-8"/>
          <w:sz w:val="24"/>
          <w:szCs w:val="24"/>
        </w:rPr>
        <w:t>l'</w:t>
      </w:r>
      <w:r>
        <w:rPr>
          <w:color w:val="000000"/>
          <w:spacing w:val="-8"/>
          <w:sz w:val="24"/>
          <w:szCs w:val="24"/>
        </w:rPr>
        <w:t>a</w:t>
      </w:r>
      <w:r w:rsidRPr="00C47D2A">
        <w:rPr>
          <w:color w:val="000000"/>
          <w:spacing w:val="-8"/>
          <w:sz w:val="24"/>
          <w:szCs w:val="24"/>
        </w:rPr>
        <w:t>ssociation FOP-ASIA est sans doute un facteur</w:t>
      </w:r>
      <w:r>
        <w:rPr>
          <w:color w:val="000000"/>
          <w:spacing w:val="-8"/>
          <w:sz w:val="24"/>
          <w:szCs w:val="24"/>
        </w:rPr>
        <w:t xml:space="preserve"> </w:t>
      </w:r>
      <w:r w:rsidRPr="00C47D2A">
        <w:rPr>
          <w:color w:val="000000"/>
          <w:spacing w:val="-7"/>
          <w:sz w:val="24"/>
          <w:szCs w:val="24"/>
        </w:rPr>
        <w:t xml:space="preserve">de </w:t>
      </w:r>
      <w:r>
        <w:rPr>
          <w:color w:val="000000"/>
          <w:spacing w:val="-7"/>
          <w:sz w:val="24"/>
          <w:szCs w:val="24"/>
        </w:rPr>
        <w:t>r</w:t>
      </w:r>
      <w:r w:rsidRPr="00C47D2A">
        <w:rPr>
          <w:color w:val="000000"/>
          <w:spacing w:val="-7"/>
          <w:sz w:val="24"/>
          <w:szCs w:val="24"/>
        </w:rPr>
        <w:t>isque plus imp</w:t>
      </w:r>
      <w:r w:rsidR="00D36510">
        <w:rPr>
          <w:color w:val="000000"/>
          <w:spacing w:val="-7"/>
          <w:sz w:val="24"/>
          <w:szCs w:val="24"/>
        </w:rPr>
        <w:t xml:space="preserve">ortant d'AVC, sinon une cause à </w:t>
      </w:r>
      <w:r w:rsidRPr="00C47D2A">
        <w:rPr>
          <w:color w:val="000000"/>
          <w:spacing w:val="-7"/>
          <w:sz w:val="24"/>
          <w:szCs w:val="24"/>
        </w:rPr>
        <w:t>part entière</w:t>
      </w:r>
      <w:r w:rsidR="00D36510">
        <w:rPr>
          <w:color w:val="000000"/>
          <w:spacing w:val="-7"/>
          <w:sz w:val="24"/>
          <w:szCs w:val="24"/>
        </w:rPr>
        <w:t> ;</w:t>
      </w:r>
    </w:p>
    <w:p w:rsidR="00D36510" w:rsidRDefault="00D36510" w:rsidP="00D36510">
      <w:pPr>
        <w:shd w:val="clear" w:color="auto" w:fill="FFFFFF"/>
        <w:tabs>
          <w:tab w:val="left" w:pos="432"/>
        </w:tabs>
        <w:ind w:right="-5"/>
        <w:rPr>
          <w:color w:val="000000"/>
          <w:spacing w:val="-7"/>
          <w:sz w:val="24"/>
          <w:szCs w:val="24"/>
        </w:rPr>
      </w:pPr>
    </w:p>
    <w:p w:rsidR="00D36510" w:rsidRPr="004F4113" w:rsidRDefault="00D36510" w:rsidP="00D36510">
      <w:pPr>
        <w:shd w:val="clear" w:color="auto" w:fill="FFFFFF"/>
        <w:tabs>
          <w:tab w:val="left" w:pos="432"/>
        </w:tabs>
        <w:ind w:right="-5"/>
        <w:rPr>
          <w:color w:val="000000"/>
          <w:sz w:val="24"/>
          <w:szCs w:val="24"/>
        </w:rPr>
      </w:pPr>
    </w:p>
    <w:p w:rsidR="004F4113" w:rsidRPr="00C862CC" w:rsidRDefault="004F4113" w:rsidP="004F4113">
      <w:pPr>
        <w:shd w:val="clear" w:color="auto" w:fill="FFFFFF"/>
        <w:tabs>
          <w:tab w:val="left" w:pos="432"/>
        </w:tabs>
        <w:ind w:left="1287" w:right="-5"/>
        <w:rPr>
          <w:color w:val="000000"/>
          <w:sz w:val="16"/>
          <w:szCs w:val="16"/>
        </w:rPr>
      </w:pPr>
    </w:p>
    <w:p w:rsidR="00577DA6" w:rsidRPr="00C47D2A" w:rsidRDefault="00577DA6" w:rsidP="003A1E48">
      <w:pPr>
        <w:shd w:val="clear" w:color="auto" w:fill="FFFFFF"/>
        <w:tabs>
          <w:tab w:val="left" w:pos="187"/>
        </w:tabs>
        <w:ind w:left="709" w:right="-5"/>
        <w:rPr>
          <w:sz w:val="24"/>
          <w:szCs w:val="24"/>
        </w:rPr>
      </w:pPr>
      <w:r w:rsidRPr="00C47D2A">
        <w:rPr>
          <w:color w:val="000000"/>
          <w:sz w:val="24"/>
          <w:szCs w:val="24"/>
        </w:rPr>
        <w:t>•</w:t>
      </w:r>
      <w:r w:rsidR="003A1E48">
        <w:rPr>
          <w:color w:val="000000"/>
          <w:sz w:val="24"/>
          <w:szCs w:val="24"/>
        </w:rPr>
        <w:t xml:space="preserve"> </w:t>
      </w:r>
      <w:r>
        <w:rPr>
          <w:color w:val="000000"/>
          <w:spacing w:val="-6"/>
          <w:sz w:val="24"/>
          <w:szCs w:val="24"/>
        </w:rPr>
        <w:t>une r</w:t>
      </w:r>
      <w:r w:rsidRPr="00C47D2A">
        <w:rPr>
          <w:color w:val="000000"/>
          <w:spacing w:val="-6"/>
          <w:sz w:val="24"/>
          <w:szCs w:val="24"/>
        </w:rPr>
        <w:t>éduction systé</w:t>
      </w:r>
      <w:r>
        <w:rPr>
          <w:color w:val="000000"/>
          <w:spacing w:val="-6"/>
          <w:sz w:val="24"/>
          <w:szCs w:val="24"/>
        </w:rPr>
        <w:t>mati</w:t>
      </w:r>
      <w:r w:rsidRPr="00C47D2A">
        <w:rPr>
          <w:color w:val="000000"/>
          <w:spacing w:val="-6"/>
          <w:sz w:val="24"/>
          <w:szCs w:val="24"/>
        </w:rPr>
        <w:t xml:space="preserve">que du </w:t>
      </w:r>
      <w:r>
        <w:rPr>
          <w:color w:val="000000"/>
          <w:spacing w:val="-6"/>
          <w:sz w:val="24"/>
          <w:szCs w:val="24"/>
        </w:rPr>
        <w:t>f</w:t>
      </w:r>
      <w:r w:rsidRPr="00C47D2A">
        <w:rPr>
          <w:color w:val="000000"/>
          <w:spacing w:val="-6"/>
          <w:sz w:val="24"/>
          <w:szCs w:val="24"/>
        </w:rPr>
        <w:t>lux sanguin lors d'un</w:t>
      </w:r>
      <w:r w:rsidR="003A1E48">
        <w:rPr>
          <w:color w:val="000000"/>
          <w:spacing w:val="-6"/>
          <w:sz w:val="24"/>
          <w:szCs w:val="24"/>
        </w:rPr>
        <w:t xml:space="preserve"> </w:t>
      </w:r>
      <w:r w:rsidRPr="00C47D2A">
        <w:rPr>
          <w:color w:val="000000"/>
          <w:spacing w:val="-8"/>
          <w:sz w:val="24"/>
          <w:szCs w:val="24"/>
        </w:rPr>
        <w:t>arrê</w:t>
      </w:r>
      <w:r>
        <w:rPr>
          <w:color w:val="000000"/>
          <w:spacing w:val="-8"/>
          <w:sz w:val="24"/>
          <w:szCs w:val="24"/>
        </w:rPr>
        <w:t>t cardiaque ou d'un c</w:t>
      </w:r>
      <w:r w:rsidRPr="00C47D2A">
        <w:rPr>
          <w:color w:val="000000"/>
          <w:spacing w:val="-8"/>
          <w:sz w:val="24"/>
          <w:szCs w:val="24"/>
        </w:rPr>
        <w:t>hoc peut diminuer le DSC g</w:t>
      </w:r>
      <w:r>
        <w:rPr>
          <w:color w:val="000000"/>
          <w:spacing w:val="-8"/>
          <w:sz w:val="24"/>
          <w:szCs w:val="24"/>
        </w:rPr>
        <w:t>lo</w:t>
      </w:r>
      <w:r w:rsidRPr="00C47D2A">
        <w:rPr>
          <w:color w:val="000000"/>
          <w:spacing w:val="-3"/>
          <w:sz w:val="24"/>
          <w:szCs w:val="24"/>
        </w:rPr>
        <w:t>bal et entraî</w:t>
      </w:r>
      <w:r>
        <w:rPr>
          <w:color w:val="000000"/>
          <w:spacing w:val="-3"/>
          <w:sz w:val="24"/>
          <w:szCs w:val="24"/>
        </w:rPr>
        <w:t>ner une isch</w:t>
      </w:r>
      <w:r w:rsidRPr="00C47D2A">
        <w:rPr>
          <w:color w:val="000000"/>
          <w:spacing w:val="-3"/>
          <w:sz w:val="24"/>
          <w:szCs w:val="24"/>
        </w:rPr>
        <w:t>émie en particulier dans les</w:t>
      </w:r>
      <w:r>
        <w:rPr>
          <w:color w:val="000000"/>
          <w:spacing w:val="-3"/>
          <w:sz w:val="24"/>
          <w:szCs w:val="24"/>
        </w:rPr>
        <w:t xml:space="preserve"> zones cérébrales entre les artères cérébrales principales telles </w:t>
      </w:r>
      <w:r w:rsidR="003A1E48">
        <w:rPr>
          <w:color w:val="000000"/>
          <w:spacing w:val="-3"/>
          <w:sz w:val="24"/>
          <w:szCs w:val="24"/>
        </w:rPr>
        <w:t>qu’ACM</w:t>
      </w:r>
      <w:r>
        <w:rPr>
          <w:color w:val="000000"/>
          <w:spacing w:val="-3"/>
          <w:sz w:val="24"/>
          <w:szCs w:val="24"/>
        </w:rPr>
        <w:t xml:space="preserve"> et ACP.</w:t>
      </w:r>
    </w:p>
    <w:p w:rsidR="006666C2" w:rsidRDefault="006666C2" w:rsidP="00A4403B">
      <w:pPr>
        <w:shd w:val="clear" w:color="auto" w:fill="FFFFFF"/>
        <w:spacing w:before="101" w:line="226" w:lineRule="exact"/>
        <w:rPr>
          <w:b/>
          <w:color w:val="000000"/>
          <w:spacing w:val="-4"/>
          <w:sz w:val="24"/>
          <w:szCs w:val="24"/>
        </w:rPr>
      </w:pPr>
    </w:p>
    <w:p w:rsidR="00580A62" w:rsidRPr="006666C2" w:rsidRDefault="00580A62" w:rsidP="00A4403B">
      <w:pPr>
        <w:shd w:val="clear" w:color="auto" w:fill="FFFFFF"/>
        <w:spacing w:before="101" w:line="226" w:lineRule="exact"/>
        <w:rPr>
          <w:color w:val="000000"/>
          <w:spacing w:val="-5"/>
          <w:sz w:val="24"/>
          <w:szCs w:val="24"/>
        </w:rPr>
      </w:pPr>
    </w:p>
    <w:p w:rsidR="00580A62" w:rsidRDefault="00580A62" w:rsidP="00A4403B">
      <w:pPr>
        <w:shd w:val="clear" w:color="auto" w:fill="FFFFFF"/>
        <w:spacing w:line="226" w:lineRule="exact"/>
        <w:rPr>
          <w:color w:val="000000"/>
          <w:spacing w:val="-8"/>
          <w:sz w:val="26"/>
          <w:szCs w:val="26"/>
          <w:u w:val="single"/>
        </w:rPr>
      </w:pPr>
      <w:r w:rsidRPr="00580A62">
        <w:rPr>
          <w:color w:val="000000"/>
          <w:spacing w:val="-8"/>
          <w:sz w:val="26"/>
          <w:szCs w:val="26"/>
          <w:u w:val="single"/>
        </w:rPr>
        <w:t>Causes plus rares</w:t>
      </w:r>
    </w:p>
    <w:p w:rsidR="00580A62" w:rsidRPr="00580A62" w:rsidRDefault="00580A62" w:rsidP="00A4403B">
      <w:pPr>
        <w:shd w:val="clear" w:color="auto" w:fill="FFFFFF"/>
        <w:spacing w:line="226" w:lineRule="exact"/>
        <w:rPr>
          <w:color w:val="000000"/>
          <w:spacing w:val="-8"/>
          <w:sz w:val="26"/>
          <w:szCs w:val="26"/>
          <w:u w:val="single"/>
        </w:rPr>
      </w:pPr>
    </w:p>
    <w:p w:rsidR="00580A62" w:rsidRPr="00580A62" w:rsidRDefault="00580A62" w:rsidP="00A4403B">
      <w:pPr>
        <w:shd w:val="clear" w:color="auto" w:fill="FFFFFF"/>
        <w:jc w:val="both"/>
        <w:rPr>
          <w:color w:val="000000"/>
          <w:spacing w:val="-8"/>
          <w:sz w:val="24"/>
          <w:szCs w:val="24"/>
        </w:rPr>
      </w:pPr>
      <w:r w:rsidRPr="00580A62">
        <w:rPr>
          <w:color w:val="000000"/>
          <w:spacing w:val="-8"/>
          <w:sz w:val="24"/>
          <w:szCs w:val="24"/>
        </w:rPr>
        <w:t>Les causes plus rares des accidents artériels ischémiques concernent surtout les sujets jeunes de moins de 45 ans :</w:t>
      </w:r>
    </w:p>
    <w:p w:rsidR="00580A62" w:rsidRDefault="00A4403B" w:rsidP="0037231A">
      <w:pPr>
        <w:numPr>
          <w:ilvl w:val="0"/>
          <w:numId w:val="10"/>
        </w:numPr>
        <w:shd w:val="clear" w:color="auto" w:fill="FFFFFF"/>
        <w:tabs>
          <w:tab w:val="left" w:pos="235"/>
        </w:tabs>
        <w:spacing w:before="240"/>
        <w:rPr>
          <w:color w:val="000000"/>
          <w:spacing w:val="-8"/>
          <w:sz w:val="24"/>
          <w:szCs w:val="24"/>
        </w:rPr>
      </w:pPr>
      <w:r>
        <w:rPr>
          <w:color w:val="000000"/>
          <w:spacing w:val="-8"/>
          <w:sz w:val="24"/>
          <w:szCs w:val="24"/>
        </w:rPr>
        <w:t>L</w:t>
      </w:r>
      <w:r w:rsidR="00580A62" w:rsidRPr="00580A62">
        <w:rPr>
          <w:color w:val="000000"/>
          <w:spacing w:val="-8"/>
          <w:sz w:val="24"/>
          <w:szCs w:val="24"/>
        </w:rPr>
        <w:t>es dissections, traumatiques ou spontané</w:t>
      </w:r>
      <w:r w:rsidR="00580A62">
        <w:rPr>
          <w:color w:val="000000"/>
          <w:spacing w:val="-8"/>
          <w:sz w:val="24"/>
          <w:szCs w:val="24"/>
        </w:rPr>
        <w:t xml:space="preserve">es, de </w:t>
      </w:r>
      <w:r w:rsidR="00580A62" w:rsidRPr="00580A62">
        <w:rPr>
          <w:color w:val="000000"/>
          <w:spacing w:val="-8"/>
          <w:sz w:val="24"/>
          <w:szCs w:val="24"/>
        </w:rPr>
        <w:t>l’artère carotide interne ou de l’artère verté</w:t>
      </w:r>
      <w:r w:rsidR="00580A62">
        <w:rPr>
          <w:color w:val="000000"/>
          <w:spacing w:val="-8"/>
          <w:sz w:val="24"/>
          <w:szCs w:val="24"/>
        </w:rPr>
        <w:t>brale extra-</w:t>
      </w:r>
      <w:r w:rsidR="00580A62" w:rsidRPr="00580A62">
        <w:rPr>
          <w:color w:val="000000"/>
          <w:spacing w:val="-8"/>
          <w:sz w:val="24"/>
          <w:szCs w:val="24"/>
        </w:rPr>
        <w:t>crânienne (les segments intracrâ</w:t>
      </w:r>
      <w:r w:rsidR="00580A62">
        <w:rPr>
          <w:color w:val="000000"/>
          <w:spacing w:val="-8"/>
          <w:sz w:val="24"/>
          <w:szCs w:val="24"/>
        </w:rPr>
        <w:t xml:space="preserve">niens sont rarement </w:t>
      </w:r>
      <w:r w:rsidR="00580A62" w:rsidRPr="00580A62">
        <w:rPr>
          <w:color w:val="000000"/>
          <w:spacing w:val="-8"/>
          <w:sz w:val="24"/>
          <w:szCs w:val="24"/>
        </w:rPr>
        <w:t>spontanés). Il existe parfois une dysplasie fibro-musculaire associée, plus rarement une maladie du tissu élastique ;</w:t>
      </w:r>
    </w:p>
    <w:p w:rsidR="00580A62" w:rsidRDefault="00A4403B" w:rsidP="0037231A">
      <w:pPr>
        <w:numPr>
          <w:ilvl w:val="0"/>
          <w:numId w:val="10"/>
        </w:numPr>
        <w:shd w:val="clear" w:color="auto" w:fill="FFFFFF"/>
        <w:tabs>
          <w:tab w:val="left" w:pos="235"/>
        </w:tabs>
        <w:spacing w:before="240" w:line="226" w:lineRule="exact"/>
        <w:rPr>
          <w:color w:val="000000"/>
          <w:spacing w:val="-8"/>
          <w:sz w:val="24"/>
          <w:szCs w:val="24"/>
        </w:rPr>
      </w:pPr>
      <w:r>
        <w:rPr>
          <w:color w:val="000000"/>
          <w:spacing w:val="-8"/>
          <w:sz w:val="24"/>
          <w:szCs w:val="24"/>
        </w:rPr>
        <w:t>D</w:t>
      </w:r>
      <w:r w:rsidR="00580A62" w:rsidRPr="00580A62">
        <w:rPr>
          <w:color w:val="000000"/>
          <w:spacing w:val="-8"/>
          <w:sz w:val="24"/>
          <w:szCs w:val="24"/>
        </w:rPr>
        <w:t>ysplasie artérielle fibre-musculaire (sans dissection); mégadolicho-artères, moya-moya, anévrisme.</w:t>
      </w:r>
    </w:p>
    <w:p w:rsidR="00A4403B" w:rsidRDefault="00A4403B" w:rsidP="0037231A">
      <w:pPr>
        <w:numPr>
          <w:ilvl w:val="0"/>
          <w:numId w:val="10"/>
        </w:numPr>
        <w:shd w:val="clear" w:color="auto" w:fill="FFFFFF"/>
        <w:tabs>
          <w:tab w:val="left" w:pos="235"/>
        </w:tabs>
        <w:spacing w:before="240" w:line="226" w:lineRule="exact"/>
        <w:rPr>
          <w:color w:val="000000"/>
          <w:spacing w:val="-8"/>
          <w:sz w:val="24"/>
          <w:szCs w:val="24"/>
        </w:rPr>
      </w:pPr>
      <w:r>
        <w:rPr>
          <w:color w:val="000000"/>
          <w:spacing w:val="-8"/>
          <w:sz w:val="24"/>
          <w:szCs w:val="24"/>
        </w:rPr>
        <w:t>Artérite :</w:t>
      </w:r>
      <w:r w:rsidRPr="00A4403B">
        <w:rPr>
          <w:color w:val="000000"/>
          <w:spacing w:val="-8"/>
          <w:sz w:val="24"/>
          <w:szCs w:val="24"/>
        </w:rPr>
        <w:t xml:space="preserve"> </w:t>
      </w:r>
    </w:p>
    <w:p w:rsidR="00A4403B" w:rsidRPr="00A4403B" w:rsidRDefault="00A4403B" w:rsidP="0037231A">
      <w:pPr>
        <w:numPr>
          <w:ilvl w:val="0"/>
          <w:numId w:val="11"/>
        </w:numPr>
        <w:shd w:val="clear" w:color="auto" w:fill="FFFFFF"/>
        <w:tabs>
          <w:tab w:val="left" w:pos="-142"/>
        </w:tabs>
        <w:ind w:left="426"/>
        <w:rPr>
          <w:color w:val="000000"/>
          <w:spacing w:val="-8"/>
          <w:sz w:val="24"/>
          <w:szCs w:val="24"/>
        </w:rPr>
      </w:pPr>
      <w:r w:rsidRPr="00A4403B">
        <w:rPr>
          <w:color w:val="000000"/>
          <w:spacing w:val="-8"/>
          <w:sz w:val="24"/>
          <w:szCs w:val="24"/>
        </w:rPr>
        <w:t>artérite infectieuse (virale : zona, vari</w:t>
      </w:r>
      <w:r>
        <w:rPr>
          <w:color w:val="000000"/>
          <w:spacing w:val="-8"/>
          <w:sz w:val="24"/>
          <w:szCs w:val="24"/>
        </w:rPr>
        <w:t xml:space="preserve">celle, VIH, </w:t>
      </w:r>
      <w:r w:rsidRPr="00A4403B">
        <w:rPr>
          <w:color w:val="000000"/>
          <w:spacing w:val="-8"/>
          <w:sz w:val="24"/>
          <w:szCs w:val="24"/>
        </w:rPr>
        <w:t xml:space="preserve">CMV) ; bactérienne (tuberculose, </w:t>
      </w:r>
      <w:r w:rsidRPr="00A4403B">
        <w:rPr>
          <w:color w:val="000000"/>
          <w:spacing w:val="-8"/>
          <w:sz w:val="24"/>
          <w:szCs w:val="24"/>
        </w:rPr>
        <w:lastRenderedPageBreak/>
        <w:t>syphilis, mé</w:t>
      </w:r>
      <w:r>
        <w:rPr>
          <w:color w:val="000000"/>
          <w:spacing w:val="-8"/>
          <w:sz w:val="24"/>
          <w:szCs w:val="24"/>
        </w:rPr>
        <w:t xml:space="preserve">ningite </w:t>
      </w:r>
      <w:r w:rsidRPr="00A4403B">
        <w:rPr>
          <w:color w:val="000000"/>
          <w:spacing w:val="-8"/>
          <w:sz w:val="24"/>
          <w:szCs w:val="24"/>
        </w:rPr>
        <w:t>bactérienne, endocardite) ;</w:t>
      </w:r>
    </w:p>
    <w:p w:rsidR="00A4403B" w:rsidRPr="00A4403B" w:rsidRDefault="00A4403B" w:rsidP="0037231A">
      <w:pPr>
        <w:numPr>
          <w:ilvl w:val="0"/>
          <w:numId w:val="11"/>
        </w:numPr>
        <w:shd w:val="clear" w:color="auto" w:fill="FFFFFF"/>
        <w:tabs>
          <w:tab w:val="left" w:pos="-142"/>
        </w:tabs>
        <w:ind w:left="426"/>
        <w:rPr>
          <w:color w:val="000000"/>
          <w:spacing w:val="-8"/>
          <w:sz w:val="24"/>
          <w:szCs w:val="24"/>
        </w:rPr>
      </w:pPr>
      <w:r w:rsidRPr="00A4403B">
        <w:rPr>
          <w:color w:val="000000"/>
          <w:spacing w:val="-8"/>
          <w:sz w:val="24"/>
          <w:szCs w:val="24"/>
        </w:rPr>
        <w:t xml:space="preserve">ou entrant dans le cadre d'une maladie immunitaire (lupus, syndrome de </w:t>
      </w:r>
      <w:r w:rsidR="00D36510" w:rsidRPr="00A4403B">
        <w:rPr>
          <w:color w:val="000000"/>
          <w:spacing w:val="-8"/>
          <w:sz w:val="24"/>
          <w:szCs w:val="24"/>
        </w:rPr>
        <w:t>Takayashu</w:t>
      </w:r>
      <w:r w:rsidRPr="00A4403B">
        <w:rPr>
          <w:color w:val="000000"/>
          <w:spacing w:val="-8"/>
          <w:sz w:val="24"/>
          <w:szCs w:val="24"/>
        </w:rPr>
        <w:t>, périartérite noueuse, maladi</w:t>
      </w:r>
      <w:r w:rsidR="00711F73">
        <w:rPr>
          <w:color w:val="000000"/>
          <w:spacing w:val="-8"/>
          <w:sz w:val="24"/>
          <w:szCs w:val="24"/>
        </w:rPr>
        <w:t>e de H</w:t>
      </w:r>
      <w:r w:rsidR="00D36510">
        <w:rPr>
          <w:color w:val="000000"/>
          <w:spacing w:val="-8"/>
          <w:sz w:val="24"/>
          <w:szCs w:val="24"/>
        </w:rPr>
        <w:t>orton, syndrome de Gouger</w:t>
      </w:r>
      <w:r w:rsidR="00711F73">
        <w:rPr>
          <w:color w:val="000000"/>
          <w:spacing w:val="-8"/>
          <w:sz w:val="24"/>
          <w:szCs w:val="24"/>
        </w:rPr>
        <w:t>ot-Sjo</w:t>
      </w:r>
      <w:r w:rsidRPr="00A4403B">
        <w:rPr>
          <w:color w:val="000000"/>
          <w:spacing w:val="-8"/>
          <w:sz w:val="24"/>
          <w:szCs w:val="24"/>
        </w:rPr>
        <w:t>gren, maladie de Behçet) ;</w:t>
      </w:r>
    </w:p>
    <w:p w:rsidR="00A4403B" w:rsidRPr="00A4403B" w:rsidRDefault="00A4403B" w:rsidP="0037231A">
      <w:pPr>
        <w:numPr>
          <w:ilvl w:val="0"/>
          <w:numId w:val="11"/>
        </w:numPr>
        <w:shd w:val="clear" w:color="auto" w:fill="FFFFFF"/>
        <w:tabs>
          <w:tab w:val="left" w:pos="-142"/>
        </w:tabs>
        <w:ind w:left="426"/>
        <w:rPr>
          <w:color w:val="000000"/>
          <w:spacing w:val="-8"/>
          <w:sz w:val="24"/>
          <w:szCs w:val="24"/>
        </w:rPr>
      </w:pPr>
      <w:r w:rsidRPr="00A4403B">
        <w:rPr>
          <w:color w:val="000000"/>
          <w:spacing w:val="-8"/>
          <w:sz w:val="24"/>
          <w:szCs w:val="24"/>
        </w:rPr>
        <w:t xml:space="preserve">chez le sujet jeune, la maladie de </w:t>
      </w:r>
      <w:r w:rsidR="00711F73" w:rsidRPr="00A4403B">
        <w:rPr>
          <w:color w:val="000000"/>
          <w:spacing w:val="-8"/>
          <w:sz w:val="24"/>
          <w:szCs w:val="24"/>
        </w:rPr>
        <w:t>Takayashu</w:t>
      </w:r>
      <w:r w:rsidRPr="00A4403B">
        <w:rPr>
          <w:color w:val="000000"/>
          <w:spacing w:val="-8"/>
          <w:sz w:val="24"/>
          <w:szCs w:val="24"/>
        </w:rPr>
        <w:t xml:space="preserve"> ré</w:t>
      </w:r>
      <w:r>
        <w:rPr>
          <w:color w:val="000000"/>
          <w:spacing w:val="-8"/>
          <w:sz w:val="24"/>
          <w:szCs w:val="24"/>
        </w:rPr>
        <w:t xml:space="preserve">alise </w:t>
      </w:r>
      <w:r w:rsidRPr="00A4403B">
        <w:rPr>
          <w:color w:val="000000"/>
          <w:spacing w:val="-8"/>
          <w:sz w:val="24"/>
          <w:szCs w:val="24"/>
        </w:rPr>
        <w:t>des sténoses, vo</w:t>
      </w:r>
      <w:r>
        <w:rPr>
          <w:color w:val="000000"/>
          <w:spacing w:val="-8"/>
          <w:sz w:val="24"/>
          <w:szCs w:val="24"/>
        </w:rPr>
        <w:t xml:space="preserve">ire des occlusions de plusieurs </w:t>
      </w:r>
      <w:r w:rsidRPr="00A4403B">
        <w:rPr>
          <w:color w:val="000000"/>
          <w:spacing w:val="-8"/>
          <w:sz w:val="24"/>
          <w:szCs w:val="24"/>
        </w:rPr>
        <w:t>troncs proximaux ;</w:t>
      </w:r>
    </w:p>
    <w:p w:rsidR="00A4403B" w:rsidRPr="00A4403B" w:rsidRDefault="00A4403B" w:rsidP="0037231A">
      <w:pPr>
        <w:numPr>
          <w:ilvl w:val="0"/>
          <w:numId w:val="11"/>
        </w:numPr>
        <w:shd w:val="clear" w:color="auto" w:fill="FFFFFF"/>
        <w:tabs>
          <w:tab w:val="left" w:pos="-142"/>
        </w:tabs>
        <w:ind w:left="426"/>
        <w:rPr>
          <w:color w:val="000000"/>
          <w:spacing w:val="-8"/>
          <w:sz w:val="24"/>
          <w:szCs w:val="24"/>
        </w:rPr>
      </w:pPr>
      <w:r w:rsidRPr="00A4403B">
        <w:rPr>
          <w:color w:val="000000"/>
          <w:spacing w:val="-8"/>
          <w:sz w:val="24"/>
          <w:szCs w:val="24"/>
        </w:rPr>
        <w:t>chez le sujet âgé, la principale artérite</w:t>
      </w:r>
      <w:r>
        <w:rPr>
          <w:color w:val="000000"/>
          <w:spacing w:val="-8"/>
          <w:sz w:val="24"/>
          <w:szCs w:val="24"/>
        </w:rPr>
        <w:t xml:space="preserve"> est celle de </w:t>
      </w:r>
      <w:r w:rsidRPr="00A4403B">
        <w:rPr>
          <w:color w:val="000000"/>
          <w:spacing w:val="-8"/>
          <w:sz w:val="24"/>
          <w:szCs w:val="24"/>
        </w:rPr>
        <w:t>la maladie de Horton (artérite gigantocellulaire), survenant le plus souvent dans un contexte d'altération de l’état géné</w:t>
      </w:r>
      <w:r>
        <w:rPr>
          <w:color w:val="000000"/>
          <w:spacing w:val="-8"/>
          <w:sz w:val="24"/>
          <w:szCs w:val="24"/>
        </w:rPr>
        <w:t xml:space="preserve">ral </w:t>
      </w:r>
      <w:r w:rsidRPr="00A4403B">
        <w:rPr>
          <w:color w:val="000000"/>
          <w:spacing w:val="-8"/>
          <w:sz w:val="24"/>
          <w:szCs w:val="24"/>
        </w:rPr>
        <w:t>caractéristique, avec céphalées ;</w:t>
      </w:r>
    </w:p>
    <w:p w:rsidR="00A4403B" w:rsidRPr="00A4403B" w:rsidRDefault="00A4403B" w:rsidP="0037231A">
      <w:pPr>
        <w:numPr>
          <w:ilvl w:val="0"/>
          <w:numId w:val="11"/>
        </w:numPr>
        <w:shd w:val="clear" w:color="auto" w:fill="FFFFFF"/>
        <w:tabs>
          <w:tab w:val="left" w:pos="-142"/>
        </w:tabs>
        <w:spacing w:before="10"/>
        <w:ind w:left="426"/>
        <w:rPr>
          <w:color w:val="000000"/>
          <w:spacing w:val="-8"/>
          <w:sz w:val="24"/>
          <w:szCs w:val="24"/>
        </w:rPr>
      </w:pPr>
      <w:r w:rsidRPr="00A4403B">
        <w:rPr>
          <w:color w:val="000000"/>
          <w:spacing w:val="-8"/>
          <w:sz w:val="24"/>
          <w:szCs w:val="24"/>
        </w:rPr>
        <w:t>artérites par abus de drogues (sous-estimées [cocaïne, héroïne, crack]) postradiques ;</w:t>
      </w:r>
    </w:p>
    <w:p w:rsidR="00A4403B" w:rsidRDefault="00A4403B" w:rsidP="0037231A">
      <w:pPr>
        <w:numPr>
          <w:ilvl w:val="0"/>
          <w:numId w:val="11"/>
        </w:numPr>
        <w:shd w:val="clear" w:color="auto" w:fill="FFFFFF"/>
        <w:tabs>
          <w:tab w:val="left" w:pos="-142"/>
        </w:tabs>
        <w:spacing w:before="10"/>
        <w:ind w:left="426"/>
        <w:rPr>
          <w:color w:val="000000"/>
          <w:spacing w:val="-8"/>
          <w:sz w:val="24"/>
          <w:szCs w:val="24"/>
        </w:rPr>
      </w:pPr>
      <w:r w:rsidRPr="00A4403B">
        <w:rPr>
          <w:color w:val="000000"/>
          <w:spacing w:val="-8"/>
          <w:sz w:val="24"/>
          <w:szCs w:val="24"/>
        </w:rPr>
        <w:t>artérite isolée ;</w:t>
      </w:r>
    </w:p>
    <w:p w:rsidR="000A6050" w:rsidRDefault="000A6050" w:rsidP="000A6050">
      <w:pPr>
        <w:shd w:val="clear" w:color="auto" w:fill="FFFFFF"/>
        <w:tabs>
          <w:tab w:val="left" w:pos="-142"/>
        </w:tabs>
        <w:spacing w:before="10"/>
        <w:rPr>
          <w:color w:val="000000"/>
          <w:spacing w:val="-8"/>
          <w:sz w:val="24"/>
          <w:szCs w:val="24"/>
        </w:rPr>
      </w:pPr>
    </w:p>
    <w:p w:rsidR="00A4403B" w:rsidRPr="00A4403B" w:rsidRDefault="00A4403B" w:rsidP="00A4403B">
      <w:pPr>
        <w:shd w:val="clear" w:color="auto" w:fill="FFFFFF"/>
        <w:tabs>
          <w:tab w:val="left" w:pos="-142"/>
        </w:tabs>
        <w:spacing w:before="10"/>
        <w:ind w:left="426"/>
        <w:rPr>
          <w:color w:val="000000"/>
          <w:spacing w:val="-8"/>
          <w:sz w:val="24"/>
          <w:szCs w:val="24"/>
        </w:rPr>
      </w:pPr>
    </w:p>
    <w:p w:rsidR="00F11D46" w:rsidRPr="00F11D46" w:rsidRDefault="00EF1B13" w:rsidP="0037231A">
      <w:pPr>
        <w:numPr>
          <w:ilvl w:val="0"/>
          <w:numId w:val="10"/>
        </w:numPr>
        <w:shd w:val="clear" w:color="auto" w:fill="FFFFFF"/>
        <w:tabs>
          <w:tab w:val="left" w:pos="235"/>
        </w:tabs>
        <w:spacing w:before="240"/>
        <w:rPr>
          <w:color w:val="000000"/>
          <w:spacing w:val="-8"/>
          <w:sz w:val="24"/>
          <w:szCs w:val="24"/>
        </w:rPr>
      </w:pPr>
      <w:r>
        <w:rPr>
          <w:color w:val="000000"/>
        </w:rPr>
        <w:t>L</w:t>
      </w:r>
      <w:r w:rsidR="00F11D46" w:rsidRPr="00F11D46">
        <w:rPr>
          <w:color w:val="000000"/>
          <w:spacing w:val="-8"/>
          <w:sz w:val="24"/>
          <w:szCs w:val="24"/>
        </w:rPr>
        <w:t>a migraine est une cause rare d'infarctus</w:t>
      </w:r>
      <w:r w:rsidR="00F11D46">
        <w:rPr>
          <w:color w:val="000000"/>
          <w:spacing w:val="-8"/>
          <w:sz w:val="24"/>
          <w:szCs w:val="24"/>
        </w:rPr>
        <w:t xml:space="preserve">, en ayant </w:t>
      </w:r>
      <w:r w:rsidR="00F11D46" w:rsidRPr="00F11D46">
        <w:rPr>
          <w:color w:val="000000"/>
          <w:spacing w:val="-8"/>
          <w:sz w:val="24"/>
          <w:szCs w:val="24"/>
        </w:rPr>
        <w:t>écarté toute autre cause. Signalons le contexte particulier de l'hémiplégie migraineuse familiale à caractè</w:t>
      </w:r>
      <w:r w:rsidR="00F11D46">
        <w:rPr>
          <w:color w:val="000000"/>
          <w:spacing w:val="-8"/>
          <w:sz w:val="24"/>
          <w:szCs w:val="24"/>
        </w:rPr>
        <w:t xml:space="preserve">re </w:t>
      </w:r>
      <w:r w:rsidR="00F11D46" w:rsidRPr="00F11D46">
        <w:rPr>
          <w:color w:val="000000"/>
          <w:spacing w:val="-8"/>
          <w:sz w:val="24"/>
          <w:szCs w:val="24"/>
        </w:rPr>
        <w:t>génétique ;</w:t>
      </w:r>
    </w:p>
    <w:p w:rsidR="00EF1B13" w:rsidRDefault="00EF1B13" w:rsidP="0037231A">
      <w:pPr>
        <w:numPr>
          <w:ilvl w:val="0"/>
          <w:numId w:val="10"/>
        </w:numPr>
        <w:shd w:val="clear" w:color="auto" w:fill="FFFFFF"/>
        <w:tabs>
          <w:tab w:val="left" w:pos="235"/>
        </w:tabs>
        <w:spacing w:before="240"/>
        <w:rPr>
          <w:color w:val="000000"/>
          <w:spacing w:val="-8"/>
          <w:sz w:val="24"/>
          <w:szCs w:val="24"/>
        </w:rPr>
      </w:pPr>
      <w:r>
        <w:rPr>
          <w:color w:val="000000"/>
          <w:spacing w:val="-8"/>
          <w:sz w:val="24"/>
          <w:szCs w:val="24"/>
        </w:rPr>
        <w:t>D</w:t>
      </w:r>
      <w:r w:rsidR="00F11D46" w:rsidRPr="00F11D46">
        <w:rPr>
          <w:color w:val="000000"/>
          <w:spacing w:val="-8"/>
          <w:sz w:val="24"/>
          <w:szCs w:val="24"/>
        </w:rPr>
        <w:t>'autres causes rares d'</w:t>
      </w:r>
      <w:r w:rsidR="00711F73">
        <w:rPr>
          <w:color w:val="000000"/>
          <w:spacing w:val="-8"/>
          <w:sz w:val="24"/>
          <w:szCs w:val="24"/>
        </w:rPr>
        <w:t>accident vasculaire concernent l</w:t>
      </w:r>
      <w:r w:rsidR="00F11D46" w:rsidRPr="00F11D46">
        <w:rPr>
          <w:color w:val="000000"/>
          <w:spacing w:val="-8"/>
          <w:sz w:val="24"/>
          <w:szCs w:val="24"/>
        </w:rPr>
        <w:t xml:space="preserve">es </w:t>
      </w:r>
      <w:r w:rsidR="000A6050">
        <w:rPr>
          <w:color w:val="000000"/>
          <w:spacing w:val="-8"/>
          <w:sz w:val="24"/>
          <w:szCs w:val="24"/>
        </w:rPr>
        <w:t>altérations du contenu sanguin :</w:t>
      </w:r>
      <w:r w:rsidR="00F11D46" w:rsidRPr="00F11D46">
        <w:rPr>
          <w:color w:val="000000"/>
          <w:spacing w:val="-8"/>
          <w:sz w:val="24"/>
          <w:szCs w:val="24"/>
        </w:rPr>
        <w:t xml:space="preserve"> leucémie,</w:t>
      </w:r>
      <w:r w:rsidR="00F11D46">
        <w:rPr>
          <w:color w:val="000000"/>
          <w:spacing w:val="-8"/>
          <w:sz w:val="24"/>
          <w:szCs w:val="24"/>
        </w:rPr>
        <w:t xml:space="preserve"> </w:t>
      </w:r>
      <w:r w:rsidR="00F11D46" w:rsidRPr="00F11D46">
        <w:rPr>
          <w:color w:val="000000"/>
          <w:spacing w:val="-8"/>
          <w:sz w:val="24"/>
          <w:szCs w:val="24"/>
        </w:rPr>
        <w:t>polyglobulie,</w:t>
      </w:r>
      <w:r w:rsidR="00F11D46">
        <w:rPr>
          <w:color w:val="000000"/>
          <w:spacing w:val="-8"/>
          <w:sz w:val="24"/>
          <w:szCs w:val="24"/>
        </w:rPr>
        <w:t xml:space="preserve"> </w:t>
      </w:r>
      <w:r>
        <w:rPr>
          <w:color w:val="000000"/>
          <w:spacing w:val="-8"/>
          <w:sz w:val="24"/>
          <w:szCs w:val="24"/>
        </w:rPr>
        <w:t>drépanocytose, thrombocytém</w:t>
      </w:r>
      <w:r w:rsidR="00F11D46" w:rsidRPr="00F11D46">
        <w:rPr>
          <w:color w:val="000000"/>
          <w:spacing w:val="-8"/>
          <w:sz w:val="24"/>
          <w:szCs w:val="24"/>
        </w:rPr>
        <w:t>ie essentielle, dysglobuliné</w:t>
      </w:r>
      <w:r w:rsidR="00F11D46">
        <w:rPr>
          <w:color w:val="000000"/>
          <w:spacing w:val="-8"/>
          <w:sz w:val="24"/>
          <w:szCs w:val="24"/>
        </w:rPr>
        <w:t xml:space="preserve">mie, </w:t>
      </w:r>
      <w:r w:rsidR="00F11D46" w:rsidRPr="00F11D46">
        <w:rPr>
          <w:color w:val="000000"/>
          <w:spacing w:val="-8"/>
          <w:sz w:val="24"/>
          <w:szCs w:val="24"/>
        </w:rPr>
        <w:t>hémoconcentration, altération de la viscosité sanguine dans le cadre d'une maladie inflammatoire ou par syndrome hématologique du stre</w:t>
      </w:r>
      <w:r w:rsidR="00F11D46">
        <w:rPr>
          <w:color w:val="000000"/>
          <w:spacing w:val="-8"/>
          <w:sz w:val="24"/>
          <w:szCs w:val="24"/>
        </w:rPr>
        <w:t xml:space="preserve">ss, coagulation intravasculaire </w:t>
      </w:r>
      <w:r w:rsidR="00F11D46" w:rsidRPr="00F11D46">
        <w:rPr>
          <w:color w:val="000000"/>
          <w:spacing w:val="-8"/>
          <w:sz w:val="24"/>
          <w:szCs w:val="24"/>
        </w:rPr>
        <w:t>disséminée</w:t>
      </w:r>
      <w:r>
        <w:rPr>
          <w:color w:val="000000"/>
          <w:spacing w:val="-8"/>
          <w:sz w:val="24"/>
          <w:szCs w:val="24"/>
        </w:rPr>
        <w:t>(CIVD)</w:t>
      </w:r>
      <w:r w:rsidR="00F11D46" w:rsidRPr="00F11D46">
        <w:rPr>
          <w:color w:val="000000"/>
          <w:spacing w:val="-8"/>
          <w:sz w:val="24"/>
          <w:szCs w:val="24"/>
        </w:rPr>
        <w:t>, coagulopathie rare avec déf</w:t>
      </w:r>
      <w:r>
        <w:rPr>
          <w:color w:val="000000"/>
          <w:spacing w:val="-8"/>
          <w:sz w:val="24"/>
          <w:szCs w:val="24"/>
        </w:rPr>
        <w:t>icit des facteurs antithrombine  tel que  la p</w:t>
      </w:r>
      <w:r w:rsidR="00F11D46" w:rsidRPr="00F11D46">
        <w:rPr>
          <w:color w:val="000000"/>
          <w:spacing w:val="-8"/>
          <w:sz w:val="24"/>
          <w:szCs w:val="24"/>
        </w:rPr>
        <w:t>rotéine C</w:t>
      </w:r>
      <w:r>
        <w:rPr>
          <w:color w:val="000000"/>
          <w:spacing w:val="-8"/>
          <w:sz w:val="24"/>
          <w:szCs w:val="24"/>
        </w:rPr>
        <w:t xml:space="preserve"> et sa réactivité ou protéine S ;</w:t>
      </w:r>
      <w:r w:rsidR="00F11D46" w:rsidRPr="00F11D46">
        <w:rPr>
          <w:color w:val="000000"/>
          <w:spacing w:val="-8"/>
          <w:sz w:val="24"/>
          <w:szCs w:val="24"/>
        </w:rPr>
        <w:t xml:space="preserve"> </w:t>
      </w:r>
    </w:p>
    <w:p w:rsidR="00EF1B13" w:rsidRDefault="00EF1B13" w:rsidP="00EF1B13">
      <w:pPr>
        <w:shd w:val="clear" w:color="auto" w:fill="FFFFFF"/>
        <w:tabs>
          <w:tab w:val="left" w:pos="235"/>
        </w:tabs>
        <w:spacing w:before="240"/>
        <w:ind w:left="720"/>
        <w:rPr>
          <w:color w:val="000000"/>
          <w:spacing w:val="-8"/>
          <w:sz w:val="24"/>
          <w:szCs w:val="24"/>
        </w:rPr>
      </w:pPr>
    </w:p>
    <w:p w:rsidR="00800638" w:rsidRPr="00800638" w:rsidRDefault="00EF1B13" w:rsidP="0037231A">
      <w:pPr>
        <w:numPr>
          <w:ilvl w:val="0"/>
          <w:numId w:val="10"/>
        </w:numPr>
        <w:shd w:val="clear" w:color="auto" w:fill="FFFFFF"/>
        <w:tabs>
          <w:tab w:val="left" w:pos="235"/>
        </w:tabs>
        <w:spacing w:before="240"/>
        <w:rPr>
          <w:color w:val="000000"/>
          <w:spacing w:val="-8"/>
          <w:sz w:val="24"/>
          <w:szCs w:val="24"/>
        </w:rPr>
      </w:pPr>
      <w:r>
        <w:rPr>
          <w:color w:val="000000"/>
          <w:spacing w:val="-8"/>
          <w:sz w:val="24"/>
          <w:szCs w:val="24"/>
        </w:rPr>
        <w:t>S</w:t>
      </w:r>
      <w:r w:rsidR="00F11D46" w:rsidRPr="00F11D46">
        <w:rPr>
          <w:color w:val="000000"/>
          <w:spacing w:val="-8"/>
          <w:sz w:val="24"/>
          <w:szCs w:val="24"/>
        </w:rPr>
        <w:t>yndrome des Ac antiphospholipides</w:t>
      </w:r>
      <w:r w:rsidR="005300AB">
        <w:rPr>
          <w:color w:val="000000"/>
          <w:spacing w:val="-8"/>
          <w:sz w:val="24"/>
          <w:szCs w:val="24"/>
        </w:rPr>
        <w:t xml:space="preserve"> (aPL)</w:t>
      </w:r>
      <w:r w:rsidR="00F11D46" w:rsidRPr="00F11D46">
        <w:rPr>
          <w:color w:val="000000"/>
          <w:spacing w:val="-8"/>
          <w:sz w:val="24"/>
          <w:szCs w:val="24"/>
        </w:rPr>
        <w:t xml:space="preserve"> (avec principalement les Ac appelés anticoagulants circulants de type lupique, et Ac anticardiolipine), parfois dans le cadre d'un syndrome de Sneddon</w:t>
      </w:r>
      <w:r w:rsidR="00711F73">
        <w:rPr>
          <w:color w:val="000000"/>
          <w:spacing w:val="-8"/>
          <w:sz w:val="24"/>
          <w:szCs w:val="24"/>
        </w:rPr>
        <w:t>(SS)</w:t>
      </w:r>
      <w:r w:rsidR="00F11D46" w:rsidRPr="00F11D46">
        <w:rPr>
          <w:color w:val="000000"/>
          <w:spacing w:val="-8"/>
          <w:sz w:val="24"/>
          <w:szCs w:val="24"/>
        </w:rPr>
        <w:t xml:space="preserve"> (avec livedo racemosa</w:t>
      </w:r>
      <w:r w:rsidR="00711F73">
        <w:rPr>
          <w:color w:val="000000"/>
          <w:spacing w:val="-8"/>
          <w:sz w:val="24"/>
          <w:szCs w:val="24"/>
        </w:rPr>
        <w:t> : décoloration marbrée persistante de la peau</w:t>
      </w:r>
      <w:r w:rsidR="00F11D46" w:rsidRPr="00F11D46">
        <w:rPr>
          <w:color w:val="000000"/>
          <w:spacing w:val="-8"/>
          <w:sz w:val="24"/>
          <w:szCs w:val="24"/>
        </w:rPr>
        <w:t>) ;</w:t>
      </w:r>
    </w:p>
    <w:p w:rsidR="00800638" w:rsidRPr="00800638" w:rsidRDefault="000A6050" w:rsidP="000A6050">
      <w:pPr>
        <w:numPr>
          <w:ilvl w:val="0"/>
          <w:numId w:val="10"/>
        </w:numPr>
        <w:shd w:val="clear" w:color="auto" w:fill="FFFFFF"/>
        <w:spacing w:before="240"/>
        <w:ind w:right="125"/>
        <w:jc w:val="both"/>
        <w:rPr>
          <w:color w:val="000000"/>
          <w:spacing w:val="-8"/>
          <w:sz w:val="24"/>
          <w:szCs w:val="24"/>
        </w:rPr>
      </w:pPr>
      <w:r>
        <w:rPr>
          <w:color w:val="000000"/>
          <w:spacing w:val="-8"/>
          <w:sz w:val="24"/>
          <w:szCs w:val="24"/>
        </w:rPr>
        <w:t>A</w:t>
      </w:r>
      <w:r w:rsidR="00800638" w:rsidRPr="00800638">
        <w:rPr>
          <w:color w:val="000000"/>
          <w:spacing w:val="-8"/>
          <w:sz w:val="24"/>
          <w:szCs w:val="24"/>
        </w:rPr>
        <w:t>ffections génétiqu</w:t>
      </w:r>
      <w:r w:rsidR="00711F73">
        <w:rPr>
          <w:color w:val="000000"/>
          <w:spacing w:val="-8"/>
          <w:sz w:val="24"/>
          <w:szCs w:val="24"/>
        </w:rPr>
        <w:t>es rares : mitochondriopathies,</w:t>
      </w:r>
      <w:r w:rsidR="00800638" w:rsidRPr="00800638">
        <w:rPr>
          <w:color w:val="000000"/>
          <w:spacing w:val="-8"/>
          <w:sz w:val="24"/>
          <w:szCs w:val="24"/>
        </w:rPr>
        <w:t xml:space="preserve"> homocystéinurie, maladie de Fabry</w:t>
      </w:r>
      <w:r w:rsidR="00711F73">
        <w:rPr>
          <w:color w:val="000000"/>
          <w:spacing w:val="-8"/>
          <w:sz w:val="24"/>
          <w:szCs w:val="24"/>
        </w:rPr>
        <w:t xml:space="preserve"> (maladie progressive multisystémique héréditaire  de surcharge lysosomale</w:t>
      </w:r>
      <w:r w:rsidR="00800638" w:rsidRPr="00800638">
        <w:rPr>
          <w:color w:val="000000"/>
          <w:spacing w:val="-8"/>
          <w:sz w:val="24"/>
          <w:szCs w:val="24"/>
        </w:rPr>
        <w:t>.</w:t>
      </w:r>
    </w:p>
    <w:p w:rsidR="00475C22" w:rsidRDefault="00475C22" w:rsidP="00475C22">
      <w:pPr>
        <w:shd w:val="clear" w:color="auto" w:fill="FFFFFF"/>
        <w:spacing w:before="240"/>
        <w:ind w:left="10"/>
        <w:rPr>
          <w:color w:val="000000"/>
          <w:spacing w:val="-8"/>
          <w:sz w:val="24"/>
          <w:szCs w:val="24"/>
        </w:rPr>
      </w:pPr>
      <w:r w:rsidRPr="00475C22">
        <w:rPr>
          <w:color w:val="000000"/>
          <w:spacing w:val="-8"/>
          <w:sz w:val="26"/>
          <w:szCs w:val="26"/>
          <w:u w:val="single"/>
        </w:rPr>
        <w:t>Aucune</w:t>
      </w:r>
      <w:r w:rsidR="00800638" w:rsidRPr="00475C22">
        <w:rPr>
          <w:color w:val="000000"/>
          <w:spacing w:val="-8"/>
          <w:sz w:val="26"/>
          <w:szCs w:val="26"/>
          <w:u w:val="single"/>
        </w:rPr>
        <w:t xml:space="preserve"> cause retrouvée</w:t>
      </w:r>
      <w:r w:rsidR="00800638" w:rsidRPr="00800638">
        <w:rPr>
          <w:color w:val="000000"/>
          <w:spacing w:val="-8"/>
          <w:sz w:val="24"/>
          <w:szCs w:val="24"/>
        </w:rPr>
        <w:t> : entre 25% et 30% surtout chez le sujet jeune</w:t>
      </w:r>
      <w:r>
        <w:rPr>
          <w:color w:val="000000"/>
          <w:spacing w:val="-8"/>
          <w:sz w:val="24"/>
          <w:szCs w:val="24"/>
        </w:rPr>
        <w:t>.</w:t>
      </w:r>
    </w:p>
    <w:p w:rsidR="00800638" w:rsidRDefault="00800638" w:rsidP="00475C22">
      <w:pPr>
        <w:shd w:val="clear" w:color="auto" w:fill="FFFFFF"/>
        <w:ind w:left="10"/>
        <w:rPr>
          <w:color w:val="000000"/>
          <w:spacing w:val="-8"/>
          <w:sz w:val="24"/>
          <w:szCs w:val="24"/>
        </w:rPr>
      </w:pPr>
      <w:r w:rsidRPr="00800638">
        <w:rPr>
          <w:color w:val="000000"/>
          <w:spacing w:val="-8"/>
          <w:sz w:val="24"/>
          <w:szCs w:val="24"/>
        </w:rPr>
        <w:t>Il convie</w:t>
      </w:r>
      <w:r w:rsidR="005300AB">
        <w:rPr>
          <w:color w:val="000000"/>
          <w:spacing w:val="-8"/>
          <w:sz w:val="24"/>
          <w:szCs w:val="24"/>
        </w:rPr>
        <w:t>nt alors de refaire un bilan à d</w:t>
      </w:r>
      <w:r w:rsidRPr="00800638">
        <w:rPr>
          <w:color w:val="000000"/>
          <w:spacing w:val="-8"/>
          <w:sz w:val="24"/>
          <w:szCs w:val="24"/>
        </w:rPr>
        <w:t>istance, car une maladie immunologique ou inflammatoire peut être décelée ultérieurement.</w:t>
      </w:r>
    </w:p>
    <w:p w:rsidR="00475C22" w:rsidRPr="00475C22" w:rsidRDefault="005300AB" w:rsidP="00475C22">
      <w:pPr>
        <w:shd w:val="clear" w:color="auto" w:fill="FFFFFF"/>
        <w:spacing w:before="240"/>
        <w:ind w:right="1267"/>
        <w:rPr>
          <w:b/>
          <w:color w:val="000000"/>
          <w:spacing w:val="-8"/>
          <w:sz w:val="24"/>
          <w:szCs w:val="24"/>
        </w:rPr>
      </w:pPr>
      <w:r>
        <w:rPr>
          <w:b/>
          <w:color w:val="000000"/>
          <w:spacing w:val="-8"/>
          <w:sz w:val="24"/>
          <w:szCs w:val="24"/>
        </w:rPr>
        <w:t xml:space="preserve">Thrombose </w:t>
      </w:r>
      <w:r w:rsidR="00475C22" w:rsidRPr="00475C22">
        <w:rPr>
          <w:b/>
          <w:color w:val="000000"/>
          <w:spacing w:val="-8"/>
          <w:sz w:val="24"/>
          <w:szCs w:val="24"/>
        </w:rPr>
        <w:t>veineuse</w:t>
      </w:r>
      <w:r>
        <w:rPr>
          <w:b/>
          <w:color w:val="000000"/>
          <w:spacing w:val="-8"/>
          <w:sz w:val="24"/>
          <w:szCs w:val="24"/>
        </w:rPr>
        <w:t xml:space="preserve"> cérébrales :</w:t>
      </w:r>
    </w:p>
    <w:p w:rsidR="00475C22" w:rsidRPr="00475C22" w:rsidRDefault="00475C22" w:rsidP="00475C22">
      <w:pPr>
        <w:shd w:val="clear" w:color="auto" w:fill="FFFFFF"/>
        <w:tabs>
          <w:tab w:val="left" w:pos="3619"/>
        </w:tabs>
        <w:jc w:val="both"/>
        <w:rPr>
          <w:color w:val="000000"/>
          <w:spacing w:val="-8"/>
          <w:sz w:val="24"/>
          <w:szCs w:val="24"/>
        </w:rPr>
      </w:pPr>
      <w:r w:rsidRPr="00475C22">
        <w:rPr>
          <w:color w:val="000000"/>
          <w:spacing w:val="-8"/>
          <w:sz w:val="24"/>
          <w:szCs w:val="24"/>
        </w:rPr>
        <w:t>Les accidents ischémiques par occlusion veineuse peuvent être liés à :</w:t>
      </w:r>
    </w:p>
    <w:p w:rsidR="00475C22" w:rsidRPr="00475C22" w:rsidRDefault="00475C22" w:rsidP="0037231A">
      <w:pPr>
        <w:numPr>
          <w:ilvl w:val="0"/>
          <w:numId w:val="12"/>
        </w:numPr>
        <w:shd w:val="clear" w:color="auto" w:fill="FFFFFF"/>
        <w:tabs>
          <w:tab w:val="left" w:pos="288"/>
        </w:tabs>
        <w:ind w:left="163"/>
        <w:rPr>
          <w:color w:val="000000"/>
          <w:spacing w:val="-8"/>
          <w:sz w:val="24"/>
          <w:szCs w:val="24"/>
        </w:rPr>
      </w:pPr>
      <w:r w:rsidRPr="00475C22">
        <w:rPr>
          <w:color w:val="000000"/>
          <w:spacing w:val="-8"/>
          <w:sz w:val="24"/>
          <w:szCs w:val="24"/>
        </w:rPr>
        <w:t>un état postopératoire ;</w:t>
      </w:r>
    </w:p>
    <w:p w:rsidR="00475C22" w:rsidRPr="00475C22" w:rsidRDefault="00475C22" w:rsidP="0037231A">
      <w:pPr>
        <w:numPr>
          <w:ilvl w:val="0"/>
          <w:numId w:val="12"/>
        </w:numPr>
        <w:shd w:val="clear" w:color="auto" w:fill="FFFFFF"/>
        <w:tabs>
          <w:tab w:val="left" w:pos="288"/>
        </w:tabs>
        <w:ind w:left="163"/>
        <w:rPr>
          <w:color w:val="000000"/>
          <w:spacing w:val="-8"/>
          <w:sz w:val="24"/>
          <w:szCs w:val="24"/>
        </w:rPr>
      </w:pPr>
      <w:r w:rsidRPr="00475C22">
        <w:rPr>
          <w:color w:val="000000"/>
          <w:spacing w:val="-8"/>
          <w:sz w:val="24"/>
          <w:szCs w:val="24"/>
        </w:rPr>
        <w:t>la prise de contraceptifs oraux la période puerpérale chez la femme (post-partum en particulier) ;</w:t>
      </w:r>
    </w:p>
    <w:p w:rsidR="00475C22" w:rsidRPr="00475C22" w:rsidRDefault="00475C22" w:rsidP="0037231A">
      <w:pPr>
        <w:numPr>
          <w:ilvl w:val="0"/>
          <w:numId w:val="12"/>
        </w:numPr>
        <w:shd w:val="clear" w:color="auto" w:fill="FFFFFF"/>
        <w:tabs>
          <w:tab w:val="left" w:pos="288"/>
        </w:tabs>
        <w:ind w:left="163"/>
        <w:rPr>
          <w:color w:val="000000"/>
          <w:spacing w:val="-8"/>
          <w:sz w:val="24"/>
          <w:szCs w:val="24"/>
        </w:rPr>
      </w:pPr>
      <w:r w:rsidRPr="00475C22">
        <w:rPr>
          <w:color w:val="000000"/>
          <w:spacing w:val="-8"/>
          <w:sz w:val="24"/>
          <w:szCs w:val="24"/>
        </w:rPr>
        <w:t>des foyers infectieux de voisinage (ORL) ;</w:t>
      </w:r>
    </w:p>
    <w:p w:rsidR="00475C22" w:rsidRPr="00475C22" w:rsidRDefault="00475C22" w:rsidP="0037231A">
      <w:pPr>
        <w:numPr>
          <w:ilvl w:val="0"/>
          <w:numId w:val="12"/>
        </w:numPr>
        <w:shd w:val="clear" w:color="auto" w:fill="FFFFFF"/>
        <w:ind w:left="163" w:right="-6"/>
        <w:jc w:val="both"/>
        <w:rPr>
          <w:color w:val="000000"/>
          <w:spacing w:val="-8"/>
          <w:sz w:val="24"/>
          <w:szCs w:val="24"/>
        </w:rPr>
      </w:pPr>
      <w:r w:rsidRPr="00475C22">
        <w:rPr>
          <w:color w:val="000000"/>
          <w:spacing w:val="-8"/>
          <w:sz w:val="24"/>
          <w:szCs w:val="24"/>
        </w:rPr>
        <w:t>une coagulopathie, notamment une polycythémie CIVD, un déficit en antithrombine III,  protéine C ou S ou une drépanocytose ;</w:t>
      </w:r>
    </w:p>
    <w:p w:rsidR="00475C22" w:rsidRPr="00475C22" w:rsidRDefault="00475C22" w:rsidP="00475C22">
      <w:pPr>
        <w:shd w:val="clear" w:color="auto" w:fill="FFFFFF"/>
        <w:tabs>
          <w:tab w:val="left" w:pos="288"/>
        </w:tabs>
        <w:ind w:left="163"/>
        <w:rPr>
          <w:color w:val="000000"/>
          <w:spacing w:val="-8"/>
          <w:sz w:val="24"/>
          <w:szCs w:val="24"/>
        </w:rPr>
      </w:pPr>
      <w:r w:rsidRPr="00475C22">
        <w:rPr>
          <w:color w:val="000000"/>
          <w:spacing w:val="-8"/>
          <w:sz w:val="24"/>
          <w:szCs w:val="24"/>
        </w:rPr>
        <w:t>•</w:t>
      </w:r>
      <w:r w:rsidRPr="00475C22">
        <w:rPr>
          <w:color w:val="000000"/>
          <w:spacing w:val="-8"/>
          <w:sz w:val="24"/>
          <w:szCs w:val="24"/>
        </w:rPr>
        <w:tab/>
        <w:t>des maladies de système, notamment cette de Behçet ;</w:t>
      </w:r>
    </w:p>
    <w:p w:rsidR="000A6050" w:rsidRDefault="00475C22" w:rsidP="000A6050">
      <w:pPr>
        <w:shd w:val="clear" w:color="auto" w:fill="FFFFFF"/>
        <w:spacing w:before="5"/>
        <w:ind w:left="163"/>
        <w:rPr>
          <w:color w:val="000000"/>
          <w:spacing w:val="-8"/>
          <w:sz w:val="24"/>
          <w:szCs w:val="24"/>
        </w:rPr>
      </w:pPr>
      <w:r w:rsidRPr="00475C22">
        <w:rPr>
          <w:color w:val="000000"/>
          <w:spacing w:val="-8"/>
          <w:sz w:val="24"/>
          <w:szCs w:val="24"/>
        </w:rPr>
        <w:t>• des carences martiales, hyposidérémies.</w:t>
      </w:r>
    </w:p>
    <w:p w:rsidR="000A6050" w:rsidRDefault="000A6050" w:rsidP="000A6050">
      <w:pPr>
        <w:shd w:val="clear" w:color="auto" w:fill="FFFFFF"/>
        <w:spacing w:before="5"/>
        <w:ind w:left="163"/>
        <w:rPr>
          <w:color w:val="000000"/>
          <w:spacing w:val="-8"/>
          <w:sz w:val="24"/>
          <w:szCs w:val="24"/>
        </w:rPr>
      </w:pPr>
    </w:p>
    <w:p w:rsidR="009F1C41" w:rsidRPr="000A6050" w:rsidRDefault="009F1C41" w:rsidP="000A6050">
      <w:pPr>
        <w:shd w:val="clear" w:color="auto" w:fill="FFFFFF"/>
        <w:spacing w:before="5"/>
        <w:ind w:left="163"/>
        <w:rPr>
          <w:color w:val="000000"/>
          <w:spacing w:val="-8"/>
          <w:sz w:val="24"/>
          <w:szCs w:val="24"/>
        </w:rPr>
      </w:pPr>
      <w:r w:rsidRPr="000A6050">
        <w:rPr>
          <w:b/>
          <w:color w:val="000000"/>
          <w:spacing w:val="-8"/>
          <w:sz w:val="24"/>
          <w:szCs w:val="24"/>
        </w:rPr>
        <w:t>Accidents</w:t>
      </w:r>
      <w:r w:rsidR="005300AB" w:rsidRPr="000A6050">
        <w:rPr>
          <w:b/>
          <w:color w:val="000000"/>
          <w:spacing w:val="-8"/>
          <w:sz w:val="24"/>
          <w:szCs w:val="24"/>
        </w:rPr>
        <w:t xml:space="preserve"> vasculaires</w:t>
      </w:r>
      <w:r w:rsidRPr="000A6050">
        <w:rPr>
          <w:b/>
          <w:color w:val="000000"/>
          <w:spacing w:val="-8"/>
          <w:sz w:val="24"/>
          <w:szCs w:val="24"/>
        </w:rPr>
        <w:t xml:space="preserve"> hémorragiques</w:t>
      </w:r>
    </w:p>
    <w:p w:rsidR="009F1C41" w:rsidRPr="009F1C41" w:rsidRDefault="009F1C41" w:rsidP="009F1C41">
      <w:pPr>
        <w:shd w:val="clear" w:color="auto" w:fill="FFFFFF"/>
        <w:spacing w:before="168"/>
        <w:rPr>
          <w:color w:val="000000"/>
          <w:spacing w:val="-8"/>
          <w:sz w:val="24"/>
          <w:szCs w:val="24"/>
          <w:u w:val="single"/>
        </w:rPr>
      </w:pPr>
      <w:r w:rsidRPr="009F1C41">
        <w:rPr>
          <w:color w:val="000000"/>
          <w:spacing w:val="-8"/>
          <w:sz w:val="24"/>
          <w:szCs w:val="24"/>
          <w:u w:val="single"/>
        </w:rPr>
        <w:t>Hémorragies intracérébrales</w:t>
      </w:r>
      <w:r w:rsidRPr="009F1C41">
        <w:rPr>
          <w:color w:val="000000"/>
          <w:spacing w:val="-8"/>
          <w:sz w:val="24"/>
          <w:szCs w:val="24"/>
        </w:rPr>
        <w:t xml:space="preserve">    </w:t>
      </w:r>
    </w:p>
    <w:p w:rsidR="009F1C41" w:rsidRPr="009F1C41" w:rsidRDefault="009F1C41" w:rsidP="0037231A">
      <w:pPr>
        <w:numPr>
          <w:ilvl w:val="0"/>
          <w:numId w:val="15"/>
        </w:numPr>
        <w:shd w:val="clear" w:color="auto" w:fill="FFFFFF"/>
        <w:spacing w:before="240"/>
        <w:rPr>
          <w:i/>
          <w:color w:val="000000"/>
          <w:spacing w:val="-8"/>
          <w:sz w:val="24"/>
          <w:szCs w:val="24"/>
        </w:rPr>
      </w:pPr>
      <w:r w:rsidRPr="009F1C41">
        <w:rPr>
          <w:i/>
          <w:color w:val="000000"/>
          <w:spacing w:val="-8"/>
          <w:sz w:val="24"/>
          <w:szCs w:val="24"/>
        </w:rPr>
        <w:lastRenderedPageBreak/>
        <w:t>Hématomes profonds</w:t>
      </w:r>
    </w:p>
    <w:p w:rsidR="009F1C41" w:rsidRPr="009F1C41" w:rsidRDefault="009F1C41" w:rsidP="009F1C41">
      <w:pPr>
        <w:shd w:val="clear" w:color="auto" w:fill="FFFFFF"/>
        <w:spacing w:before="240"/>
        <w:jc w:val="both"/>
        <w:rPr>
          <w:color w:val="000000"/>
          <w:spacing w:val="-8"/>
          <w:sz w:val="24"/>
          <w:szCs w:val="24"/>
        </w:rPr>
      </w:pPr>
      <w:r w:rsidRPr="009F1C41">
        <w:rPr>
          <w:color w:val="000000"/>
          <w:spacing w:val="-8"/>
          <w:sz w:val="24"/>
          <w:szCs w:val="24"/>
        </w:rPr>
        <w:t>La cause la plus fréquente d'hématomes profonds est l'HTA chronique, en règle générale après 50 ans, en dehors de toute malformation artérielle ou artério-veineuse, liée à la dégénérescence des artères de petit calibre (noyaux gris centraux, capsule interne, protubérance ou cervelet).</w:t>
      </w:r>
    </w:p>
    <w:p w:rsidR="009F1C41" w:rsidRPr="009F1C41" w:rsidRDefault="009F1C41" w:rsidP="0037231A">
      <w:pPr>
        <w:numPr>
          <w:ilvl w:val="0"/>
          <w:numId w:val="15"/>
        </w:numPr>
        <w:shd w:val="clear" w:color="auto" w:fill="FFFFFF"/>
        <w:spacing w:before="240"/>
        <w:rPr>
          <w:i/>
          <w:color w:val="000000"/>
          <w:spacing w:val="-8"/>
          <w:sz w:val="24"/>
          <w:szCs w:val="24"/>
        </w:rPr>
      </w:pPr>
      <w:r w:rsidRPr="009F1C41">
        <w:rPr>
          <w:i/>
          <w:color w:val="000000"/>
          <w:spacing w:val="-8"/>
          <w:sz w:val="24"/>
          <w:szCs w:val="24"/>
        </w:rPr>
        <w:t>Hématomes lobaires</w:t>
      </w:r>
    </w:p>
    <w:p w:rsidR="009F1C41" w:rsidRPr="009F1C41" w:rsidRDefault="009F1C41" w:rsidP="009F1C41">
      <w:pPr>
        <w:shd w:val="clear" w:color="auto" w:fill="FFFFFF"/>
        <w:spacing w:before="240"/>
        <w:rPr>
          <w:color w:val="000000"/>
          <w:spacing w:val="-8"/>
          <w:sz w:val="24"/>
          <w:szCs w:val="24"/>
        </w:rPr>
      </w:pPr>
      <w:r w:rsidRPr="009F1C41">
        <w:rPr>
          <w:color w:val="000000"/>
          <w:spacing w:val="-8"/>
          <w:sz w:val="24"/>
          <w:szCs w:val="24"/>
        </w:rPr>
        <w:t>Les hématomes lobaires (superficiels, plus souvent que profonds), peuvent être dus à :</w:t>
      </w:r>
    </w:p>
    <w:p w:rsidR="009F1C41" w:rsidRPr="009F1C41" w:rsidRDefault="009F1C41" w:rsidP="0037231A">
      <w:pPr>
        <w:numPr>
          <w:ilvl w:val="0"/>
          <w:numId w:val="13"/>
        </w:numPr>
        <w:shd w:val="clear" w:color="auto" w:fill="FFFFFF"/>
        <w:tabs>
          <w:tab w:val="left" w:pos="284"/>
        </w:tabs>
        <w:ind w:left="284"/>
        <w:rPr>
          <w:color w:val="000000"/>
          <w:spacing w:val="-8"/>
          <w:sz w:val="24"/>
          <w:szCs w:val="24"/>
        </w:rPr>
      </w:pPr>
      <w:r w:rsidRPr="009F1C41">
        <w:rPr>
          <w:color w:val="000000"/>
          <w:spacing w:val="-8"/>
          <w:sz w:val="24"/>
          <w:szCs w:val="24"/>
        </w:rPr>
        <w:t>la rupture d'une malformation artérielle ou artério-veineuse, en règle générale chez le sujet jeune.</w:t>
      </w:r>
      <w:r w:rsidRPr="009F1C41">
        <w:rPr>
          <w:color w:val="000000"/>
          <w:spacing w:val="-8"/>
          <w:sz w:val="24"/>
          <w:szCs w:val="24"/>
        </w:rPr>
        <w:br/>
        <w:t>D'autres malformations sont possibles tels les angiomes, les télangiectasies, voire</w:t>
      </w:r>
      <w:r w:rsidRPr="009F1C41">
        <w:rPr>
          <w:color w:val="000000"/>
          <w:spacing w:val="-8"/>
          <w:sz w:val="24"/>
          <w:szCs w:val="24"/>
        </w:rPr>
        <w:br/>
        <w:t>les angiomes veineux ;</w:t>
      </w:r>
    </w:p>
    <w:p w:rsidR="009F1C41" w:rsidRPr="009F1C41" w:rsidRDefault="009F1C41" w:rsidP="0037231A">
      <w:pPr>
        <w:numPr>
          <w:ilvl w:val="0"/>
          <w:numId w:val="13"/>
        </w:numPr>
        <w:shd w:val="clear" w:color="auto" w:fill="FFFFFF"/>
        <w:tabs>
          <w:tab w:val="left" w:pos="284"/>
        </w:tabs>
        <w:spacing w:before="10"/>
        <w:ind w:left="284"/>
        <w:rPr>
          <w:color w:val="000000"/>
          <w:spacing w:val="-8"/>
          <w:sz w:val="24"/>
          <w:szCs w:val="24"/>
        </w:rPr>
      </w:pPr>
      <w:r w:rsidRPr="009F1C41">
        <w:rPr>
          <w:color w:val="000000"/>
          <w:spacing w:val="-8"/>
          <w:sz w:val="24"/>
          <w:szCs w:val="24"/>
        </w:rPr>
        <w:t>des tumeurs cérébrales, parfois révélatrices : surtout tumeurs malignes (glioblastome, métastases) ;</w:t>
      </w:r>
    </w:p>
    <w:p w:rsidR="009F1C41" w:rsidRPr="009F1C41" w:rsidRDefault="009F1C41" w:rsidP="0037231A">
      <w:pPr>
        <w:numPr>
          <w:ilvl w:val="0"/>
          <w:numId w:val="13"/>
        </w:numPr>
        <w:shd w:val="clear" w:color="auto" w:fill="FFFFFF"/>
        <w:tabs>
          <w:tab w:val="left" w:pos="284"/>
        </w:tabs>
        <w:ind w:left="284"/>
        <w:rPr>
          <w:color w:val="000000"/>
          <w:spacing w:val="-8"/>
          <w:sz w:val="24"/>
          <w:szCs w:val="24"/>
        </w:rPr>
      </w:pPr>
      <w:r w:rsidRPr="009F1C41">
        <w:rPr>
          <w:color w:val="000000"/>
          <w:spacing w:val="-8"/>
          <w:sz w:val="24"/>
          <w:szCs w:val="24"/>
        </w:rPr>
        <w:t>des traumatismes ;</w:t>
      </w:r>
    </w:p>
    <w:p w:rsidR="009F1C41" w:rsidRPr="009F1C41" w:rsidRDefault="009F1C41" w:rsidP="0037231A">
      <w:pPr>
        <w:numPr>
          <w:ilvl w:val="0"/>
          <w:numId w:val="13"/>
        </w:numPr>
        <w:shd w:val="clear" w:color="auto" w:fill="FFFFFF"/>
        <w:tabs>
          <w:tab w:val="left" w:pos="284"/>
        </w:tabs>
        <w:spacing w:before="10"/>
        <w:ind w:left="284"/>
        <w:rPr>
          <w:color w:val="000000"/>
          <w:spacing w:val="-8"/>
          <w:sz w:val="24"/>
          <w:szCs w:val="24"/>
        </w:rPr>
      </w:pPr>
      <w:r w:rsidRPr="009F1C41">
        <w:rPr>
          <w:color w:val="000000"/>
          <w:spacing w:val="-8"/>
          <w:sz w:val="24"/>
          <w:szCs w:val="24"/>
        </w:rPr>
        <w:t>une hémorragie cérébrale de causes plus rares ;</w:t>
      </w:r>
    </w:p>
    <w:p w:rsidR="009F1C41" w:rsidRPr="009F1C41" w:rsidRDefault="009F1C41" w:rsidP="009F1C41">
      <w:pPr>
        <w:rPr>
          <w:color w:val="000000"/>
          <w:spacing w:val="-8"/>
          <w:sz w:val="10"/>
          <w:szCs w:val="10"/>
        </w:rPr>
      </w:pPr>
    </w:p>
    <w:p w:rsidR="009F1C41" w:rsidRPr="009F1C41" w:rsidRDefault="009F1C41" w:rsidP="0037231A">
      <w:pPr>
        <w:numPr>
          <w:ilvl w:val="0"/>
          <w:numId w:val="14"/>
        </w:numPr>
        <w:shd w:val="clear" w:color="auto" w:fill="FFFFFF"/>
        <w:tabs>
          <w:tab w:val="left" w:pos="567"/>
        </w:tabs>
        <w:ind w:left="426"/>
        <w:rPr>
          <w:color w:val="000000"/>
          <w:spacing w:val="-8"/>
          <w:sz w:val="24"/>
          <w:szCs w:val="24"/>
        </w:rPr>
      </w:pPr>
      <w:r w:rsidRPr="009F1C41">
        <w:rPr>
          <w:color w:val="000000"/>
          <w:spacing w:val="-8"/>
          <w:sz w:val="24"/>
          <w:szCs w:val="24"/>
        </w:rPr>
        <w:t>au cours d'affections hématologiques (leucémie, thrombocytopénie) ;</w:t>
      </w:r>
    </w:p>
    <w:p w:rsidR="009F1C41" w:rsidRPr="009F1C41" w:rsidRDefault="009F1C41" w:rsidP="0037231A">
      <w:pPr>
        <w:numPr>
          <w:ilvl w:val="0"/>
          <w:numId w:val="14"/>
        </w:numPr>
        <w:shd w:val="clear" w:color="auto" w:fill="FFFFFF"/>
        <w:tabs>
          <w:tab w:val="left" w:pos="567"/>
        </w:tabs>
        <w:ind w:left="426"/>
        <w:rPr>
          <w:color w:val="000000"/>
          <w:spacing w:val="-8"/>
          <w:sz w:val="24"/>
          <w:szCs w:val="24"/>
        </w:rPr>
      </w:pPr>
      <w:r w:rsidRPr="009F1C41">
        <w:rPr>
          <w:color w:val="000000"/>
          <w:spacing w:val="-8"/>
          <w:sz w:val="24"/>
          <w:szCs w:val="24"/>
        </w:rPr>
        <w:t>au cours d'un traitement anticoagulant ;</w:t>
      </w:r>
    </w:p>
    <w:p w:rsidR="009F1C41" w:rsidRDefault="009F1C41" w:rsidP="0037231A">
      <w:pPr>
        <w:numPr>
          <w:ilvl w:val="0"/>
          <w:numId w:val="14"/>
        </w:numPr>
        <w:shd w:val="clear" w:color="auto" w:fill="FFFFFF"/>
        <w:tabs>
          <w:tab w:val="left" w:pos="567"/>
          <w:tab w:val="left" w:pos="3706"/>
        </w:tabs>
        <w:ind w:left="426"/>
        <w:rPr>
          <w:color w:val="000000"/>
          <w:spacing w:val="-8"/>
          <w:sz w:val="24"/>
          <w:szCs w:val="24"/>
        </w:rPr>
      </w:pPr>
      <w:r w:rsidRPr="009F1C41">
        <w:rPr>
          <w:color w:val="000000"/>
          <w:spacing w:val="-8"/>
          <w:sz w:val="24"/>
          <w:szCs w:val="24"/>
        </w:rPr>
        <w:t>chez le sujet âgé : angiopathie amyloïde, isolée ou associée à une maladie d’Alzheimer.</w:t>
      </w:r>
    </w:p>
    <w:p w:rsidR="007632AD" w:rsidRDefault="007632AD" w:rsidP="007632AD">
      <w:pPr>
        <w:shd w:val="clear" w:color="auto" w:fill="FFFFFF"/>
        <w:tabs>
          <w:tab w:val="left" w:pos="0"/>
          <w:tab w:val="left" w:pos="3706"/>
        </w:tabs>
        <w:rPr>
          <w:color w:val="000000"/>
          <w:spacing w:val="-8"/>
          <w:sz w:val="24"/>
          <w:szCs w:val="24"/>
        </w:rPr>
      </w:pPr>
    </w:p>
    <w:p w:rsidR="002729F1" w:rsidRPr="002729F1" w:rsidRDefault="002729F1" w:rsidP="002729F1">
      <w:pPr>
        <w:shd w:val="clear" w:color="auto" w:fill="FFFFFF"/>
        <w:spacing w:before="235" w:after="240"/>
        <w:ind w:left="38"/>
        <w:rPr>
          <w:color w:val="000000"/>
          <w:spacing w:val="-8"/>
          <w:sz w:val="24"/>
          <w:szCs w:val="24"/>
          <w:u w:val="single"/>
        </w:rPr>
      </w:pPr>
      <w:r w:rsidRPr="002729F1">
        <w:rPr>
          <w:color w:val="000000"/>
          <w:spacing w:val="-8"/>
          <w:sz w:val="24"/>
          <w:szCs w:val="24"/>
          <w:u w:val="single"/>
        </w:rPr>
        <w:t>Hémorragies extra-cérébrales</w:t>
      </w:r>
    </w:p>
    <w:p w:rsidR="002729F1" w:rsidRPr="002729F1" w:rsidRDefault="002729F1" w:rsidP="002729F1">
      <w:pPr>
        <w:shd w:val="clear" w:color="auto" w:fill="FFFFFF"/>
        <w:spacing w:line="276" w:lineRule="auto"/>
        <w:ind w:left="38"/>
        <w:rPr>
          <w:color w:val="000000"/>
          <w:spacing w:val="-8"/>
          <w:sz w:val="24"/>
          <w:szCs w:val="24"/>
        </w:rPr>
      </w:pPr>
      <w:r w:rsidRPr="002729F1">
        <w:rPr>
          <w:color w:val="000000"/>
          <w:spacing w:val="-8"/>
          <w:sz w:val="24"/>
          <w:szCs w:val="24"/>
        </w:rPr>
        <w:t xml:space="preserve">Les hémorragies extra-cérébrales peuvent être :  </w:t>
      </w:r>
    </w:p>
    <w:p w:rsidR="002729F1" w:rsidRPr="002729F1" w:rsidRDefault="00787DBA" w:rsidP="0037231A">
      <w:pPr>
        <w:numPr>
          <w:ilvl w:val="0"/>
          <w:numId w:val="13"/>
        </w:numPr>
        <w:shd w:val="clear" w:color="auto" w:fill="FFFFFF"/>
        <w:spacing w:line="276" w:lineRule="auto"/>
        <w:ind w:left="284"/>
        <w:rPr>
          <w:color w:val="000000"/>
          <w:spacing w:val="-8"/>
          <w:sz w:val="24"/>
          <w:szCs w:val="24"/>
        </w:rPr>
      </w:pPr>
      <w:r>
        <w:rPr>
          <w:color w:val="000000"/>
          <w:spacing w:val="-8"/>
          <w:sz w:val="24"/>
          <w:szCs w:val="24"/>
        </w:rPr>
        <w:t xml:space="preserve"> </w:t>
      </w:r>
      <w:r w:rsidR="002729F1" w:rsidRPr="002729F1">
        <w:rPr>
          <w:color w:val="000000"/>
          <w:spacing w:val="-8"/>
          <w:sz w:val="24"/>
          <w:szCs w:val="24"/>
        </w:rPr>
        <w:t>les hémorragies méningées par rupture d'anévrisme artériel, parfois favorisée par l'HTA. Certaines formes sont familiales et d'autres sont rarement associées à une polykystose rénale, une dysplasie fibro-musculaire, une maladie du tissu élastique;</w:t>
      </w:r>
    </w:p>
    <w:p w:rsidR="002729F1" w:rsidRDefault="00787DBA" w:rsidP="0037231A">
      <w:pPr>
        <w:numPr>
          <w:ilvl w:val="0"/>
          <w:numId w:val="13"/>
        </w:numPr>
        <w:shd w:val="clear" w:color="auto" w:fill="FFFFFF"/>
        <w:spacing w:line="276" w:lineRule="auto"/>
        <w:ind w:left="284"/>
        <w:rPr>
          <w:color w:val="000000"/>
          <w:spacing w:val="-8"/>
          <w:sz w:val="24"/>
          <w:szCs w:val="24"/>
        </w:rPr>
      </w:pPr>
      <w:r>
        <w:rPr>
          <w:color w:val="000000"/>
          <w:spacing w:val="-8"/>
          <w:sz w:val="24"/>
          <w:szCs w:val="24"/>
        </w:rPr>
        <w:t xml:space="preserve"> </w:t>
      </w:r>
      <w:r w:rsidR="002729F1" w:rsidRPr="002729F1">
        <w:rPr>
          <w:color w:val="000000"/>
          <w:spacing w:val="-8"/>
          <w:sz w:val="24"/>
          <w:szCs w:val="24"/>
        </w:rPr>
        <w:t>des hématomes extra-duraux dans un contexte traumatique avec le plus souvent trait de fracture temporal ;</w:t>
      </w:r>
    </w:p>
    <w:p w:rsidR="00787DBA" w:rsidRPr="00787DBA" w:rsidRDefault="00787DBA" w:rsidP="0037231A">
      <w:pPr>
        <w:numPr>
          <w:ilvl w:val="0"/>
          <w:numId w:val="13"/>
        </w:numPr>
        <w:shd w:val="clear" w:color="auto" w:fill="FFFFFF"/>
        <w:tabs>
          <w:tab w:val="left" w:pos="389"/>
        </w:tabs>
        <w:spacing w:before="5" w:line="221" w:lineRule="exact"/>
        <w:ind w:left="284"/>
        <w:rPr>
          <w:color w:val="000000"/>
          <w:spacing w:val="-8"/>
          <w:sz w:val="24"/>
          <w:szCs w:val="24"/>
        </w:rPr>
      </w:pPr>
      <w:r>
        <w:rPr>
          <w:color w:val="000000"/>
          <w:spacing w:val="-8"/>
          <w:sz w:val="24"/>
          <w:szCs w:val="24"/>
        </w:rPr>
        <w:t xml:space="preserve"> </w:t>
      </w:r>
      <w:r w:rsidRPr="00787DBA">
        <w:rPr>
          <w:color w:val="000000"/>
          <w:spacing w:val="-8"/>
          <w:sz w:val="24"/>
          <w:szCs w:val="24"/>
        </w:rPr>
        <w:t>des hématomes sou</w:t>
      </w:r>
      <w:r>
        <w:rPr>
          <w:color w:val="000000"/>
          <w:spacing w:val="-8"/>
          <w:sz w:val="24"/>
          <w:szCs w:val="24"/>
        </w:rPr>
        <w:t xml:space="preserve">s-duraux parfois sans notion de </w:t>
      </w:r>
      <w:r w:rsidRPr="00787DBA">
        <w:rPr>
          <w:color w:val="000000"/>
          <w:spacing w:val="-8"/>
          <w:sz w:val="24"/>
          <w:szCs w:val="24"/>
        </w:rPr>
        <w:t>traumatisme (ou un</w:t>
      </w:r>
      <w:r>
        <w:rPr>
          <w:color w:val="000000"/>
          <w:spacing w:val="-8"/>
          <w:sz w:val="24"/>
          <w:szCs w:val="24"/>
        </w:rPr>
        <w:t xml:space="preserve"> traumatisme minime), notamment </w:t>
      </w:r>
      <w:r w:rsidRPr="00787DBA">
        <w:rPr>
          <w:color w:val="000000"/>
          <w:spacing w:val="-8"/>
          <w:sz w:val="24"/>
          <w:szCs w:val="24"/>
        </w:rPr>
        <w:t>chez le sujet âgé, plus ou moins associés à des troubles, de la coagulation, un éthylisme chronique, une déshydratation, ou sous traitement anticoagulant.</w:t>
      </w:r>
    </w:p>
    <w:p w:rsidR="00787DBA" w:rsidRPr="002729F1" w:rsidRDefault="00787DBA" w:rsidP="00787DBA">
      <w:pPr>
        <w:shd w:val="clear" w:color="auto" w:fill="FFFFFF"/>
        <w:spacing w:line="276" w:lineRule="auto"/>
        <w:ind w:left="284"/>
        <w:rPr>
          <w:color w:val="000000"/>
          <w:spacing w:val="-8"/>
          <w:sz w:val="24"/>
          <w:szCs w:val="24"/>
        </w:rPr>
      </w:pPr>
    </w:p>
    <w:p w:rsidR="002729F1" w:rsidRPr="009F1C41" w:rsidRDefault="002729F1" w:rsidP="007632AD">
      <w:pPr>
        <w:shd w:val="clear" w:color="auto" w:fill="FFFFFF"/>
        <w:tabs>
          <w:tab w:val="left" w:pos="0"/>
          <w:tab w:val="left" w:pos="3706"/>
        </w:tabs>
        <w:rPr>
          <w:color w:val="000000"/>
          <w:spacing w:val="-8"/>
          <w:sz w:val="24"/>
          <w:szCs w:val="24"/>
        </w:rPr>
      </w:pPr>
    </w:p>
    <w:p w:rsidR="00860BB9" w:rsidRDefault="00860BB9" w:rsidP="005B43D0">
      <w:pPr>
        <w:pStyle w:val="Titre1"/>
      </w:pPr>
      <w:r w:rsidRPr="003C2B7E">
        <w:t>Diagnostic</w:t>
      </w:r>
    </w:p>
    <w:p w:rsidR="00F6146B" w:rsidRPr="005B43D0" w:rsidRDefault="00F6146B" w:rsidP="00860BB9">
      <w:pPr>
        <w:shd w:val="clear" w:color="auto" w:fill="FFFFFF"/>
        <w:spacing w:before="278" w:line="274" w:lineRule="exact"/>
        <w:ind w:left="211"/>
        <w:rPr>
          <w:b/>
          <w:bCs/>
          <w:color w:val="000000"/>
          <w:spacing w:val="-7"/>
          <w:sz w:val="24"/>
          <w:szCs w:val="24"/>
        </w:rPr>
      </w:pPr>
    </w:p>
    <w:p w:rsidR="00F6146B" w:rsidRPr="000A6050" w:rsidRDefault="00F6146B" w:rsidP="00F6146B">
      <w:pPr>
        <w:shd w:val="clear" w:color="auto" w:fill="FFFFFF"/>
        <w:ind w:left="43"/>
        <w:rPr>
          <w:rFonts w:asciiTheme="majorBidi" w:hAnsiTheme="majorBidi" w:cstheme="majorBidi"/>
          <w:sz w:val="24"/>
          <w:szCs w:val="24"/>
        </w:rPr>
      </w:pPr>
      <w:r w:rsidRPr="000A6050">
        <w:rPr>
          <w:rFonts w:asciiTheme="majorBidi" w:hAnsiTheme="majorBidi" w:cstheme="majorBidi"/>
          <w:b/>
          <w:bCs/>
          <w:color w:val="000000"/>
          <w:spacing w:val="-7"/>
          <w:sz w:val="24"/>
          <w:szCs w:val="24"/>
        </w:rPr>
        <w:t>ACCIDENTS ISCHEMIQUES CEREBRAUX</w:t>
      </w:r>
    </w:p>
    <w:p w:rsidR="00F6146B" w:rsidRPr="005B43D0" w:rsidRDefault="00F6146B" w:rsidP="00F6146B">
      <w:pPr>
        <w:shd w:val="clear" w:color="auto" w:fill="FFFFFF"/>
        <w:spacing w:before="274" w:line="274" w:lineRule="exact"/>
        <w:ind w:left="43"/>
        <w:rPr>
          <w:sz w:val="24"/>
          <w:szCs w:val="24"/>
        </w:rPr>
      </w:pPr>
      <w:r w:rsidRPr="005B43D0">
        <w:rPr>
          <w:color w:val="000000"/>
          <w:sz w:val="24"/>
          <w:szCs w:val="24"/>
        </w:rPr>
        <w:t>La survenue d'un accident ischémique cérébral est la conséquence d'une réduction critique</w:t>
      </w:r>
      <w:r w:rsidRPr="005B43D0">
        <w:rPr>
          <w:sz w:val="24"/>
          <w:szCs w:val="24"/>
        </w:rPr>
        <w:t xml:space="preserve"> </w:t>
      </w:r>
      <w:r w:rsidRPr="005B43D0">
        <w:rPr>
          <w:color w:val="000000"/>
          <w:sz w:val="24"/>
          <w:szCs w:val="24"/>
        </w:rPr>
        <w:t>du débit sanguin en aval de l'occlusion partielle o</w:t>
      </w:r>
      <w:r w:rsidR="005B43D0">
        <w:rPr>
          <w:color w:val="000000"/>
          <w:sz w:val="24"/>
          <w:szCs w:val="24"/>
        </w:rPr>
        <w:t>u totale d'une artère cérébrale</w:t>
      </w:r>
      <w:r w:rsidRPr="005B43D0">
        <w:rPr>
          <w:color w:val="000000"/>
          <w:sz w:val="24"/>
          <w:szCs w:val="24"/>
        </w:rPr>
        <w:t>;</w:t>
      </w:r>
    </w:p>
    <w:p w:rsidR="00F6146B" w:rsidRPr="005B43D0" w:rsidRDefault="00F6146B" w:rsidP="00F6146B">
      <w:pPr>
        <w:shd w:val="clear" w:color="auto" w:fill="FFFFFF"/>
        <w:spacing w:line="274" w:lineRule="exact"/>
        <w:ind w:left="48"/>
        <w:rPr>
          <w:sz w:val="24"/>
          <w:szCs w:val="24"/>
        </w:rPr>
      </w:pPr>
      <w:r w:rsidRPr="005B43D0">
        <w:rPr>
          <w:color w:val="000000"/>
          <w:sz w:val="24"/>
          <w:szCs w:val="24"/>
        </w:rPr>
        <w:t>On distingue schématiquement deux variétés d'accidents ischémiques cérébraux :</w:t>
      </w:r>
    </w:p>
    <w:p w:rsidR="00F6146B" w:rsidRPr="005B43D0" w:rsidRDefault="00F6146B" w:rsidP="0037231A">
      <w:pPr>
        <w:numPr>
          <w:ilvl w:val="0"/>
          <w:numId w:val="8"/>
        </w:numPr>
        <w:shd w:val="clear" w:color="auto" w:fill="FFFFFF"/>
        <w:spacing w:line="274" w:lineRule="exact"/>
        <w:rPr>
          <w:sz w:val="24"/>
          <w:szCs w:val="24"/>
        </w:rPr>
      </w:pPr>
      <w:r w:rsidRPr="005B43D0">
        <w:rPr>
          <w:color w:val="000000"/>
          <w:spacing w:val="-1"/>
          <w:sz w:val="24"/>
          <w:szCs w:val="24"/>
        </w:rPr>
        <w:t xml:space="preserve"> les accidents ischémiques transitoires, qui correspondent à un dysfonctionnement</w:t>
      </w:r>
      <w:r w:rsidRPr="005B43D0">
        <w:rPr>
          <w:sz w:val="24"/>
          <w:szCs w:val="24"/>
        </w:rPr>
        <w:t xml:space="preserve"> </w:t>
      </w:r>
      <w:r w:rsidRPr="005B43D0">
        <w:rPr>
          <w:color w:val="000000"/>
          <w:spacing w:val="-1"/>
          <w:sz w:val="24"/>
          <w:szCs w:val="24"/>
        </w:rPr>
        <w:t>neurologique en relation avec une ischémie focale cérébrale ou rétinienne de durée brève</w:t>
      </w:r>
      <w:r w:rsidR="00EF6CE9">
        <w:rPr>
          <w:color w:val="000000"/>
          <w:spacing w:val="-1"/>
          <w:sz w:val="24"/>
          <w:szCs w:val="24"/>
        </w:rPr>
        <w:t>.</w:t>
      </w:r>
    </w:p>
    <w:p w:rsidR="00F6146B" w:rsidRPr="005B43D0" w:rsidRDefault="00F6146B" w:rsidP="0037231A">
      <w:pPr>
        <w:numPr>
          <w:ilvl w:val="0"/>
          <w:numId w:val="8"/>
        </w:numPr>
        <w:shd w:val="clear" w:color="auto" w:fill="FFFFFF"/>
        <w:spacing w:line="274" w:lineRule="exact"/>
        <w:rPr>
          <w:color w:val="000000"/>
          <w:spacing w:val="-4"/>
          <w:sz w:val="24"/>
          <w:szCs w:val="24"/>
        </w:rPr>
      </w:pPr>
      <w:r w:rsidRPr="005B43D0">
        <w:rPr>
          <w:color w:val="000000"/>
          <w:sz w:val="24"/>
          <w:szCs w:val="24"/>
        </w:rPr>
        <w:t xml:space="preserve"> les accidents ischémiques constitués, qui correspondent à la constitution d'un infarctus</w:t>
      </w:r>
      <w:r w:rsidRPr="005B43D0">
        <w:rPr>
          <w:sz w:val="24"/>
          <w:szCs w:val="24"/>
        </w:rPr>
        <w:t xml:space="preserve"> </w:t>
      </w:r>
      <w:r w:rsidRPr="005B43D0">
        <w:rPr>
          <w:color w:val="000000"/>
          <w:spacing w:val="-4"/>
          <w:sz w:val="24"/>
          <w:szCs w:val="24"/>
        </w:rPr>
        <w:t>cérébral</w:t>
      </w:r>
      <w:r w:rsidR="00EF6CE9">
        <w:rPr>
          <w:color w:val="000000"/>
          <w:spacing w:val="-4"/>
          <w:sz w:val="24"/>
          <w:szCs w:val="24"/>
        </w:rPr>
        <w:t>.</w:t>
      </w:r>
    </w:p>
    <w:p w:rsidR="00F6146B" w:rsidRPr="005B43D0" w:rsidRDefault="00F6146B" w:rsidP="00F6146B">
      <w:pPr>
        <w:shd w:val="clear" w:color="auto" w:fill="FFFFFF"/>
        <w:spacing w:line="274" w:lineRule="exact"/>
        <w:ind w:left="29"/>
        <w:rPr>
          <w:sz w:val="24"/>
          <w:szCs w:val="24"/>
        </w:rPr>
      </w:pPr>
    </w:p>
    <w:p w:rsidR="00F6146B" w:rsidRPr="005B43D0" w:rsidRDefault="00F6146B" w:rsidP="005B43D0">
      <w:pPr>
        <w:shd w:val="clear" w:color="auto" w:fill="FFFFFF"/>
        <w:spacing w:before="240" w:line="274" w:lineRule="exact"/>
        <w:ind w:left="29"/>
        <w:rPr>
          <w:sz w:val="24"/>
          <w:szCs w:val="24"/>
        </w:rPr>
      </w:pPr>
      <w:r w:rsidRPr="005B43D0">
        <w:rPr>
          <w:b/>
          <w:bCs/>
          <w:color w:val="000000"/>
          <w:spacing w:val="-5"/>
          <w:sz w:val="24"/>
          <w:szCs w:val="24"/>
          <w:u w:val="single"/>
        </w:rPr>
        <w:lastRenderedPageBreak/>
        <w:t>Accidents ischémiques transitoires</w:t>
      </w:r>
    </w:p>
    <w:p w:rsidR="005300AB" w:rsidRDefault="00F6146B" w:rsidP="005B43D0">
      <w:pPr>
        <w:shd w:val="clear" w:color="auto" w:fill="FFFFFF"/>
        <w:spacing w:before="240" w:line="274" w:lineRule="exact"/>
        <w:ind w:left="29"/>
        <w:rPr>
          <w:color w:val="000000"/>
          <w:spacing w:val="-1"/>
          <w:sz w:val="24"/>
          <w:szCs w:val="24"/>
        </w:rPr>
      </w:pPr>
      <w:r w:rsidRPr="005B43D0">
        <w:rPr>
          <w:b/>
          <w:bCs/>
          <w:color w:val="000000"/>
          <w:spacing w:val="-1"/>
          <w:sz w:val="24"/>
          <w:szCs w:val="24"/>
        </w:rPr>
        <w:t xml:space="preserve">Définition </w:t>
      </w:r>
      <w:r w:rsidRPr="005B43D0">
        <w:rPr>
          <w:color w:val="000000"/>
          <w:spacing w:val="-1"/>
          <w:sz w:val="24"/>
          <w:szCs w:val="24"/>
        </w:rPr>
        <w:t>:</w:t>
      </w:r>
    </w:p>
    <w:p w:rsidR="005300AB" w:rsidRDefault="005300AB" w:rsidP="005B43D0">
      <w:pPr>
        <w:shd w:val="clear" w:color="auto" w:fill="FFFFFF"/>
        <w:spacing w:before="240" w:line="274" w:lineRule="exact"/>
        <w:ind w:left="29"/>
        <w:rPr>
          <w:color w:val="000000"/>
          <w:sz w:val="24"/>
          <w:szCs w:val="24"/>
        </w:rPr>
      </w:pPr>
      <w:r>
        <w:rPr>
          <w:color w:val="000000"/>
          <w:spacing w:val="-1"/>
          <w:sz w:val="24"/>
          <w:szCs w:val="24"/>
        </w:rPr>
        <w:t>U</w:t>
      </w:r>
      <w:r w:rsidR="00F6146B" w:rsidRPr="005B43D0">
        <w:rPr>
          <w:color w:val="000000"/>
          <w:spacing w:val="-1"/>
          <w:sz w:val="24"/>
          <w:szCs w:val="24"/>
        </w:rPr>
        <w:t>n AIT a été défini comme un épisode neurologique entièrement résolutif en</w:t>
      </w:r>
      <w:r w:rsidR="00F6146B" w:rsidRPr="005B43D0">
        <w:rPr>
          <w:sz w:val="24"/>
          <w:szCs w:val="24"/>
        </w:rPr>
        <w:t xml:space="preserve"> </w:t>
      </w:r>
      <w:r w:rsidR="00F6146B" w:rsidRPr="005B43D0">
        <w:rPr>
          <w:color w:val="000000"/>
          <w:spacing w:val="-3"/>
          <w:sz w:val="24"/>
          <w:szCs w:val="24"/>
        </w:rPr>
        <w:t>moins de 24 h</w:t>
      </w:r>
      <w:r w:rsidR="00EF6CE9">
        <w:rPr>
          <w:color w:val="000000"/>
          <w:spacing w:val="-3"/>
          <w:sz w:val="24"/>
          <w:szCs w:val="24"/>
        </w:rPr>
        <w:t>.</w:t>
      </w:r>
      <w:r w:rsidR="00F6146B" w:rsidRPr="005B43D0">
        <w:rPr>
          <w:sz w:val="24"/>
          <w:szCs w:val="24"/>
        </w:rPr>
        <w:t xml:space="preserve"> </w:t>
      </w:r>
      <w:r w:rsidR="00F6146B" w:rsidRPr="005B43D0">
        <w:rPr>
          <w:color w:val="000000"/>
          <w:spacing w:val="-1"/>
          <w:sz w:val="24"/>
          <w:szCs w:val="24"/>
        </w:rPr>
        <w:t>Ce type d'accident correspond classiquement à une ischémie passagère n'aboutissant pas à la</w:t>
      </w:r>
      <w:r w:rsidR="00F6146B" w:rsidRPr="005B43D0">
        <w:rPr>
          <w:sz w:val="24"/>
          <w:szCs w:val="24"/>
        </w:rPr>
        <w:t xml:space="preserve"> </w:t>
      </w:r>
      <w:r w:rsidR="00F6146B" w:rsidRPr="005B43D0">
        <w:rPr>
          <w:color w:val="000000"/>
          <w:sz w:val="24"/>
          <w:szCs w:val="24"/>
        </w:rPr>
        <w:t xml:space="preserve">constitution d'une lésion. </w:t>
      </w:r>
    </w:p>
    <w:p w:rsidR="00F6146B" w:rsidRDefault="00F6146B" w:rsidP="005B43D0">
      <w:pPr>
        <w:shd w:val="clear" w:color="auto" w:fill="FFFFFF"/>
        <w:spacing w:before="240" w:line="274" w:lineRule="exact"/>
        <w:ind w:left="29"/>
        <w:rPr>
          <w:color w:val="000000"/>
          <w:spacing w:val="-1"/>
          <w:sz w:val="24"/>
          <w:szCs w:val="24"/>
        </w:rPr>
      </w:pPr>
      <w:r w:rsidRPr="005B43D0">
        <w:rPr>
          <w:color w:val="000000"/>
          <w:sz w:val="24"/>
          <w:szCs w:val="24"/>
        </w:rPr>
        <w:t>En fait la plupart des AIT sont résolutifs en moins d'une heure et</w:t>
      </w:r>
      <w:r w:rsidRPr="005B43D0">
        <w:rPr>
          <w:sz w:val="24"/>
          <w:szCs w:val="24"/>
        </w:rPr>
        <w:t xml:space="preserve"> </w:t>
      </w:r>
      <w:r w:rsidRPr="005B43D0">
        <w:rPr>
          <w:color w:val="000000"/>
          <w:sz w:val="24"/>
          <w:szCs w:val="24"/>
        </w:rPr>
        <w:t xml:space="preserve">lorsque les symptômes durent plus </w:t>
      </w:r>
      <w:r w:rsidR="005300AB" w:rsidRPr="005B43D0">
        <w:rPr>
          <w:color w:val="000000"/>
          <w:sz w:val="24"/>
          <w:szCs w:val="24"/>
        </w:rPr>
        <w:t>longtemps,</w:t>
      </w:r>
      <w:r w:rsidRPr="005B43D0">
        <w:rPr>
          <w:color w:val="000000"/>
          <w:sz w:val="24"/>
          <w:szCs w:val="24"/>
        </w:rPr>
        <w:t xml:space="preserve"> la probabilité d'une résolution complète est</w:t>
      </w:r>
      <w:r w:rsidRPr="005B43D0">
        <w:rPr>
          <w:sz w:val="24"/>
          <w:szCs w:val="24"/>
        </w:rPr>
        <w:t xml:space="preserve"> </w:t>
      </w:r>
      <w:r w:rsidRPr="005B43D0">
        <w:rPr>
          <w:color w:val="000000"/>
          <w:spacing w:val="-1"/>
          <w:sz w:val="24"/>
          <w:szCs w:val="24"/>
        </w:rPr>
        <w:t>inférieure à 15% des cas.</w:t>
      </w:r>
    </w:p>
    <w:p w:rsidR="000A6050" w:rsidRPr="005B43D0" w:rsidRDefault="000A6050" w:rsidP="005B43D0">
      <w:pPr>
        <w:shd w:val="clear" w:color="auto" w:fill="FFFFFF"/>
        <w:spacing w:before="240" w:line="274" w:lineRule="exact"/>
        <w:ind w:left="29"/>
        <w:rPr>
          <w:sz w:val="24"/>
          <w:szCs w:val="24"/>
        </w:rPr>
      </w:pPr>
    </w:p>
    <w:p w:rsidR="00F6146B" w:rsidRPr="005B43D0" w:rsidRDefault="005B43D0" w:rsidP="00F6146B">
      <w:pPr>
        <w:shd w:val="clear" w:color="auto" w:fill="FFFFFF"/>
        <w:spacing w:line="274" w:lineRule="exact"/>
        <w:ind w:left="24"/>
        <w:rPr>
          <w:sz w:val="24"/>
          <w:szCs w:val="24"/>
        </w:rPr>
      </w:pPr>
      <w:r>
        <w:rPr>
          <w:color w:val="000000"/>
          <w:sz w:val="24"/>
          <w:szCs w:val="24"/>
        </w:rPr>
        <w:t>En IRM de diffusion</w:t>
      </w:r>
      <w:r w:rsidR="00F6146B" w:rsidRPr="005B43D0">
        <w:rPr>
          <w:color w:val="000000"/>
          <w:sz w:val="24"/>
          <w:szCs w:val="24"/>
        </w:rPr>
        <w:t>, une anomalie est décelée dans 50% des cas et la probabilité d'un</w:t>
      </w:r>
      <w:r w:rsidR="00F6146B" w:rsidRPr="005B43D0">
        <w:rPr>
          <w:sz w:val="24"/>
          <w:szCs w:val="24"/>
        </w:rPr>
        <w:t xml:space="preserve"> </w:t>
      </w:r>
      <w:r w:rsidR="00F6146B" w:rsidRPr="005B43D0">
        <w:rPr>
          <w:color w:val="000000"/>
          <w:spacing w:val="-1"/>
          <w:sz w:val="24"/>
          <w:szCs w:val="24"/>
        </w:rPr>
        <w:t>examen positif augmente avec la durée des symptômes ;</w:t>
      </w:r>
    </w:p>
    <w:p w:rsidR="00F6146B" w:rsidRDefault="00F6146B" w:rsidP="00F6146B">
      <w:pPr>
        <w:shd w:val="clear" w:color="auto" w:fill="FFFFFF"/>
        <w:spacing w:line="274" w:lineRule="exact"/>
        <w:ind w:left="24"/>
        <w:rPr>
          <w:color w:val="000000"/>
          <w:sz w:val="24"/>
          <w:szCs w:val="24"/>
        </w:rPr>
      </w:pPr>
      <w:r w:rsidRPr="005B43D0">
        <w:rPr>
          <w:color w:val="000000"/>
          <w:spacing w:val="-2"/>
          <w:sz w:val="24"/>
          <w:szCs w:val="24"/>
        </w:rPr>
        <w:t>Ces faits ont conduits une nouvelle d</w:t>
      </w:r>
      <w:r w:rsidR="005300AB">
        <w:rPr>
          <w:color w:val="000000"/>
          <w:spacing w:val="-2"/>
          <w:sz w:val="24"/>
          <w:szCs w:val="24"/>
        </w:rPr>
        <w:t>éfinition de l’</w:t>
      </w:r>
      <w:r w:rsidR="005B43D0">
        <w:rPr>
          <w:color w:val="000000"/>
          <w:spacing w:val="-2"/>
          <w:sz w:val="24"/>
          <w:szCs w:val="24"/>
        </w:rPr>
        <w:t>AIT : « </w:t>
      </w:r>
      <w:r w:rsidRPr="005B43D0">
        <w:rPr>
          <w:color w:val="000000"/>
          <w:spacing w:val="-2"/>
          <w:sz w:val="24"/>
          <w:szCs w:val="24"/>
        </w:rPr>
        <w:t>Episode bref de dysfonctionnement</w:t>
      </w:r>
      <w:r w:rsidRPr="005B43D0">
        <w:rPr>
          <w:sz w:val="24"/>
          <w:szCs w:val="24"/>
        </w:rPr>
        <w:t xml:space="preserve"> </w:t>
      </w:r>
      <w:r w:rsidRPr="005B43D0">
        <w:rPr>
          <w:color w:val="000000"/>
          <w:spacing w:val="-2"/>
          <w:sz w:val="24"/>
          <w:szCs w:val="24"/>
        </w:rPr>
        <w:t>neurologique lié à une ischémie</w:t>
      </w:r>
      <w:r w:rsidR="005B43D0">
        <w:rPr>
          <w:color w:val="000000"/>
          <w:spacing w:val="-2"/>
          <w:sz w:val="24"/>
          <w:szCs w:val="24"/>
        </w:rPr>
        <w:t xml:space="preserve"> focale cérébrale ou </w:t>
      </w:r>
      <w:r w:rsidR="005300AB">
        <w:rPr>
          <w:color w:val="000000"/>
          <w:spacing w:val="-2"/>
          <w:sz w:val="24"/>
          <w:szCs w:val="24"/>
        </w:rPr>
        <w:t>rétinien</w:t>
      </w:r>
      <w:r w:rsidR="005300AB" w:rsidRPr="005B43D0">
        <w:rPr>
          <w:color w:val="000000"/>
          <w:spacing w:val="-2"/>
          <w:sz w:val="24"/>
          <w:szCs w:val="24"/>
        </w:rPr>
        <w:t>,</w:t>
      </w:r>
      <w:r w:rsidRPr="005B43D0">
        <w:rPr>
          <w:color w:val="000000"/>
          <w:spacing w:val="-2"/>
          <w:sz w:val="24"/>
          <w:szCs w:val="24"/>
        </w:rPr>
        <w:t xml:space="preserve"> dont les symptômes cliniques</w:t>
      </w:r>
      <w:r w:rsidRPr="005B43D0">
        <w:rPr>
          <w:sz w:val="24"/>
          <w:szCs w:val="24"/>
        </w:rPr>
        <w:t xml:space="preserve"> </w:t>
      </w:r>
      <w:r w:rsidRPr="005B43D0">
        <w:rPr>
          <w:color w:val="000000"/>
          <w:sz w:val="24"/>
          <w:szCs w:val="24"/>
        </w:rPr>
        <w:t xml:space="preserve">durent typiquement moins d'une </w:t>
      </w:r>
      <w:r w:rsidR="005300AB" w:rsidRPr="005B43D0">
        <w:rPr>
          <w:color w:val="000000"/>
          <w:sz w:val="24"/>
          <w:szCs w:val="24"/>
        </w:rPr>
        <w:t>heure</w:t>
      </w:r>
      <w:r w:rsidR="005300AB">
        <w:rPr>
          <w:color w:val="000000"/>
          <w:sz w:val="24"/>
          <w:szCs w:val="24"/>
        </w:rPr>
        <w:t>,</w:t>
      </w:r>
      <w:r w:rsidR="005B43D0">
        <w:rPr>
          <w:color w:val="000000"/>
          <w:sz w:val="24"/>
          <w:szCs w:val="24"/>
        </w:rPr>
        <w:t xml:space="preserve"> sans preuve d'infarctus aigu »</w:t>
      </w:r>
      <w:r w:rsidRPr="005B43D0">
        <w:rPr>
          <w:color w:val="000000"/>
          <w:sz w:val="24"/>
          <w:szCs w:val="24"/>
        </w:rPr>
        <w:t xml:space="preserve"> ;</w:t>
      </w:r>
    </w:p>
    <w:p w:rsidR="00EF1B13" w:rsidRPr="005B43D0" w:rsidRDefault="00EF1B13" w:rsidP="000A6050">
      <w:pPr>
        <w:shd w:val="clear" w:color="auto" w:fill="FFFFFF"/>
        <w:spacing w:line="274" w:lineRule="exact"/>
        <w:rPr>
          <w:sz w:val="24"/>
          <w:szCs w:val="24"/>
        </w:rPr>
      </w:pPr>
    </w:p>
    <w:p w:rsidR="00F6146B" w:rsidRPr="005B43D0" w:rsidRDefault="00F6146B" w:rsidP="00F6146B">
      <w:pPr>
        <w:shd w:val="clear" w:color="auto" w:fill="FFFFFF"/>
        <w:spacing w:before="5" w:line="274" w:lineRule="exact"/>
        <w:ind w:left="14"/>
        <w:rPr>
          <w:sz w:val="24"/>
          <w:szCs w:val="24"/>
        </w:rPr>
      </w:pPr>
      <w:r w:rsidRPr="005B43D0">
        <w:rPr>
          <w:b/>
          <w:bCs/>
          <w:color w:val="000000"/>
          <w:spacing w:val="2"/>
          <w:sz w:val="24"/>
          <w:szCs w:val="24"/>
        </w:rPr>
        <w:t>Manifestations cliniques :</w:t>
      </w:r>
    </w:p>
    <w:p w:rsidR="00F6146B" w:rsidRPr="005B43D0" w:rsidRDefault="00F6146B" w:rsidP="0037231A">
      <w:pPr>
        <w:numPr>
          <w:ilvl w:val="0"/>
          <w:numId w:val="8"/>
        </w:numPr>
        <w:shd w:val="clear" w:color="auto" w:fill="FFFFFF"/>
        <w:spacing w:line="274" w:lineRule="exact"/>
        <w:rPr>
          <w:sz w:val="24"/>
          <w:szCs w:val="24"/>
        </w:rPr>
      </w:pPr>
      <w:r w:rsidRPr="005B43D0">
        <w:rPr>
          <w:color w:val="000000"/>
          <w:sz w:val="24"/>
          <w:szCs w:val="24"/>
        </w:rPr>
        <w:t>Dans le territoire carotidien,</w:t>
      </w:r>
      <w:r w:rsidR="005B43D0">
        <w:rPr>
          <w:color w:val="000000"/>
          <w:sz w:val="24"/>
          <w:szCs w:val="24"/>
        </w:rPr>
        <w:t xml:space="preserve"> </w:t>
      </w:r>
      <w:r w:rsidRPr="005B43D0">
        <w:rPr>
          <w:color w:val="000000"/>
          <w:sz w:val="24"/>
          <w:szCs w:val="24"/>
        </w:rPr>
        <w:t xml:space="preserve">il peut s'agir d'un déficit moteur ou d'un trouble sensitif intéressant un hémicorps ou un </w:t>
      </w:r>
      <w:r w:rsidR="005300AB" w:rsidRPr="005B43D0">
        <w:rPr>
          <w:color w:val="000000"/>
          <w:sz w:val="24"/>
          <w:szCs w:val="24"/>
        </w:rPr>
        <w:t>membre, d’un</w:t>
      </w:r>
      <w:r w:rsidRPr="005B43D0">
        <w:rPr>
          <w:color w:val="000000"/>
          <w:sz w:val="24"/>
          <w:szCs w:val="24"/>
        </w:rPr>
        <w:t xml:space="preserve"> trouble du langage,</w:t>
      </w:r>
      <w:r w:rsidR="005B43D0">
        <w:rPr>
          <w:color w:val="000000"/>
          <w:sz w:val="24"/>
          <w:szCs w:val="24"/>
        </w:rPr>
        <w:t xml:space="preserve"> </w:t>
      </w:r>
      <w:r w:rsidRPr="005B43D0">
        <w:rPr>
          <w:color w:val="000000"/>
          <w:sz w:val="24"/>
          <w:szCs w:val="24"/>
        </w:rPr>
        <w:t xml:space="preserve">d'une cécité monoculaire </w:t>
      </w:r>
      <w:r w:rsidR="005300AB" w:rsidRPr="005B43D0">
        <w:rPr>
          <w:color w:val="000000"/>
          <w:spacing w:val="-3"/>
          <w:sz w:val="24"/>
          <w:szCs w:val="24"/>
        </w:rPr>
        <w:t>transitoire.</w:t>
      </w:r>
    </w:p>
    <w:p w:rsidR="00F6146B" w:rsidRPr="005B43D0" w:rsidRDefault="00F6146B" w:rsidP="0037231A">
      <w:pPr>
        <w:numPr>
          <w:ilvl w:val="0"/>
          <w:numId w:val="8"/>
        </w:numPr>
        <w:shd w:val="clear" w:color="auto" w:fill="FFFFFF"/>
        <w:spacing w:line="274" w:lineRule="exact"/>
        <w:rPr>
          <w:sz w:val="24"/>
          <w:szCs w:val="24"/>
        </w:rPr>
      </w:pPr>
      <w:r w:rsidRPr="005B43D0">
        <w:rPr>
          <w:color w:val="000000"/>
          <w:sz w:val="24"/>
          <w:szCs w:val="24"/>
        </w:rPr>
        <w:t>Dans le territoire vertébro-</w:t>
      </w:r>
      <w:r w:rsidR="005300AB" w:rsidRPr="005B43D0">
        <w:rPr>
          <w:color w:val="000000"/>
          <w:sz w:val="24"/>
          <w:szCs w:val="24"/>
        </w:rPr>
        <w:t>basilaire,</w:t>
      </w:r>
      <w:r w:rsidRPr="005B43D0">
        <w:rPr>
          <w:color w:val="000000"/>
          <w:sz w:val="24"/>
          <w:szCs w:val="24"/>
        </w:rPr>
        <w:t xml:space="preserve"> on peut retenir un déficit moteur ou sensitif </w:t>
      </w:r>
      <w:r w:rsidRPr="005B43D0">
        <w:rPr>
          <w:color w:val="000000"/>
          <w:spacing w:val="-2"/>
          <w:sz w:val="24"/>
          <w:szCs w:val="24"/>
        </w:rPr>
        <w:t>bilatéral, une ataxie de type cérébelle</w:t>
      </w:r>
      <w:r w:rsidR="005B43D0">
        <w:rPr>
          <w:color w:val="000000"/>
          <w:spacing w:val="-2"/>
          <w:sz w:val="24"/>
          <w:szCs w:val="24"/>
        </w:rPr>
        <w:t xml:space="preserve">ux, ou encore </w:t>
      </w:r>
      <w:r w:rsidR="005300AB">
        <w:rPr>
          <w:color w:val="000000"/>
          <w:spacing w:val="-2"/>
          <w:sz w:val="24"/>
          <w:szCs w:val="24"/>
        </w:rPr>
        <w:t>vertige,</w:t>
      </w:r>
      <w:r w:rsidR="005B43D0">
        <w:rPr>
          <w:color w:val="000000"/>
          <w:spacing w:val="-2"/>
          <w:sz w:val="24"/>
          <w:szCs w:val="24"/>
        </w:rPr>
        <w:t xml:space="preserve"> diplopie</w:t>
      </w:r>
      <w:r w:rsidRPr="005B43D0">
        <w:rPr>
          <w:color w:val="000000"/>
          <w:spacing w:val="-2"/>
          <w:sz w:val="24"/>
          <w:szCs w:val="24"/>
        </w:rPr>
        <w:t>, dysphagie,</w:t>
      </w:r>
      <w:r w:rsidR="005B43D0">
        <w:rPr>
          <w:color w:val="000000"/>
          <w:spacing w:val="-2"/>
          <w:sz w:val="24"/>
          <w:szCs w:val="24"/>
        </w:rPr>
        <w:t xml:space="preserve"> </w:t>
      </w:r>
      <w:r w:rsidRPr="005B43D0">
        <w:rPr>
          <w:color w:val="000000"/>
          <w:spacing w:val="-2"/>
          <w:sz w:val="24"/>
          <w:szCs w:val="24"/>
        </w:rPr>
        <w:t>drop attack</w:t>
      </w:r>
      <w:r w:rsidR="005300AB">
        <w:rPr>
          <w:color w:val="000000"/>
          <w:spacing w:val="-2"/>
          <w:sz w:val="24"/>
          <w:szCs w:val="24"/>
        </w:rPr>
        <w:t>.</w:t>
      </w:r>
    </w:p>
    <w:p w:rsidR="00F6146B" w:rsidRPr="005B43D0" w:rsidRDefault="00EF1B13" w:rsidP="00F6146B">
      <w:pPr>
        <w:shd w:val="clear" w:color="auto" w:fill="FFFFFF"/>
        <w:spacing w:before="274" w:line="278" w:lineRule="exact"/>
        <w:rPr>
          <w:sz w:val="24"/>
          <w:szCs w:val="24"/>
        </w:rPr>
      </w:pPr>
      <w:r w:rsidRPr="005B43D0">
        <w:rPr>
          <w:b/>
          <w:bCs/>
          <w:color w:val="000000"/>
          <w:spacing w:val="3"/>
          <w:sz w:val="24"/>
          <w:szCs w:val="24"/>
        </w:rPr>
        <w:t>Diagnostic, évaluation</w:t>
      </w:r>
      <w:r w:rsidR="00F6146B" w:rsidRPr="005B43D0">
        <w:rPr>
          <w:b/>
          <w:bCs/>
          <w:color w:val="000000"/>
          <w:spacing w:val="3"/>
          <w:sz w:val="24"/>
          <w:szCs w:val="24"/>
        </w:rPr>
        <w:t xml:space="preserve"> du risque :</w:t>
      </w:r>
    </w:p>
    <w:p w:rsidR="00F6146B" w:rsidRPr="005B43D0" w:rsidRDefault="00F6146B" w:rsidP="001964D6">
      <w:pPr>
        <w:shd w:val="clear" w:color="auto" w:fill="FFFFFF"/>
        <w:spacing w:line="278" w:lineRule="exact"/>
        <w:rPr>
          <w:sz w:val="24"/>
          <w:szCs w:val="24"/>
        </w:rPr>
      </w:pPr>
      <w:r w:rsidRPr="005B43D0">
        <w:rPr>
          <w:color w:val="000000"/>
          <w:spacing w:val="-2"/>
          <w:sz w:val="24"/>
          <w:szCs w:val="24"/>
        </w:rPr>
        <w:t xml:space="preserve">Le diagnostic d'AIT repose en général sur </w:t>
      </w:r>
      <w:r w:rsidR="001964D6">
        <w:rPr>
          <w:b/>
          <w:bCs/>
          <w:color w:val="000000"/>
          <w:spacing w:val="-2"/>
          <w:sz w:val="24"/>
          <w:szCs w:val="24"/>
        </w:rPr>
        <w:t>in</w:t>
      </w:r>
      <w:r w:rsidRPr="005B43D0">
        <w:rPr>
          <w:b/>
          <w:bCs/>
          <w:color w:val="000000"/>
          <w:spacing w:val="-2"/>
          <w:sz w:val="24"/>
          <w:szCs w:val="24"/>
        </w:rPr>
        <w:t>terrogatoire,</w:t>
      </w:r>
      <w:r w:rsidR="001964D6">
        <w:rPr>
          <w:b/>
          <w:bCs/>
          <w:color w:val="000000"/>
          <w:spacing w:val="-2"/>
          <w:sz w:val="24"/>
          <w:szCs w:val="24"/>
        </w:rPr>
        <w:t xml:space="preserve"> </w:t>
      </w:r>
      <w:r w:rsidR="00EF1B13">
        <w:rPr>
          <w:bCs/>
          <w:color w:val="000000"/>
          <w:spacing w:val="-2"/>
          <w:sz w:val="24"/>
          <w:szCs w:val="24"/>
        </w:rPr>
        <w:t>a</w:t>
      </w:r>
      <w:r w:rsidR="001964D6" w:rsidRPr="001964D6">
        <w:rPr>
          <w:bCs/>
          <w:color w:val="000000"/>
          <w:spacing w:val="-2"/>
          <w:sz w:val="24"/>
          <w:szCs w:val="24"/>
        </w:rPr>
        <w:t>fin</w:t>
      </w:r>
      <w:r w:rsidRPr="001964D6">
        <w:rPr>
          <w:bCs/>
          <w:color w:val="000000"/>
          <w:spacing w:val="-2"/>
          <w:sz w:val="24"/>
          <w:szCs w:val="24"/>
        </w:rPr>
        <w:t xml:space="preserve"> </w:t>
      </w:r>
      <w:r w:rsidRPr="005B43D0">
        <w:rPr>
          <w:color w:val="000000"/>
          <w:spacing w:val="-2"/>
          <w:sz w:val="24"/>
          <w:szCs w:val="24"/>
        </w:rPr>
        <w:t>d'éliminer :</w:t>
      </w:r>
    </w:p>
    <w:p w:rsidR="00F6146B" w:rsidRPr="005B43D0" w:rsidRDefault="00F6146B" w:rsidP="0037231A">
      <w:pPr>
        <w:numPr>
          <w:ilvl w:val="0"/>
          <w:numId w:val="16"/>
        </w:numPr>
        <w:shd w:val="clear" w:color="auto" w:fill="FFFFFF"/>
        <w:spacing w:line="278" w:lineRule="exact"/>
        <w:ind w:left="1276"/>
        <w:rPr>
          <w:sz w:val="24"/>
          <w:szCs w:val="24"/>
        </w:rPr>
      </w:pPr>
      <w:r w:rsidRPr="005B43D0">
        <w:rPr>
          <w:color w:val="000000"/>
          <w:spacing w:val="-2"/>
          <w:sz w:val="24"/>
          <w:szCs w:val="24"/>
        </w:rPr>
        <w:t>Une syncope</w:t>
      </w:r>
    </w:p>
    <w:p w:rsidR="00F6146B" w:rsidRPr="005B43D0" w:rsidRDefault="00F6146B" w:rsidP="0037231A">
      <w:pPr>
        <w:numPr>
          <w:ilvl w:val="0"/>
          <w:numId w:val="16"/>
        </w:numPr>
        <w:shd w:val="clear" w:color="auto" w:fill="FFFFFF"/>
        <w:spacing w:line="278" w:lineRule="exact"/>
        <w:ind w:left="1276" w:right="317"/>
        <w:jc w:val="both"/>
        <w:rPr>
          <w:sz w:val="24"/>
          <w:szCs w:val="24"/>
        </w:rPr>
      </w:pPr>
      <w:r w:rsidRPr="005B43D0">
        <w:rPr>
          <w:color w:val="000000"/>
          <w:spacing w:val="-1"/>
          <w:sz w:val="24"/>
          <w:szCs w:val="24"/>
        </w:rPr>
        <w:t>Manifestations fonctionnelles telles qu'on observe chez les anxieux,</w:t>
      </w:r>
      <w:r w:rsidR="001964D6">
        <w:rPr>
          <w:color w:val="000000"/>
          <w:spacing w:val="-1"/>
          <w:sz w:val="24"/>
          <w:szCs w:val="24"/>
        </w:rPr>
        <w:t xml:space="preserve"> </w:t>
      </w:r>
      <w:r w:rsidRPr="005B43D0">
        <w:rPr>
          <w:color w:val="000000"/>
          <w:spacing w:val="-1"/>
          <w:sz w:val="24"/>
          <w:szCs w:val="24"/>
        </w:rPr>
        <w:t>en relation avec</w:t>
      </w:r>
      <w:r w:rsidR="001964D6">
        <w:rPr>
          <w:color w:val="000000"/>
          <w:spacing w:val="-1"/>
          <w:sz w:val="24"/>
          <w:szCs w:val="24"/>
        </w:rPr>
        <w:t xml:space="preserve"> un syndrome d'hyperventilation</w:t>
      </w:r>
      <w:r w:rsidRPr="005B43D0">
        <w:rPr>
          <w:color w:val="000000"/>
          <w:spacing w:val="-1"/>
          <w:sz w:val="24"/>
          <w:szCs w:val="24"/>
        </w:rPr>
        <w:t>: malaises de type lipothymique,</w:t>
      </w:r>
      <w:r w:rsidR="001964D6">
        <w:rPr>
          <w:color w:val="000000"/>
          <w:spacing w:val="-1"/>
          <w:sz w:val="24"/>
          <w:szCs w:val="24"/>
        </w:rPr>
        <w:t xml:space="preserve"> </w:t>
      </w:r>
      <w:r w:rsidRPr="005B43D0">
        <w:rPr>
          <w:color w:val="000000"/>
          <w:spacing w:val="-1"/>
          <w:sz w:val="24"/>
          <w:szCs w:val="24"/>
        </w:rPr>
        <w:t xml:space="preserve">troubles visuels mal </w:t>
      </w:r>
      <w:r w:rsidR="005300AB" w:rsidRPr="005B43D0">
        <w:rPr>
          <w:color w:val="000000"/>
          <w:spacing w:val="-1"/>
          <w:sz w:val="24"/>
          <w:szCs w:val="24"/>
        </w:rPr>
        <w:t>définis,</w:t>
      </w:r>
      <w:r w:rsidRPr="005B43D0">
        <w:rPr>
          <w:color w:val="000000"/>
          <w:spacing w:val="-1"/>
          <w:sz w:val="24"/>
          <w:szCs w:val="24"/>
        </w:rPr>
        <w:t xml:space="preserve"> sensations vertigineuses, paresthésies parfois limitées à un hémicorps ;</w:t>
      </w:r>
    </w:p>
    <w:p w:rsidR="00F6146B" w:rsidRPr="005B43D0" w:rsidRDefault="00F6146B" w:rsidP="0037231A">
      <w:pPr>
        <w:numPr>
          <w:ilvl w:val="0"/>
          <w:numId w:val="16"/>
        </w:numPr>
        <w:shd w:val="clear" w:color="auto" w:fill="FFFFFF"/>
        <w:spacing w:line="278" w:lineRule="exact"/>
        <w:ind w:left="1276"/>
        <w:rPr>
          <w:sz w:val="24"/>
          <w:szCs w:val="24"/>
        </w:rPr>
      </w:pPr>
      <w:r w:rsidRPr="005B43D0">
        <w:rPr>
          <w:color w:val="000000"/>
          <w:spacing w:val="-1"/>
          <w:sz w:val="24"/>
          <w:szCs w:val="24"/>
        </w:rPr>
        <w:t>Aura migraineuse</w:t>
      </w:r>
    </w:p>
    <w:p w:rsidR="00F6146B" w:rsidRPr="005B43D0" w:rsidRDefault="00F6146B" w:rsidP="0037231A">
      <w:pPr>
        <w:numPr>
          <w:ilvl w:val="0"/>
          <w:numId w:val="16"/>
        </w:numPr>
        <w:shd w:val="clear" w:color="auto" w:fill="FFFFFF"/>
        <w:spacing w:line="278" w:lineRule="exact"/>
        <w:ind w:left="1276"/>
        <w:rPr>
          <w:sz w:val="24"/>
          <w:szCs w:val="24"/>
        </w:rPr>
      </w:pPr>
      <w:r w:rsidRPr="005B43D0">
        <w:rPr>
          <w:color w:val="000000"/>
          <w:spacing w:val="-1"/>
          <w:sz w:val="24"/>
          <w:szCs w:val="24"/>
        </w:rPr>
        <w:t>Hypoglycémie</w:t>
      </w:r>
    </w:p>
    <w:p w:rsidR="00F6146B" w:rsidRPr="005B43D0" w:rsidRDefault="00F6146B" w:rsidP="0037231A">
      <w:pPr>
        <w:numPr>
          <w:ilvl w:val="0"/>
          <w:numId w:val="16"/>
        </w:numPr>
        <w:shd w:val="clear" w:color="auto" w:fill="FFFFFF"/>
        <w:spacing w:line="278" w:lineRule="exact"/>
        <w:ind w:left="1276"/>
        <w:rPr>
          <w:sz w:val="24"/>
          <w:szCs w:val="24"/>
        </w:rPr>
      </w:pPr>
      <w:r w:rsidRPr="005B43D0">
        <w:rPr>
          <w:color w:val="000000"/>
          <w:sz w:val="24"/>
          <w:szCs w:val="24"/>
        </w:rPr>
        <w:t>Un déficit post critique</w:t>
      </w:r>
    </w:p>
    <w:p w:rsidR="00F6146B" w:rsidRPr="005B43D0" w:rsidRDefault="00F6146B" w:rsidP="0037231A">
      <w:pPr>
        <w:numPr>
          <w:ilvl w:val="0"/>
          <w:numId w:val="16"/>
        </w:numPr>
        <w:shd w:val="clear" w:color="auto" w:fill="FFFFFF"/>
        <w:spacing w:line="278" w:lineRule="exact"/>
        <w:ind w:left="1276"/>
        <w:rPr>
          <w:sz w:val="24"/>
          <w:szCs w:val="24"/>
        </w:rPr>
      </w:pPr>
      <w:r w:rsidRPr="005B43D0">
        <w:rPr>
          <w:color w:val="000000"/>
          <w:spacing w:val="-1"/>
          <w:sz w:val="24"/>
          <w:szCs w:val="24"/>
        </w:rPr>
        <w:t>Tumeur cérébrale</w:t>
      </w:r>
    </w:p>
    <w:p w:rsidR="00F6146B" w:rsidRPr="005B43D0" w:rsidRDefault="00F6146B" w:rsidP="0037231A">
      <w:pPr>
        <w:numPr>
          <w:ilvl w:val="0"/>
          <w:numId w:val="16"/>
        </w:numPr>
        <w:shd w:val="clear" w:color="auto" w:fill="FFFFFF"/>
        <w:spacing w:line="278" w:lineRule="exact"/>
        <w:ind w:left="1276"/>
        <w:rPr>
          <w:sz w:val="24"/>
          <w:szCs w:val="24"/>
        </w:rPr>
      </w:pPr>
      <w:r w:rsidRPr="005B43D0">
        <w:rPr>
          <w:color w:val="000000"/>
          <w:spacing w:val="-1"/>
          <w:sz w:val="24"/>
          <w:szCs w:val="24"/>
        </w:rPr>
        <w:t>Hématome sous dura</w:t>
      </w:r>
      <w:r w:rsidR="005300AB">
        <w:rPr>
          <w:color w:val="000000"/>
          <w:spacing w:val="-1"/>
          <w:sz w:val="24"/>
          <w:szCs w:val="24"/>
        </w:rPr>
        <w:t>l</w:t>
      </w:r>
    </w:p>
    <w:p w:rsidR="00F6146B" w:rsidRPr="005B43D0" w:rsidRDefault="00F6146B" w:rsidP="0037231A">
      <w:pPr>
        <w:numPr>
          <w:ilvl w:val="0"/>
          <w:numId w:val="16"/>
        </w:numPr>
        <w:shd w:val="clear" w:color="auto" w:fill="FFFFFF"/>
        <w:spacing w:line="278" w:lineRule="exact"/>
        <w:ind w:left="1276"/>
        <w:rPr>
          <w:sz w:val="24"/>
          <w:szCs w:val="24"/>
        </w:rPr>
      </w:pPr>
      <w:r w:rsidRPr="005B43D0">
        <w:rPr>
          <w:color w:val="000000"/>
          <w:spacing w:val="-1"/>
          <w:sz w:val="24"/>
          <w:szCs w:val="24"/>
        </w:rPr>
        <w:t>Hémorragie intracérébrale limitée</w:t>
      </w:r>
    </w:p>
    <w:p w:rsidR="00F6146B" w:rsidRDefault="00F6146B" w:rsidP="001964D6">
      <w:pPr>
        <w:shd w:val="clear" w:color="auto" w:fill="FFFFFF"/>
        <w:spacing w:before="278" w:line="274" w:lineRule="exact"/>
        <w:rPr>
          <w:rFonts w:ascii="Arial" w:hAnsi="Arial" w:cs="Arial"/>
          <w:b/>
          <w:bCs/>
          <w:color w:val="000000"/>
          <w:spacing w:val="-7"/>
          <w:sz w:val="25"/>
          <w:szCs w:val="25"/>
        </w:rPr>
      </w:pPr>
    </w:p>
    <w:p w:rsidR="001964D6" w:rsidRPr="003C2B7E" w:rsidRDefault="001964D6" w:rsidP="001964D6">
      <w:pPr>
        <w:shd w:val="clear" w:color="auto" w:fill="FFFFFF"/>
        <w:spacing w:before="278" w:line="274" w:lineRule="exact"/>
        <w:rPr>
          <w:rFonts w:ascii="Arial" w:hAnsi="Arial" w:cs="Arial"/>
        </w:rPr>
      </w:pPr>
    </w:p>
    <w:p w:rsidR="00860BB9" w:rsidRPr="001964D6" w:rsidRDefault="00860BB9" w:rsidP="001964D6">
      <w:pPr>
        <w:shd w:val="clear" w:color="auto" w:fill="FFFFFF"/>
        <w:spacing w:before="240"/>
        <w:rPr>
          <w:rFonts w:asciiTheme="majorHAnsi" w:hAnsiTheme="majorHAnsi"/>
          <w:sz w:val="26"/>
          <w:szCs w:val="26"/>
        </w:rPr>
      </w:pPr>
      <w:r w:rsidRPr="001964D6">
        <w:rPr>
          <w:rFonts w:asciiTheme="majorHAnsi" w:hAnsiTheme="majorHAnsi"/>
          <w:b/>
          <w:bCs/>
          <w:iCs/>
          <w:color w:val="000000"/>
          <w:spacing w:val="-4"/>
          <w:sz w:val="26"/>
          <w:szCs w:val="26"/>
        </w:rPr>
        <w:t>Diagnostic clinique</w:t>
      </w:r>
    </w:p>
    <w:p w:rsidR="00860BB9" w:rsidRPr="001964D6" w:rsidRDefault="00860BB9" w:rsidP="001964D6">
      <w:pPr>
        <w:shd w:val="clear" w:color="auto" w:fill="FFFFFF"/>
        <w:spacing w:before="240"/>
        <w:ind w:left="14"/>
        <w:rPr>
          <w:sz w:val="24"/>
          <w:szCs w:val="24"/>
        </w:rPr>
      </w:pPr>
      <w:r w:rsidRPr="001964D6">
        <w:rPr>
          <w:color w:val="000000"/>
          <w:spacing w:val="-1"/>
          <w:sz w:val="24"/>
          <w:szCs w:val="24"/>
        </w:rPr>
        <w:t xml:space="preserve">Le diagnostic clinique d'infarctus cérébral est évoqué devant la constitution </w:t>
      </w:r>
      <w:r w:rsidRPr="001964D6">
        <w:rPr>
          <w:color w:val="000000"/>
          <w:sz w:val="24"/>
          <w:szCs w:val="24"/>
        </w:rPr>
        <w:t xml:space="preserve">brutale d'un déficit neurologique focal dont la systématisation correspond à un territoire </w:t>
      </w:r>
      <w:r w:rsidRPr="001964D6">
        <w:rPr>
          <w:color w:val="000000"/>
          <w:spacing w:val="-2"/>
          <w:sz w:val="24"/>
          <w:szCs w:val="24"/>
        </w:rPr>
        <w:t xml:space="preserve">artériel .Le déficit peut être maximum d'emblée ou se compléter par à-coups, en marches </w:t>
      </w:r>
      <w:r w:rsidRPr="001964D6">
        <w:rPr>
          <w:color w:val="000000"/>
          <w:sz w:val="24"/>
          <w:szCs w:val="24"/>
        </w:rPr>
        <w:t xml:space="preserve">d'escalier, ou de façon rapidement progressive. La certitude du diagnostic est faite uniquement par </w:t>
      </w:r>
      <w:r w:rsidRPr="001964D6">
        <w:rPr>
          <w:color w:val="000000"/>
          <w:sz w:val="24"/>
          <w:szCs w:val="24"/>
        </w:rPr>
        <w:lastRenderedPageBreak/>
        <w:t>l'imagerie : TDM+IRM</w:t>
      </w:r>
    </w:p>
    <w:p w:rsidR="00860BB9" w:rsidRDefault="00860BB9" w:rsidP="0037231A">
      <w:pPr>
        <w:numPr>
          <w:ilvl w:val="0"/>
          <w:numId w:val="39"/>
        </w:numPr>
        <w:shd w:val="clear" w:color="auto" w:fill="FFFFFF"/>
        <w:spacing w:before="278"/>
        <w:rPr>
          <w:b/>
          <w:bCs/>
          <w:i/>
          <w:iCs/>
          <w:color w:val="000000"/>
          <w:spacing w:val="-5"/>
          <w:sz w:val="24"/>
          <w:szCs w:val="24"/>
        </w:rPr>
      </w:pPr>
      <w:r w:rsidRPr="001964D6">
        <w:rPr>
          <w:b/>
          <w:bCs/>
          <w:i/>
          <w:iCs/>
          <w:color w:val="000000"/>
          <w:spacing w:val="-5"/>
          <w:sz w:val="24"/>
          <w:szCs w:val="24"/>
        </w:rPr>
        <w:t>Formes anatomo-cliniques des infarctus cérébraux</w:t>
      </w:r>
      <w:r w:rsidR="001964D6">
        <w:rPr>
          <w:b/>
          <w:bCs/>
          <w:i/>
          <w:iCs/>
          <w:color w:val="000000"/>
          <w:spacing w:val="-5"/>
          <w:sz w:val="24"/>
          <w:szCs w:val="24"/>
        </w:rPr>
        <w:t> :</w:t>
      </w:r>
    </w:p>
    <w:p w:rsidR="001964D6" w:rsidRDefault="001964D6" w:rsidP="001964D6">
      <w:pPr>
        <w:shd w:val="clear" w:color="auto" w:fill="FFFFFF"/>
        <w:tabs>
          <w:tab w:val="left" w:pos="8505"/>
        </w:tabs>
        <w:rPr>
          <w:sz w:val="24"/>
          <w:szCs w:val="24"/>
        </w:rPr>
      </w:pPr>
    </w:p>
    <w:p w:rsidR="00860BB9" w:rsidRPr="001964D6" w:rsidRDefault="00860BB9" w:rsidP="0037231A">
      <w:pPr>
        <w:numPr>
          <w:ilvl w:val="0"/>
          <w:numId w:val="8"/>
        </w:numPr>
        <w:shd w:val="clear" w:color="auto" w:fill="FFFFFF"/>
        <w:rPr>
          <w:sz w:val="24"/>
          <w:szCs w:val="24"/>
        </w:rPr>
      </w:pPr>
      <w:r w:rsidRPr="001964D6">
        <w:rPr>
          <w:b/>
          <w:bCs/>
          <w:color w:val="000000"/>
          <w:spacing w:val="3"/>
          <w:sz w:val="24"/>
          <w:szCs w:val="24"/>
        </w:rPr>
        <w:t>Infarctus du territoire carotidien -Infarctus du territoire de l'art</w:t>
      </w:r>
      <w:r w:rsidR="001964D6">
        <w:rPr>
          <w:b/>
          <w:bCs/>
          <w:color w:val="000000"/>
          <w:spacing w:val="3"/>
          <w:sz w:val="24"/>
          <w:szCs w:val="24"/>
        </w:rPr>
        <w:t xml:space="preserve">ère </w:t>
      </w:r>
      <w:r w:rsidRPr="001964D6">
        <w:rPr>
          <w:b/>
          <w:bCs/>
          <w:color w:val="000000"/>
          <w:spacing w:val="3"/>
          <w:sz w:val="24"/>
          <w:szCs w:val="24"/>
        </w:rPr>
        <w:t>cérébrale moyenne (infarctus sylvien) :</w:t>
      </w:r>
    </w:p>
    <w:p w:rsidR="00860BB9" w:rsidRDefault="00860BB9" w:rsidP="005070B3">
      <w:pPr>
        <w:shd w:val="clear" w:color="auto" w:fill="FFFFFF"/>
        <w:spacing w:line="276" w:lineRule="auto"/>
        <w:ind w:left="14"/>
        <w:rPr>
          <w:color w:val="000000"/>
          <w:sz w:val="24"/>
          <w:szCs w:val="24"/>
        </w:rPr>
      </w:pPr>
      <w:r w:rsidRPr="001964D6">
        <w:rPr>
          <w:color w:val="000000"/>
          <w:sz w:val="24"/>
          <w:szCs w:val="24"/>
        </w:rPr>
        <w:t>C'est le plus fréquent (80%) des infarctus hémisphériques</w:t>
      </w:r>
    </w:p>
    <w:p w:rsidR="000A6050" w:rsidRDefault="000A6050" w:rsidP="005070B3">
      <w:pPr>
        <w:shd w:val="clear" w:color="auto" w:fill="FFFFFF"/>
        <w:spacing w:line="276" w:lineRule="auto"/>
        <w:ind w:left="14"/>
        <w:rPr>
          <w:color w:val="000000"/>
          <w:sz w:val="24"/>
          <w:szCs w:val="24"/>
        </w:rPr>
      </w:pPr>
    </w:p>
    <w:p w:rsidR="000A6050" w:rsidRDefault="000A6050" w:rsidP="005070B3">
      <w:pPr>
        <w:shd w:val="clear" w:color="auto" w:fill="FFFFFF"/>
        <w:spacing w:line="276" w:lineRule="auto"/>
        <w:ind w:left="14"/>
        <w:rPr>
          <w:color w:val="000000"/>
          <w:sz w:val="24"/>
          <w:szCs w:val="24"/>
        </w:rPr>
      </w:pPr>
    </w:p>
    <w:p w:rsidR="000A6050" w:rsidRDefault="000A6050" w:rsidP="005070B3">
      <w:pPr>
        <w:shd w:val="clear" w:color="auto" w:fill="FFFFFF"/>
        <w:spacing w:line="276" w:lineRule="auto"/>
        <w:ind w:left="14"/>
        <w:rPr>
          <w:color w:val="000000"/>
          <w:sz w:val="24"/>
          <w:szCs w:val="24"/>
        </w:rPr>
      </w:pPr>
    </w:p>
    <w:p w:rsidR="000A6050" w:rsidRDefault="000A6050" w:rsidP="005070B3">
      <w:pPr>
        <w:shd w:val="clear" w:color="auto" w:fill="FFFFFF"/>
        <w:spacing w:line="276" w:lineRule="auto"/>
        <w:ind w:left="14"/>
        <w:rPr>
          <w:color w:val="000000"/>
          <w:sz w:val="24"/>
          <w:szCs w:val="24"/>
        </w:rPr>
      </w:pPr>
    </w:p>
    <w:p w:rsidR="000A6050" w:rsidRPr="001964D6" w:rsidRDefault="000A6050" w:rsidP="005070B3">
      <w:pPr>
        <w:shd w:val="clear" w:color="auto" w:fill="FFFFFF"/>
        <w:spacing w:line="276" w:lineRule="auto"/>
        <w:ind w:left="14"/>
        <w:rPr>
          <w:sz w:val="24"/>
          <w:szCs w:val="24"/>
        </w:rPr>
      </w:pPr>
    </w:p>
    <w:p w:rsidR="001964D6" w:rsidRPr="005070B3" w:rsidRDefault="00860BB9" w:rsidP="0037231A">
      <w:pPr>
        <w:numPr>
          <w:ilvl w:val="0"/>
          <w:numId w:val="17"/>
        </w:numPr>
        <w:shd w:val="clear" w:color="auto" w:fill="FFFFFF"/>
        <w:spacing w:line="276" w:lineRule="auto"/>
        <w:ind w:left="426"/>
        <w:rPr>
          <w:color w:val="000000"/>
          <w:sz w:val="24"/>
          <w:szCs w:val="24"/>
        </w:rPr>
      </w:pPr>
      <w:r w:rsidRPr="001964D6">
        <w:rPr>
          <w:b/>
          <w:bCs/>
          <w:color w:val="000000"/>
          <w:sz w:val="24"/>
          <w:szCs w:val="24"/>
        </w:rPr>
        <w:t xml:space="preserve">Infarctus sylvien total </w:t>
      </w:r>
      <w:r w:rsidRPr="001964D6">
        <w:rPr>
          <w:color w:val="000000"/>
          <w:sz w:val="24"/>
          <w:szCs w:val="24"/>
        </w:rPr>
        <w:t>: il intéresse le territoire profond et le territoire superficiel de l'ACM</w:t>
      </w:r>
    </w:p>
    <w:p w:rsidR="001964D6" w:rsidRDefault="00860BB9" w:rsidP="005070B3">
      <w:pPr>
        <w:shd w:val="clear" w:color="auto" w:fill="FFFFFF"/>
        <w:spacing w:line="276" w:lineRule="auto"/>
        <w:ind w:left="14"/>
        <w:rPr>
          <w:color w:val="000000"/>
          <w:sz w:val="24"/>
          <w:szCs w:val="24"/>
        </w:rPr>
      </w:pPr>
      <w:r w:rsidRPr="001964D6">
        <w:rPr>
          <w:color w:val="000000"/>
          <w:spacing w:val="-2"/>
          <w:sz w:val="24"/>
          <w:szCs w:val="24"/>
        </w:rPr>
        <w:t>Clinique : hémiplégie complète</w:t>
      </w:r>
      <w:r w:rsidR="00F173F8">
        <w:rPr>
          <w:color w:val="000000"/>
          <w:spacing w:val="-2"/>
          <w:sz w:val="24"/>
          <w:szCs w:val="24"/>
        </w:rPr>
        <w:t xml:space="preserve"> et massive</w:t>
      </w:r>
      <w:r w:rsidRPr="001964D6">
        <w:rPr>
          <w:color w:val="000000"/>
          <w:spacing w:val="-2"/>
          <w:sz w:val="24"/>
          <w:szCs w:val="24"/>
        </w:rPr>
        <w:t>, une hémianesthésie, une HLH, une déviation de la tête et des</w:t>
      </w:r>
      <w:r w:rsidR="003C2B7E" w:rsidRPr="001964D6">
        <w:rPr>
          <w:sz w:val="24"/>
          <w:szCs w:val="24"/>
        </w:rPr>
        <w:t xml:space="preserve"> </w:t>
      </w:r>
      <w:r w:rsidRPr="001964D6">
        <w:rPr>
          <w:color w:val="000000"/>
          <w:sz w:val="24"/>
          <w:szCs w:val="24"/>
        </w:rPr>
        <w:t>yeux du coté de la lésion cérébrale ; l'aphasie est massive dans les lésions de l'hémisphère</w:t>
      </w:r>
      <w:r w:rsidR="003C2B7E" w:rsidRPr="001964D6">
        <w:rPr>
          <w:sz w:val="24"/>
          <w:szCs w:val="24"/>
        </w:rPr>
        <w:t xml:space="preserve"> </w:t>
      </w:r>
      <w:r w:rsidRPr="001964D6">
        <w:rPr>
          <w:color w:val="000000"/>
          <w:sz w:val="24"/>
          <w:szCs w:val="24"/>
        </w:rPr>
        <w:t>dominant,</w:t>
      </w:r>
      <w:r w:rsidR="003C2B7E" w:rsidRPr="001964D6">
        <w:rPr>
          <w:color w:val="000000"/>
          <w:sz w:val="24"/>
          <w:szCs w:val="24"/>
        </w:rPr>
        <w:t xml:space="preserve"> </w:t>
      </w:r>
      <w:r w:rsidRPr="001964D6">
        <w:rPr>
          <w:color w:val="000000"/>
          <w:sz w:val="24"/>
          <w:szCs w:val="24"/>
        </w:rPr>
        <w:t>des troubles de la vigilance sont habituels, en relation avec l'</w:t>
      </w:r>
      <w:r w:rsidR="002D5941" w:rsidRPr="001964D6">
        <w:rPr>
          <w:color w:val="000000"/>
          <w:sz w:val="24"/>
          <w:szCs w:val="24"/>
        </w:rPr>
        <w:t>œdème</w:t>
      </w:r>
      <w:r w:rsidRPr="001964D6">
        <w:rPr>
          <w:color w:val="000000"/>
          <w:sz w:val="24"/>
          <w:szCs w:val="24"/>
        </w:rPr>
        <w:t xml:space="preserve"> cérébral, qui</w:t>
      </w:r>
      <w:r w:rsidR="003C2B7E" w:rsidRPr="001964D6">
        <w:rPr>
          <w:sz w:val="24"/>
          <w:szCs w:val="24"/>
        </w:rPr>
        <w:t xml:space="preserve"> </w:t>
      </w:r>
      <w:r w:rsidRPr="001964D6">
        <w:rPr>
          <w:color w:val="000000"/>
          <w:sz w:val="24"/>
          <w:szCs w:val="24"/>
        </w:rPr>
        <w:t>comprime les structures profondes et met enjeu</w:t>
      </w:r>
      <w:r w:rsidR="001964D6">
        <w:rPr>
          <w:color w:val="000000"/>
          <w:sz w:val="24"/>
          <w:szCs w:val="24"/>
        </w:rPr>
        <w:t xml:space="preserve"> le pronostic vital</w:t>
      </w:r>
      <w:r w:rsidRPr="001964D6">
        <w:rPr>
          <w:color w:val="000000"/>
          <w:sz w:val="24"/>
          <w:szCs w:val="24"/>
        </w:rPr>
        <w:t>;</w:t>
      </w:r>
      <w:r w:rsidR="003C2B7E" w:rsidRPr="001964D6">
        <w:rPr>
          <w:color w:val="000000"/>
          <w:sz w:val="24"/>
          <w:szCs w:val="24"/>
        </w:rPr>
        <w:t xml:space="preserve"> </w:t>
      </w:r>
      <w:r w:rsidRPr="001964D6">
        <w:rPr>
          <w:color w:val="000000"/>
          <w:sz w:val="24"/>
          <w:szCs w:val="24"/>
        </w:rPr>
        <w:t>des séquelles</w:t>
      </w:r>
      <w:r w:rsidR="003C2B7E" w:rsidRPr="001964D6">
        <w:rPr>
          <w:sz w:val="24"/>
          <w:szCs w:val="24"/>
        </w:rPr>
        <w:t xml:space="preserve"> </w:t>
      </w:r>
      <w:r w:rsidRPr="001964D6">
        <w:rPr>
          <w:color w:val="000000"/>
          <w:sz w:val="24"/>
          <w:szCs w:val="24"/>
        </w:rPr>
        <w:t>fonctionnelles sont la règle lorsque le malade survit.</w:t>
      </w:r>
    </w:p>
    <w:p w:rsidR="00F173F8" w:rsidRDefault="00F173F8" w:rsidP="005070B3">
      <w:pPr>
        <w:shd w:val="clear" w:color="auto" w:fill="FFFFFF"/>
        <w:spacing w:line="276" w:lineRule="auto"/>
        <w:ind w:left="14"/>
        <w:rPr>
          <w:color w:val="000000"/>
          <w:sz w:val="24"/>
          <w:szCs w:val="24"/>
        </w:rPr>
      </w:pPr>
      <w:r>
        <w:rPr>
          <w:color w:val="000000"/>
          <w:sz w:val="24"/>
          <w:szCs w:val="24"/>
        </w:rPr>
        <w:t xml:space="preserve">Une thrombose </w:t>
      </w:r>
      <w:r w:rsidR="00732876">
        <w:rPr>
          <w:color w:val="000000"/>
          <w:sz w:val="24"/>
          <w:szCs w:val="24"/>
        </w:rPr>
        <w:t xml:space="preserve">de la carotide interne réalise </w:t>
      </w:r>
      <w:r>
        <w:rPr>
          <w:color w:val="000000"/>
          <w:sz w:val="24"/>
          <w:szCs w:val="24"/>
        </w:rPr>
        <w:t xml:space="preserve">un syndrome optico-pyramidal caractérisé par une hémiplégie controlatérale à la lésion </w:t>
      </w:r>
      <w:r w:rsidR="00732876">
        <w:rPr>
          <w:color w:val="000000"/>
          <w:sz w:val="24"/>
          <w:szCs w:val="24"/>
        </w:rPr>
        <w:t>et une cécité monoculaire avec abolition du réflexe photomoteur.</w:t>
      </w:r>
    </w:p>
    <w:p w:rsidR="00EF1B13" w:rsidRDefault="00EF1B13" w:rsidP="005070B3">
      <w:pPr>
        <w:shd w:val="clear" w:color="auto" w:fill="FFFFFF"/>
        <w:spacing w:line="276" w:lineRule="auto"/>
        <w:ind w:left="14"/>
        <w:rPr>
          <w:color w:val="000000"/>
          <w:sz w:val="24"/>
          <w:szCs w:val="24"/>
        </w:rPr>
      </w:pPr>
    </w:p>
    <w:p w:rsidR="00EF1B13" w:rsidRPr="005070B3" w:rsidRDefault="00EF1B13" w:rsidP="005070B3">
      <w:pPr>
        <w:shd w:val="clear" w:color="auto" w:fill="FFFFFF"/>
        <w:spacing w:line="276" w:lineRule="auto"/>
        <w:ind w:left="14"/>
        <w:rPr>
          <w:color w:val="000000"/>
          <w:sz w:val="24"/>
          <w:szCs w:val="24"/>
        </w:rPr>
      </w:pPr>
    </w:p>
    <w:p w:rsidR="00860BB9" w:rsidRPr="005070B3" w:rsidRDefault="00860BB9" w:rsidP="0037231A">
      <w:pPr>
        <w:numPr>
          <w:ilvl w:val="0"/>
          <w:numId w:val="17"/>
        </w:numPr>
        <w:shd w:val="clear" w:color="auto" w:fill="FFFFFF"/>
        <w:spacing w:line="276" w:lineRule="auto"/>
        <w:ind w:left="426"/>
        <w:rPr>
          <w:sz w:val="24"/>
          <w:szCs w:val="24"/>
        </w:rPr>
      </w:pPr>
      <w:r w:rsidRPr="001964D6">
        <w:rPr>
          <w:b/>
          <w:bCs/>
          <w:color w:val="000000"/>
          <w:spacing w:val="-1"/>
          <w:sz w:val="24"/>
          <w:szCs w:val="24"/>
        </w:rPr>
        <w:t xml:space="preserve">Infarctus sylvien profond </w:t>
      </w:r>
      <w:r w:rsidRPr="001964D6">
        <w:rPr>
          <w:color w:val="000000"/>
          <w:spacing w:val="-1"/>
          <w:sz w:val="24"/>
          <w:szCs w:val="24"/>
        </w:rPr>
        <w:t>: il occupe le territoire des branches perforantes de l'ACM :</w:t>
      </w:r>
      <w:r w:rsidR="003C2B7E" w:rsidRPr="001964D6">
        <w:rPr>
          <w:color w:val="000000"/>
          <w:spacing w:val="-1"/>
          <w:sz w:val="24"/>
          <w:szCs w:val="24"/>
        </w:rPr>
        <w:t xml:space="preserve"> </w:t>
      </w:r>
      <w:r w:rsidRPr="001964D6">
        <w:rPr>
          <w:color w:val="000000"/>
          <w:spacing w:val="-1"/>
          <w:sz w:val="24"/>
          <w:szCs w:val="24"/>
        </w:rPr>
        <w:t>noyau</w:t>
      </w:r>
      <w:r w:rsidR="003C2B7E" w:rsidRPr="001964D6">
        <w:rPr>
          <w:sz w:val="24"/>
          <w:szCs w:val="24"/>
        </w:rPr>
        <w:t xml:space="preserve"> </w:t>
      </w:r>
      <w:r w:rsidRPr="001964D6">
        <w:rPr>
          <w:color w:val="000000"/>
          <w:sz w:val="24"/>
          <w:szCs w:val="24"/>
        </w:rPr>
        <w:t>caud</w:t>
      </w:r>
      <w:r w:rsidR="001964D6">
        <w:rPr>
          <w:color w:val="000000"/>
          <w:sz w:val="24"/>
          <w:szCs w:val="24"/>
        </w:rPr>
        <w:t>é et noyau lenticulaire</w:t>
      </w:r>
      <w:r w:rsidRPr="001964D6">
        <w:rPr>
          <w:color w:val="000000"/>
          <w:sz w:val="24"/>
          <w:szCs w:val="24"/>
        </w:rPr>
        <w:t>, capsule interne ; le tableau est dominé par une hémiplégie</w:t>
      </w:r>
      <w:r w:rsidR="003C2B7E" w:rsidRPr="001964D6">
        <w:rPr>
          <w:sz w:val="24"/>
          <w:szCs w:val="24"/>
        </w:rPr>
        <w:t xml:space="preserve"> </w:t>
      </w:r>
      <w:r w:rsidRPr="001964D6">
        <w:rPr>
          <w:color w:val="000000"/>
          <w:sz w:val="24"/>
          <w:szCs w:val="24"/>
        </w:rPr>
        <w:t>associée en cas de lésion de l'hémisphère dominant à une aphasie dynamique avec réduction</w:t>
      </w:r>
      <w:r w:rsidR="003C2B7E" w:rsidRPr="001964D6">
        <w:rPr>
          <w:sz w:val="24"/>
          <w:szCs w:val="24"/>
        </w:rPr>
        <w:t xml:space="preserve"> </w:t>
      </w:r>
      <w:r w:rsidRPr="001964D6">
        <w:rPr>
          <w:color w:val="000000"/>
          <w:spacing w:val="-3"/>
          <w:sz w:val="24"/>
          <w:szCs w:val="24"/>
        </w:rPr>
        <w:t>de la fluence.</w:t>
      </w:r>
    </w:p>
    <w:p w:rsidR="005300AB" w:rsidRPr="005300AB" w:rsidRDefault="00F173F8" w:rsidP="0037231A">
      <w:pPr>
        <w:numPr>
          <w:ilvl w:val="0"/>
          <w:numId w:val="17"/>
        </w:numPr>
        <w:shd w:val="clear" w:color="auto" w:fill="FFFFFF"/>
        <w:spacing w:line="276" w:lineRule="auto"/>
        <w:ind w:left="426" w:right="461"/>
      </w:pPr>
      <w:r>
        <w:rPr>
          <w:b/>
          <w:bCs/>
          <w:color w:val="000000"/>
          <w:sz w:val="24"/>
          <w:szCs w:val="24"/>
        </w:rPr>
        <w:t>Infarctus sylvien superficiel</w:t>
      </w:r>
      <w:r w:rsidR="00860BB9" w:rsidRPr="001964D6">
        <w:rPr>
          <w:b/>
          <w:bCs/>
          <w:color w:val="000000"/>
          <w:sz w:val="24"/>
          <w:szCs w:val="24"/>
        </w:rPr>
        <w:t xml:space="preserve"> </w:t>
      </w:r>
      <w:r w:rsidR="00860BB9" w:rsidRPr="001964D6">
        <w:rPr>
          <w:color w:val="000000"/>
          <w:sz w:val="24"/>
          <w:szCs w:val="24"/>
        </w:rPr>
        <w:t xml:space="preserve">: Dans les lésions </w:t>
      </w:r>
      <w:r w:rsidR="005300AB" w:rsidRPr="001964D6">
        <w:rPr>
          <w:color w:val="000000"/>
          <w:sz w:val="24"/>
          <w:szCs w:val="24"/>
        </w:rPr>
        <w:t>limitées, on</w:t>
      </w:r>
      <w:r w:rsidR="00860BB9" w:rsidRPr="001964D6">
        <w:rPr>
          <w:color w:val="000000"/>
          <w:sz w:val="24"/>
          <w:szCs w:val="24"/>
        </w:rPr>
        <w:t xml:space="preserve"> note une hémiplégie à </w:t>
      </w:r>
      <w:r w:rsidR="00860BB9" w:rsidRPr="001964D6">
        <w:rPr>
          <w:color w:val="000000"/>
          <w:spacing w:val="-1"/>
          <w:sz w:val="24"/>
          <w:szCs w:val="24"/>
        </w:rPr>
        <w:t>prédominance brachio faciale,</w:t>
      </w:r>
      <w:r w:rsidR="005300AB">
        <w:rPr>
          <w:color w:val="000000"/>
          <w:spacing w:val="-1"/>
          <w:sz w:val="24"/>
          <w:szCs w:val="24"/>
        </w:rPr>
        <w:t xml:space="preserve"> </w:t>
      </w:r>
      <w:r w:rsidR="00860BB9" w:rsidRPr="001964D6">
        <w:rPr>
          <w:color w:val="000000"/>
          <w:spacing w:val="-1"/>
          <w:sz w:val="24"/>
          <w:szCs w:val="24"/>
        </w:rPr>
        <w:t xml:space="preserve">un hémi syndrome sensitif, une HLH </w:t>
      </w:r>
      <w:r>
        <w:rPr>
          <w:color w:val="000000"/>
          <w:spacing w:val="-1"/>
          <w:sz w:val="24"/>
          <w:szCs w:val="24"/>
        </w:rPr>
        <w:t>et les troubles sensoriels dépendent de l’hémisphère touché.</w:t>
      </w:r>
    </w:p>
    <w:p w:rsidR="00860BB9" w:rsidRDefault="00860BB9" w:rsidP="005300AB">
      <w:pPr>
        <w:shd w:val="clear" w:color="auto" w:fill="FFFFFF"/>
        <w:spacing w:line="276" w:lineRule="auto"/>
        <w:ind w:left="426" w:right="461"/>
        <w:rPr>
          <w:color w:val="000000"/>
          <w:spacing w:val="2"/>
          <w:sz w:val="24"/>
          <w:szCs w:val="24"/>
        </w:rPr>
      </w:pPr>
      <w:r w:rsidRPr="001964D6">
        <w:rPr>
          <w:color w:val="000000"/>
          <w:spacing w:val="-1"/>
          <w:sz w:val="24"/>
          <w:szCs w:val="24"/>
        </w:rPr>
        <w:t xml:space="preserve">Dans les lésions de </w:t>
      </w:r>
      <w:r w:rsidR="005300AB">
        <w:rPr>
          <w:color w:val="000000"/>
          <w:spacing w:val="2"/>
          <w:sz w:val="24"/>
          <w:szCs w:val="24"/>
        </w:rPr>
        <w:t>l'hémisphère dominant, les</w:t>
      </w:r>
      <w:r w:rsidRPr="001964D6">
        <w:rPr>
          <w:color w:val="000000"/>
          <w:spacing w:val="2"/>
          <w:sz w:val="24"/>
          <w:szCs w:val="24"/>
        </w:rPr>
        <w:t xml:space="preserve"> tro</w:t>
      </w:r>
      <w:r w:rsidR="001964D6">
        <w:rPr>
          <w:color w:val="000000"/>
          <w:spacing w:val="2"/>
          <w:sz w:val="24"/>
          <w:szCs w:val="24"/>
        </w:rPr>
        <w:t>ubles du langage sont habituels</w:t>
      </w:r>
      <w:r w:rsidR="005300AB">
        <w:rPr>
          <w:color w:val="000000"/>
          <w:spacing w:val="2"/>
          <w:sz w:val="24"/>
          <w:szCs w:val="24"/>
        </w:rPr>
        <w:t xml:space="preserve"> à type d’</w:t>
      </w:r>
      <w:r w:rsidRPr="001964D6">
        <w:rPr>
          <w:color w:val="000000"/>
          <w:spacing w:val="2"/>
          <w:sz w:val="24"/>
          <w:szCs w:val="24"/>
        </w:rPr>
        <w:t>aphasie de Broca</w:t>
      </w:r>
      <w:r w:rsidR="00F173F8">
        <w:rPr>
          <w:color w:val="000000"/>
          <w:spacing w:val="2"/>
          <w:sz w:val="24"/>
          <w:szCs w:val="24"/>
        </w:rPr>
        <w:t xml:space="preserve"> ou de Wernicke</w:t>
      </w:r>
      <w:r w:rsidR="005300AB">
        <w:rPr>
          <w:color w:val="000000"/>
          <w:spacing w:val="2"/>
          <w:sz w:val="24"/>
          <w:szCs w:val="24"/>
        </w:rPr>
        <w:t>.</w:t>
      </w:r>
    </w:p>
    <w:p w:rsidR="006C4C32" w:rsidRDefault="006C4C32" w:rsidP="005300AB">
      <w:pPr>
        <w:shd w:val="clear" w:color="auto" w:fill="FFFFFF"/>
        <w:spacing w:line="276" w:lineRule="auto"/>
        <w:ind w:left="426" w:right="461"/>
        <w:rPr>
          <w:color w:val="000000"/>
          <w:spacing w:val="2"/>
          <w:sz w:val="24"/>
          <w:szCs w:val="24"/>
        </w:rPr>
      </w:pPr>
      <w:r>
        <w:rPr>
          <w:color w:val="000000"/>
          <w:spacing w:val="2"/>
          <w:sz w:val="24"/>
          <w:szCs w:val="24"/>
        </w:rPr>
        <w:t>L’atteinte de l’</w:t>
      </w:r>
      <w:r w:rsidR="002D5941">
        <w:rPr>
          <w:color w:val="000000"/>
          <w:spacing w:val="2"/>
          <w:sz w:val="24"/>
          <w:szCs w:val="24"/>
        </w:rPr>
        <w:t>hémisphère</w:t>
      </w:r>
      <w:r>
        <w:rPr>
          <w:color w:val="000000"/>
          <w:spacing w:val="2"/>
          <w:sz w:val="24"/>
          <w:szCs w:val="24"/>
        </w:rPr>
        <w:t xml:space="preserve"> mineur constitue le syndrome d’Anton-Babinski avec anosognosie</w:t>
      </w:r>
      <w:r w:rsidR="002D5941">
        <w:rPr>
          <w:color w:val="000000"/>
          <w:spacing w:val="2"/>
          <w:sz w:val="24"/>
          <w:szCs w:val="24"/>
        </w:rPr>
        <w:t xml:space="preserve"> </w:t>
      </w:r>
      <w:r>
        <w:rPr>
          <w:color w:val="000000"/>
          <w:spacing w:val="2"/>
          <w:sz w:val="24"/>
          <w:szCs w:val="24"/>
        </w:rPr>
        <w:t>(méconnaissance de la maladie),</w:t>
      </w:r>
      <w:r w:rsidR="002D5941">
        <w:rPr>
          <w:color w:val="000000"/>
          <w:spacing w:val="2"/>
          <w:sz w:val="24"/>
          <w:szCs w:val="24"/>
        </w:rPr>
        <w:t xml:space="preserve"> hémiasomatognosie </w:t>
      </w:r>
      <w:r>
        <w:rPr>
          <w:color w:val="000000"/>
          <w:spacing w:val="2"/>
          <w:sz w:val="24"/>
          <w:szCs w:val="24"/>
        </w:rPr>
        <w:t>(méconnaissance de l’hémicorps malade</w:t>
      </w:r>
      <w:r w:rsidR="002D5941">
        <w:rPr>
          <w:color w:val="000000"/>
          <w:spacing w:val="2"/>
          <w:sz w:val="24"/>
          <w:szCs w:val="24"/>
        </w:rPr>
        <w:t>), héminégligence.</w:t>
      </w:r>
    </w:p>
    <w:p w:rsidR="002D5941" w:rsidRPr="001964D6" w:rsidRDefault="002D5941" w:rsidP="005300AB">
      <w:pPr>
        <w:shd w:val="clear" w:color="auto" w:fill="FFFFFF"/>
        <w:spacing w:line="276" w:lineRule="auto"/>
        <w:ind w:left="426" w:right="461"/>
      </w:pPr>
    </w:p>
    <w:p w:rsidR="00860BB9" w:rsidRDefault="00860BB9" w:rsidP="00EF1B13">
      <w:pPr>
        <w:numPr>
          <w:ilvl w:val="0"/>
          <w:numId w:val="8"/>
        </w:numPr>
        <w:shd w:val="clear" w:color="auto" w:fill="FFFFFF"/>
        <w:spacing w:line="276" w:lineRule="auto"/>
        <w:ind w:right="922"/>
        <w:rPr>
          <w:color w:val="000000"/>
          <w:spacing w:val="-1"/>
          <w:sz w:val="24"/>
          <w:szCs w:val="24"/>
        </w:rPr>
      </w:pPr>
      <w:r w:rsidRPr="001964D6">
        <w:rPr>
          <w:b/>
          <w:bCs/>
          <w:color w:val="000000"/>
          <w:spacing w:val="-1"/>
          <w:sz w:val="24"/>
          <w:szCs w:val="24"/>
        </w:rPr>
        <w:t xml:space="preserve">Infarctus du territoire de l'ACA </w:t>
      </w:r>
      <w:r w:rsidRPr="001964D6">
        <w:rPr>
          <w:color w:val="000000"/>
          <w:spacing w:val="-1"/>
          <w:sz w:val="24"/>
          <w:szCs w:val="24"/>
        </w:rPr>
        <w:t>: monoplégie crurale,</w:t>
      </w:r>
      <w:r w:rsidR="00F173F8">
        <w:rPr>
          <w:color w:val="000000"/>
          <w:spacing w:val="-1"/>
          <w:sz w:val="24"/>
          <w:szCs w:val="24"/>
        </w:rPr>
        <w:t xml:space="preserve"> </w:t>
      </w:r>
      <w:r w:rsidRPr="001964D6">
        <w:rPr>
          <w:color w:val="000000"/>
          <w:spacing w:val="-1"/>
          <w:sz w:val="24"/>
          <w:szCs w:val="24"/>
        </w:rPr>
        <w:t>grasping réflexe,</w:t>
      </w:r>
      <w:r w:rsidR="00F173F8">
        <w:rPr>
          <w:color w:val="000000"/>
          <w:spacing w:val="-1"/>
          <w:sz w:val="24"/>
          <w:szCs w:val="24"/>
        </w:rPr>
        <w:t xml:space="preserve"> </w:t>
      </w:r>
      <w:r w:rsidRPr="001964D6">
        <w:rPr>
          <w:color w:val="000000"/>
          <w:spacing w:val="-1"/>
          <w:sz w:val="24"/>
          <w:szCs w:val="24"/>
        </w:rPr>
        <w:t>troubles du comportement urinaire,</w:t>
      </w:r>
      <w:r w:rsidR="00F173F8">
        <w:rPr>
          <w:color w:val="000000"/>
          <w:spacing w:val="-1"/>
          <w:sz w:val="24"/>
          <w:szCs w:val="24"/>
        </w:rPr>
        <w:t xml:space="preserve"> </w:t>
      </w:r>
      <w:r w:rsidRPr="001964D6">
        <w:rPr>
          <w:color w:val="000000"/>
          <w:spacing w:val="-1"/>
          <w:sz w:val="24"/>
          <w:szCs w:val="24"/>
        </w:rPr>
        <w:t>une aphasie ;</w:t>
      </w:r>
    </w:p>
    <w:p w:rsidR="00EF1B13" w:rsidRPr="001964D6" w:rsidRDefault="00EF1B13" w:rsidP="00EF1B13">
      <w:pPr>
        <w:shd w:val="clear" w:color="auto" w:fill="FFFFFF"/>
        <w:spacing w:line="276" w:lineRule="auto"/>
        <w:ind w:left="1287" w:right="922"/>
      </w:pPr>
    </w:p>
    <w:p w:rsidR="00732876" w:rsidRDefault="00860BB9" w:rsidP="000A6050">
      <w:pPr>
        <w:numPr>
          <w:ilvl w:val="0"/>
          <w:numId w:val="8"/>
        </w:numPr>
        <w:shd w:val="clear" w:color="auto" w:fill="FFFFFF"/>
        <w:spacing w:line="276" w:lineRule="auto"/>
        <w:ind w:right="922"/>
      </w:pPr>
      <w:r w:rsidRPr="001964D6">
        <w:rPr>
          <w:b/>
          <w:bCs/>
          <w:color w:val="000000"/>
          <w:spacing w:val="-1"/>
          <w:sz w:val="24"/>
          <w:szCs w:val="24"/>
        </w:rPr>
        <w:t xml:space="preserve">Infarctus du territoire de l'artère choroïdienne antérieure : </w:t>
      </w:r>
      <w:r w:rsidRPr="001964D6">
        <w:rPr>
          <w:color w:val="000000"/>
          <w:spacing w:val="-1"/>
          <w:sz w:val="24"/>
          <w:szCs w:val="24"/>
        </w:rPr>
        <w:t xml:space="preserve">une </w:t>
      </w:r>
      <w:r w:rsidRPr="001964D6">
        <w:rPr>
          <w:color w:val="000000"/>
          <w:sz w:val="24"/>
          <w:szCs w:val="24"/>
        </w:rPr>
        <w:t>hémiplégie avec hémidéfïcit sensitif</w:t>
      </w:r>
    </w:p>
    <w:p w:rsidR="00732876" w:rsidRDefault="00732876" w:rsidP="00732876">
      <w:pPr>
        <w:shd w:val="clear" w:color="auto" w:fill="FFFFFF"/>
        <w:spacing w:line="276" w:lineRule="auto"/>
        <w:ind w:right="922"/>
      </w:pPr>
    </w:p>
    <w:p w:rsidR="00860BB9" w:rsidRPr="001964D6" w:rsidRDefault="001964D6" w:rsidP="00EF1B13">
      <w:pPr>
        <w:numPr>
          <w:ilvl w:val="0"/>
          <w:numId w:val="8"/>
        </w:numPr>
        <w:shd w:val="clear" w:color="auto" w:fill="FFFFFF"/>
        <w:spacing w:line="276" w:lineRule="auto"/>
      </w:pPr>
      <w:r w:rsidRPr="001964D6">
        <w:rPr>
          <w:b/>
          <w:bCs/>
          <w:color w:val="000000"/>
          <w:spacing w:val="-2"/>
          <w:sz w:val="24"/>
          <w:szCs w:val="24"/>
        </w:rPr>
        <w:t xml:space="preserve">Infarctus du territoire </w:t>
      </w:r>
      <w:r w:rsidR="00860BB9" w:rsidRPr="001964D6">
        <w:rPr>
          <w:b/>
          <w:bCs/>
          <w:color w:val="000000"/>
          <w:spacing w:val="-2"/>
          <w:sz w:val="24"/>
          <w:szCs w:val="24"/>
        </w:rPr>
        <w:t>vertébro-basilaire</w:t>
      </w:r>
      <w:r w:rsidR="00732876">
        <w:rPr>
          <w:b/>
          <w:bCs/>
          <w:color w:val="000000"/>
          <w:spacing w:val="-2"/>
          <w:sz w:val="24"/>
          <w:szCs w:val="24"/>
        </w:rPr>
        <w:t xml:space="preserve"> : </w:t>
      </w:r>
      <w:r w:rsidR="00860BB9" w:rsidRPr="001964D6">
        <w:rPr>
          <w:b/>
          <w:bCs/>
          <w:color w:val="000000"/>
          <w:spacing w:val="-1"/>
          <w:sz w:val="24"/>
          <w:szCs w:val="24"/>
        </w:rPr>
        <w:t>Syndrome de Wallenberg</w:t>
      </w:r>
      <w:r>
        <w:rPr>
          <w:b/>
          <w:bCs/>
          <w:color w:val="000000"/>
          <w:spacing w:val="-1"/>
          <w:sz w:val="24"/>
          <w:szCs w:val="24"/>
        </w:rPr>
        <w:t> :</w:t>
      </w:r>
    </w:p>
    <w:p w:rsidR="00860BB9" w:rsidRPr="001964D6" w:rsidRDefault="00860BB9" w:rsidP="001964D6">
      <w:pPr>
        <w:shd w:val="clear" w:color="auto" w:fill="FFFFFF"/>
        <w:spacing w:line="276" w:lineRule="auto"/>
      </w:pPr>
      <w:r w:rsidRPr="001964D6">
        <w:rPr>
          <w:color w:val="000000"/>
          <w:sz w:val="24"/>
          <w:szCs w:val="24"/>
        </w:rPr>
        <w:t>II résulte d'un infarctus de la région postéro-l</w:t>
      </w:r>
      <w:r w:rsidR="001964D6">
        <w:rPr>
          <w:color w:val="000000"/>
          <w:sz w:val="24"/>
          <w:szCs w:val="24"/>
        </w:rPr>
        <w:t xml:space="preserve">atérale rétro-olivaire du bulbe </w:t>
      </w:r>
      <w:r w:rsidRPr="001964D6">
        <w:rPr>
          <w:color w:val="000000"/>
          <w:sz w:val="24"/>
          <w:szCs w:val="24"/>
        </w:rPr>
        <w:t xml:space="preserve">installation </w:t>
      </w:r>
      <w:r w:rsidRPr="001964D6">
        <w:rPr>
          <w:color w:val="000000"/>
          <w:sz w:val="24"/>
          <w:szCs w:val="24"/>
        </w:rPr>
        <w:lastRenderedPageBreak/>
        <w:t>est</w:t>
      </w:r>
      <w:r w:rsidR="001964D6" w:rsidRPr="001964D6">
        <w:t xml:space="preserve"> </w:t>
      </w:r>
      <w:r w:rsidRPr="001964D6">
        <w:rPr>
          <w:color w:val="000000"/>
          <w:spacing w:val="-1"/>
          <w:sz w:val="24"/>
          <w:szCs w:val="24"/>
        </w:rPr>
        <w:t>brusq</w:t>
      </w:r>
      <w:r w:rsidR="001964D6">
        <w:rPr>
          <w:color w:val="000000"/>
          <w:spacing w:val="-1"/>
          <w:sz w:val="24"/>
          <w:szCs w:val="24"/>
        </w:rPr>
        <w:t>ue</w:t>
      </w:r>
      <w:r w:rsidRPr="001964D6">
        <w:rPr>
          <w:color w:val="000000"/>
          <w:spacing w:val="-1"/>
          <w:sz w:val="24"/>
          <w:szCs w:val="24"/>
        </w:rPr>
        <w:t>,</w:t>
      </w:r>
      <w:r w:rsidR="001964D6">
        <w:rPr>
          <w:color w:val="000000"/>
          <w:spacing w:val="-1"/>
          <w:sz w:val="24"/>
          <w:szCs w:val="24"/>
        </w:rPr>
        <w:t xml:space="preserve"> </w:t>
      </w:r>
      <w:r w:rsidRPr="001964D6">
        <w:rPr>
          <w:color w:val="000000"/>
          <w:spacing w:val="-1"/>
          <w:sz w:val="24"/>
          <w:szCs w:val="24"/>
        </w:rPr>
        <w:t>marquée par de grands vertiges,</w:t>
      </w:r>
      <w:r w:rsidR="001964D6">
        <w:rPr>
          <w:color w:val="000000"/>
          <w:spacing w:val="-1"/>
          <w:sz w:val="24"/>
          <w:szCs w:val="24"/>
        </w:rPr>
        <w:t xml:space="preserve"> </w:t>
      </w:r>
      <w:r w:rsidRPr="001964D6">
        <w:rPr>
          <w:color w:val="000000"/>
          <w:spacing w:val="-1"/>
          <w:sz w:val="24"/>
          <w:szCs w:val="24"/>
        </w:rPr>
        <w:t>une céphalée postérieure, des troubles de la</w:t>
      </w:r>
      <w:r w:rsidR="001964D6" w:rsidRPr="001964D6">
        <w:t xml:space="preserve"> </w:t>
      </w:r>
      <w:r w:rsidRPr="001964D6">
        <w:rPr>
          <w:color w:val="000000"/>
          <w:spacing w:val="-1"/>
          <w:sz w:val="24"/>
          <w:szCs w:val="24"/>
        </w:rPr>
        <w:t>déglutition,</w:t>
      </w:r>
      <w:r w:rsidR="001964D6">
        <w:rPr>
          <w:color w:val="000000"/>
          <w:spacing w:val="-1"/>
          <w:sz w:val="24"/>
          <w:szCs w:val="24"/>
        </w:rPr>
        <w:t xml:space="preserve"> </w:t>
      </w:r>
      <w:r w:rsidRPr="001964D6">
        <w:rPr>
          <w:color w:val="000000"/>
          <w:spacing w:val="-1"/>
          <w:sz w:val="24"/>
          <w:szCs w:val="24"/>
        </w:rPr>
        <w:t>parfois un hoquet.</w:t>
      </w:r>
    </w:p>
    <w:p w:rsidR="00860BB9" w:rsidRPr="001964D6" w:rsidRDefault="00EF1B13" w:rsidP="001964D6">
      <w:pPr>
        <w:shd w:val="clear" w:color="auto" w:fill="FFFFFF"/>
        <w:spacing w:line="276" w:lineRule="auto"/>
      </w:pPr>
      <w:r>
        <w:rPr>
          <w:color w:val="000000"/>
          <w:spacing w:val="-1"/>
          <w:sz w:val="24"/>
          <w:szCs w:val="24"/>
        </w:rPr>
        <w:t>-D</w:t>
      </w:r>
      <w:r w:rsidR="00860BB9" w:rsidRPr="001964D6">
        <w:rPr>
          <w:color w:val="000000"/>
          <w:spacing w:val="-1"/>
          <w:sz w:val="24"/>
          <w:szCs w:val="24"/>
        </w:rPr>
        <w:t>u coté de la lésion :</w:t>
      </w:r>
      <w:r w:rsidR="001964D6">
        <w:rPr>
          <w:color w:val="000000"/>
          <w:spacing w:val="-1"/>
          <w:sz w:val="24"/>
          <w:szCs w:val="24"/>
        </w:rPr>
        <w:t xml:space="preserve"> </w:t>
      </w:r>
      <w:r w:rsidR="00860BB9" w:rsidRPr="001964D6">
        <w:rPr>
          <w:color w:val="000000"/>
          <w:spacing w:val="-1"/>
          <w:sz w:val="24"/>
          <w:szCs w:val="24"/>
        </w:rPr>
        <w:t>une anesthésie faciale dissociée respectant la sensibilité tactile,</w:t>
      </w:r>
      <w:r w:rsidR="00F173F8">
        <w:rPr>
          <w:color w:val="000000"/>
          <w:spacing w:val="-1"/>
          <w:sz w:val="24"/>
          <w:szCs w:val="24"/>
        </w:rPr>
        <w:t xml:space="preserve">  </w:t>
      </w:r>
      <w:r w:rsidR="00860BB9" w:rsidRPr="001964D6">
        <w:rPr>
          <w:color w:val="000000"/>
          <w:spacing w:val="-1"/>
          <w:sz w:val="24"/>
          <w:szCs w:val="24"/>
        </w:rPr>
        <w:t>un s</w:t>
      </w:r>
      <w:r w:rsidR="00732876">
        <w:rPr>
          <w:color w:val="000000"/>
          <w:spacing w:val="-1"/>
          <w:sz w:val="24"/>
          <w:szCs w:val="24"/>
        </w:rPr>
        <w:t>yndrome</w:t>
      </w:r>
      <w:r w:rsidR="001964D6" w:rsidRPr="001964D6">
        <w:t xml:space="preserve"> </w:t>
      </w:r>
      <w:r w:rsidR="00860BB9" w:rsidRPr="001964D6">
        <w:rPr>
          <w:color w:val="000000"/>
          <w:sz w:val="24"/>
          <w:szCs w:val="24"/>
        </w:rPr>
        <w:t>de Claude</w:t>
      </w:r>
      <w:r w:rsidR="00732876">
        <w:rPr>
          <w:color w:val="000000"/>
          <w:sz w:val="24"/>
          <w:szCs w:val="24"/>
        </w:rPr>
        <w:t>-</w:t>
      </w:r>
      <w:r w:rsidR="00860BB9" w:rsidRPr="001964D6">
        <w:rPr>
          <w:color w:val="000000"/>
          <w:sz w:val="24"/>
          <w:szCs w:val="24"/>
        </w:rPr>
        <w:t xml:space="preserve"> Bernard</w:t>
      </w:r>
      <w:r w:rsidR="00732876">
        <w:rPr>
          <w:color w:val="000000"/>
          <w:sz w:val="24"/>
          <w:szCs w:val="24"/>
        </w:rPr>
        <w:t>-</w:t>
      </w:r>
      <w:r w:rsidR="00860BB9" w:rsidRPr="001964D6">
        <w:rPr>
          <w:color w:val="000000"/>
          <w:sz w:val="24"/>
          <w:szCs w:val="24"/>
        </w:rPr>
        <w:t xml:space="preserve"> Horner</w:t>
      </w:r>
      <w:r w:rsidR="00732876">
        <w:rPr>
          <w:color w:val="000000"/>
          <w:sz w:val="24"/>
          <w:szCs w:val="24"/>
        </w:rPr>
        <w:t xml:space="preserve"> (myosis, ptosis</w:t>
      </w:r>
      <w:r w:rsidR="00860BB9" w:rsidRPr="001964D6">
        <w:rPr>
          <w:color w:val="000000"/>
          <w:sz w:val="24"/>
          <w:szCs w:val="24"/>
        </w:rPr>
        <w:t>,</w:t>
      </w:r>
      <w:r w:rsidR="00732876">
        <w:rPr>
          <w:color w:val="000000"/>
          <w:sz w:val="24"/>
          <w:szCs w:val="24"/>
        </w:rPr>
        <w:t xml:space="preserve"> énophtalmie),</w:t>
      </w:r>
      <w:r w:rsidR="001964D6">
        <w:rPr>
          <w:color w:val="000000"/>
          <w:sz w:val="24"/>
          <w:szCs w:val="24"/>
        </w:rPr>
        <w:t xml:space="preserve"> </w:t>
      </w:r>
      <w:r w:rsidR="00F173F8">
        <w:rPr>
          <w:color w:val="000000"/>
          <w:sz w:val="24"/>
          <w:szCs w:val="24"/>
        </w:rPr>
        <w:t>une paralysie de l’</w:t>
      </w:r>
      <w:r w:rsidR="00860BB9" w:rsidRPr="001964D6">
        <w:rPr>
          <w:color w:val="000000"/>
          <w:sz w:val="24"/>
          <w:szCs w:val="24"/>
        </w:rPr>
        <w:t>hémivoile,</w:t>
      </w:r>
      <w:r w:rsidR="001964D6">
        <w:rPr>
          <w:color w:val="000000"/>
          <w:sz w:val="24"/>
          <w:szCs w:val="24"/>
        </w:rPr>
        <w:t xml:space="preserve"> </w:t>
      </w:r>
      <w:r w:rsidR="00860BB9" w:rsidRPr="001964D6">
        <w:rPr>
          <w:color w:val="000000"/>
          <w:sz w:val="24"/>
          <w:szCs w:val="24"/>
        </w:rPr>
        <w:t>de l'hémi pharynx,</w:t>
      </w:r>
      <w:r w:rsidR="001964D6">
        <w:rPr>
          <w:color w:val="000000"/>
          <w:sz w:val="24"/>
          <w:szCs w:val="24"/>
        </w:rPr>
        <w:t xml:space="preserve"> </w:t>
      </w:r>
      <w:r w:rsidR="00860BB9" w:rsidRPr="001964D6">
        <w:rPr>
          <w:color w:val="000000"/>
          <w:sz w:val="24"/>
          <w:szCs w:val="24"/>
        </w:rPr>
        <w:t>un syndrome</w:t>
      </w:r>
      <w:r w:rsidR="001964D6" w:rsidRPr="001964D6">
        <w:t xml:space="preserve"> </w:t>
      </w:r>
      <w:r w:rsidR="00860BB9" w:rsidRPr="001964D6">
        <w:rPr>
          <w:color w:val="000000"/>
          <w:spacing w:val="-1"/>
          <w:sz w:val="24"/>
          <w:szCs w:val="24"/>
        </w:rPr>
        <w:t>vestibulaire</w:t>
      </w:r>
      <w:r w:rsidR="00732876">
        <w:rPr>
          <w:color w:val="000000"/>
          <w:spacing w:val="-1"/>
          <w:sz w:val="24"/>
          <w:szCs w:val="24"/>
        </w:rPr>
        <w:t xml:space="preserve"> </w:t>
      </w:r>
      <w:r w:rsidR="00860BB9" w:rsidRPr="001964D6">
        <w:rPr>
          <w:color w:val="000000"/>
          <w:spacing w:val="-1"/>
          <w:sz w:val="24"/>
          <w:szCs w:val="24"/>
        </w:rPr>
        <w:t>(nystagmus rotatoire,</w:t>
      </w:r>
      <w:r w:rsidR="001964D6">
        <w:rPr>
          <w:color w:val="000000"/>
          <w:spacing w:val="-1"/>
          <w:sz w:val="24"/>
          <w:szCs w:val="24"/>
        </w:rPr>
        <w:t xml:space="preserve"> </w:t>
      </w:r>
      <w:r w:rsidR="00860BB9" w:rsidRPr="001964D6">
        <w:rPr>
          <w:color w:val="000000"/>
          <w:spacing w:val="-1"/>
          <w:sz w:val="24"/>
          <w:szCs w:val="24"/>
        </w:rPr>
        <w:t>déviation des index,</w:t>
      </w:r>
      <w:r w:rsidR="001964D6">
        <w:rPr>
          <w:color w:val="000000"/>
          <w:spacing w:val="-1"/>
          <w:sz w:val="24"/>
          <w:szCs w:val="24"/>
        </w:rPr>
        <w:t xml:space="preserve"> </w:t>
      </w:r>
      <w:r w:rsidR="00860BB9" w:rsidRPr="001964D6">
        <w:rPr>
          <w:color w:val="000000"/>
          <w:spacing w:val="-1"/>
          <w:sz w:val="24"/>
          <w:szCs w:val="24"/>
        </w:rPr>
        <w:t>parfois véritable latéropulsion</w:t>
      </w:r>
      <w:r w:rsidR="00732876">
        <w:rPr>
          <w:color w:val="000000"/>
          <w:spacing w:val="-1"/>
          <w:sz w:val="24"/>
          <w:szCs w:val="24"/>
        </w:rPr>
        <w:t xml:space="preserve"> et vertiges)</w:t>
      </w:r>
      <w:r w:rsidR="00860BB9" w:rsidRPr="001964D6">
        <w:rPr>
          <w:color w:val="000000"/>
          <w:spacing w:val="-1"/>
          <w:sz w:val="24"/>
          <w:szCs w:val="24"/>
        </w:rPr>
        <w:t>,</w:t>
      </w:r>
      <w:r w:rsidR="001964D6">
        <w:rPr>
          <w:color w:val="000000"/>
          <w:spacing w:val="-1"/>
          <w:sz w:val="24"/>
          <w:szCs w:val="24"/>
        </w:rPr>
        <w:t xml:space="preserve"> </w:t>
      </w:r>
      <w:r w:rsidR="00860BB9" w:rsidRPr="001964D6">
        <w:rPr>
          <w:color w:val="000000"/>
          <w:spacing w:val="-1"/>
          <w:sz w:val="24"/>
          <w:szCs w:val="24"/>
        </w:rPr>
        <w:t>un hémi</w:t>
      </w:r>
      <w:r w:rsidR="001964D6" w:rsidRPr="001964D6">
        <w:t xml:space="preserve"> </w:t>
      </w:r>
      <w:r w:rsidR="00860BB9" w:rsidRPr="001964D6">
        <w:rPr>
          <w:color w:val="000000"/>
          <w:spacing w:val="-1"/>
          <w:sz w:val="24"/>
          <w:szCs w:val="24"/>
        </w:rPr>
        <w:t>syndrome cérébelleux à prédominance statique.</w:t>
      </w:r>
    </w:p>
    <w:p w:rsidR="00860BB9" w:rsidRPr="00732876" w:rsidRDefault="00EF1B13" w:rsidP="001964D6">
      <w:pPr>
        <w:shd w:val="clear" w:color="auto" w:fill="FFFFFF"/>
        <w:spacing w:line="276" w:lineRule="auto"/>
        <w:rPr>
          <w:color w:val="000000"/>
          <w:spacing w:val="-1"/>
          <w:sz w:val="24"/>
          <w:szCs w:val="24"/>
        </w:rPr>
      </w:pPr>
      <w:r>
        <w:rPr>
          <w:color w:val="000000"/>
          <w:spacing w:val="-1"/>
          <w:sz w:val="24"/>
          <w:szCs w:val="24"/>
        </w:rPr>
        <w:t>- D</w:t>
      </w:r>
      <w:r w:rsidR="00860BB9" w:rsidRPr="001964D6">
        <w:rPr>
          <w:color w:val="000000"/>
          <w:spacing w:val="-1"/>
          <w:sz w:val="24"/>
          <w:szCs w:val="24"/>
        </w:rPr>
        <w:t>u coté opposé à la lésion : une hém</w:t>
      </w:r>
      <w:r w:rsidR="002D5941">
        <w:rPr>
          <w:color w:val="000000"/>
          <w:spacing w:val="-1"/>
          <w:sz w:val="24"/>
          <w:szCs w:val="24"/>
        </w:rPr>
        <w:t>ianesthésie de l’hémicorps</w:t>
      </w:r>
      <w:r w:rsidR="001964D6" w:rsidRPr="001964D6">
        <w:rPr>
          <w:color w:val="000000"/>
          <w:spacing w:val="-1"/>
          <w:sz w:val="24"/>
          <w:szCs w:val="24"/>
        </w:rPr>
        <w:t xml:space="preserve"> de type </w:t>
      </w:r>
      <w:r w:rsidR="00860BB9" w:rsidRPr="001964D6">
        <w:rPr>
          <w:color w:val="000000"/>
          <w:spacing w:val="-1"/>
          <w:sz w:val="24"/>
          <w:szCs w:val="24"/>
        </w:rPr>
        <w:t>dissociée,</w:t>
      </w:r>
      <w:r w:rsidR="001964D6">
        <w:rPr>
          <w:color w:val="000000"/>
          <w:spacing w:val="-1"/>
          <w:sz w:val="24"/>
          <w:szCs w:val="24"/>
        </w:rPr>
        <w:t xml:space="preserve"> </w:t>
      </w:r>
      <w:r w:rsidR="00860BB9" w:rsidRPr="001964D6">
        <w:rPr>
          <w:color w:val="000000"/>
          <w:spacing w:val="-1"/>
          <w:sz w:val="24"/>
          <w:szCs w:val="24"/>
        </w:rPr>
        <w:t>réalisant avec</w:t>
      </w:r>
      <w:r w:rsidR="001964D6" w:rsidRPr="001964D6">
        <w:t xml:space="preserve"> </w:t>
      </w:r>
      <w:r w:rsidR="002D5941">
        <w:t xml:space="preserve"> une </w:t>
      </w:r>
      <w:r w:rsidR="00860BB9" w:rsidRPr="001964D6">
        <w:rPr>
          <w:color w:val="000000"/>
          <w:spacing w:val="-2"/>
          <w:sz w:val="24"/>
          <w:szCs w:val="24"/>
        </w:rPr>
        <w:t>anesthésie faciale</w:t>
      </w:r>
      <w:r w:rsidR="00732876">
        <w:rPr>
          <w:color w:val="000000"/>
          <w:spacing w:val="-2"/>
          <w:sz w:val="24"/>
          <w:szCs w:val="24"/>
        </w:rPr>
        <w:t xml:space="preserve"> portant sur</w:t>
      </w:r>
      <w:r w:rsidR="00860BB9" w:rsidRPr="001964D6">
        <w:rPr>
          <w:color w:val="000000"/>
          <w:spacing w:val="-2"/>
          <w:sz w:val="24"/>
          <w:szCs w:val="24"/>
        </w:rPr>
        <w:t xml:space="preserve"> </w:t>
      </w:r>
      <w:r w:rsidR="00860BB9" w:rsidRPr="001964D6">
        <w:rPr>
          <w:color w:val="000000"/>
          <w:spacing w:val="-1"/>
          <w:sz w:val="24"/>
          <w:szCs w:val="24"/>
        </w:rPr>
        <w:t>un déficit de la sensibilité thermo</w:t>
      </w:r>
      <w:r w:rsidR="00732876">
        <w:rPr>
          <w:color w:val="000000"/>
          <w:spacing w:val="-1"/>
          <w:sz w:val="24"/>
          <w:szCs w:val="24"/>
        </w:rPr>
        <w:t>-algésique.</w:t>
      </w:r>
    </w:p>
    <w:p w:rsidR="00860BB9" w:rsidRPr="001964D6" w:rsidRDefault="00860BB9" w:rsidP="001964D6">
      <w:pPr>
        <w:shd w:val="clear" w:color="auto" w:fill="FFFFFF"/>
        <w:spacing w:line="276" w:lineRule="auto"/>
      </w:pPr>
    </w:p>
    <w:p w:rsidR="00860BB9" w:rsidRPr="005070B3" w:rsidRDefault="00860BB9" w:rsidP="0037231A">
      <w:pPr>
        <w:numPr>
          <w:ilvl w:val="0"/>
          <w:numId w:val="40"/>
        </w:numPr>
        <w:shd w:val="clear" w:color="auto" w:fill="FFFFFF"/>
        <w:spacing w:line="276" w:lineRule="auto"/>
      </w:pPr>
      <w:r w:rsidRPr="005070B3">
        <w:rPr>
          <w:b/>
          <w:bCs/>
          <w:color w:val="000000"/>
          <w:spacing w:val="-1"/>
          <w:sz w:val="24"/>
          <w:szCs w:val="24"/>
        </w:rPr>
        <w:t>Infarctus paramédians du tronc cérébral</w:t>
      </w:r>
    </w:p>
    <w:p w:rsidR="00860BB9" w:rsidRPr="005070B3" w:rsidRDefault="00860BB9" w:rsidP="00CD12A8">
      <w:pPr>
        <w:shd w:val="clear" w:color="auto" w:fill="FFFFFF"/>
        <w:spacing w:line="276" w:lineRule="auto"/>
        <w:ind w:left="24"/>
      </w:pPr>
      <w:r w:rsidRPr="005070B3">
        <w:rPr>
          <w:b/>
          <w:bCs/>
          <w:color w:val="000000"/>
          <w:spacing w:val="-1"/>
          <w:sz w:val="24"/>
          <w:szCs w:val="24"/>
        </w:rPr>
        <w:t xml:space="preserve">Infarctus bulbaire paramédian </w:t>
      </w:r>
      <w:r w:rsidRPr="005070B3">
        <w:rPr>
          <w:color w:val="000000"/>
          <w:spacing w:val="-1"/>
          <w:sz w:val="24"/>
          <w:szCs w:val="24"/>
        </w:rPr>
        <w:t>:</w:t>
      </w:r>
      <w:r w:rsidR="006C4C32">
        <w:rPr>
          <w:color w:val="000000"/>
          <w:spacing w:val="-1"/>
          <w:sz w:val="24"/>
          <w:szCs w:val="24"/>
        </w:rPr>
        <w:t xml:space="preserve"> </w:t>
      </w:r>
      <w:r w:rsidRPr="005070B3">
        <w:rPr>
          <w:color w:val="000000"/>
          <w:spacing w:val="-1"/>
          <w:sz w:val="24"/>
          <w:szCs w:val="24"/>
        </w:rPr>
        <w:t>paralysie de la langue homolatérale et une atteinte motrice</w:t>
      </w:r>
      <w:r w:rsidR="005070B3" w:rsidRPr="005070B3">
        <w:t xml:space="preserve"> </w:t>
      </w:r>
      <w:r w:rsidRPr="005070B3">
        <w:rPr>
          <w:color w:val="000000"/>
          <w:spacing w:val="-3"/>
          <w:sz w:val="24"/>
          <w:szCs w:val="24"/>
        </w:rPr>
        <w:t>des membres</w:t>
      </w:r>
    </w:p>
    <w:p w:rsidR="00860BB9" w:rsidRPr="005070B3" w:rsidRDefault="00860BB9" w:rsidP="00CD12A8">
      <w:pPr>
        <w:shd w:val="clear" w:color="auto" w:fill="FFFFFF"/>
        <w:spacing w:line="276" w:lineRule="auto"/>
        <w:ind w:left="24"/>
      </w:pPr>
      <w:r w:rsidRPr="006C4C32">
        <w:rPr>
          <w:b/>
          <w:bCs/>
          <w:color w:val="000000"/>
          <w:spacing w:val="-2"/>
          <w:sz w:val="24"/>
          <w:szCs w:val="24"/>
        </w:rPr>
        <w:t>Infarctus protubérantiel paramédian</w:t>
      </w:r>
      <w:r w:rsidR="00EF1B13">
        <w:rPr>
          <w:b/>
          <w:bCs/>
          <w:color w:val="000000"/>
          <w:spacing w:val="-2"/>
          <w:sz w:val="24"/>
          <w:szCs w:val="24"/>
        </w:rPr>
        <w:t> :</w:t>
      </w:r>
      <w:r w:rsidRPr="005070B3">
        <w:rPr>
          <w:b/>
          <w:bCs/>
          <w:color w:val="000000"/>
          <w:spacing w:val="-2"/>
          <w:sz w:val="24"/>
          <w:szCs w:val="24"/>
        </w:rPr>
        <w:t xml:space="preserve"> </w:t>
      </w:r>
      <w:r w:rsidRPr="005070B3">
        <w:rPr>
          <w:color w:val="000000"/>
          <w:spacing w:val="-2"/>
          <w:sz w:val="24"/>
          <w:szCs w:val="24"/>
        </w:rPr>
        <w:t>une hémiplégie controlatérale et du coté de la lésion</w:t>
      </w:r>
      <w:r w:rsidR="005070B3" w:rsidRPr="005070B3">
        <w:t xml:space="preserve"> </w:t>
      </w:r>
      <w:r w:rsidRPr="005070B3">
        <w:rPr>
          <w:color w:val="000000"/>
          <w:spacing w:val="-2"/>
          <w:sz w:val="24"/>
          <w:szCs w:val="24"/>
        </w:rPr>
        <w:t>une paralysie du VI +une paralysie de la latéralité</w:t>
      </w:r>
      <w:r w:rsidR="006C4C32">
        <w:rPr>
          <w:color w:val="000000"/>
          <w:spacing w:val="-2"/>
          <w:sz w:val="24"/>
          <w:szCs w:val="24"/>
        </w:rPr>
        <w:t xml:space="preserve"> </w:t>
      </w:r>
      <w:r w:rsidRPr="005070B3">
        <w:rPr>
          <w:color w:val="000000"/>
          <w:spacing w:val="-2"/>
          <w:sz w:val="24"/>
          <w:szCs w:val="24"/>
        </w:rPr>
        <w:t>(syndrome de Foville) ;</w:t>
      </w:r>
      <w:r w:rsidR="006C4C32">
        <w:rPr>
          <w:color w:val="000000"/>
          <w:spacing w:val="-2"/>
          <w:sz w:val="24"/>
          <w:szCs w:val="24"/>
        </w:rPr>
        <w:t xml:space="preserve"> </w:t>
      </w:r>
      <w:r w:rsidRPr="005070B3">
        <w:rPr>
          <w:color w:val="000000"/>
          <w:spacing w:val="-2"/>
          <w:sz w:val="24"/>
          <w:szCs w:val="24"/>
        </w:rPr>
        <w:t>un infarctus bilatéral</w:t>
      </w:r>
      <w:r w:rsidR="005070B3" w:rsidRPr="005070B3">
        <w:t xml:space="preserve"> </w:t>
      </w:r>
      <w:r w:rsidRPr="005070B3">
        <w:rPr>
          <w:color w:val="000000"/>
          <w:sz w:val="24"/>
          <w:szCs w:val="24"/>
        </w:rPr>
        <w:t xml:space="preserve">de ce territoire résultant d'une occlusion du tronc basilaire est responsable d'un </w:t>
      </w:r>
      <w:r w:rsidRPr="005070B3">
        <w:rPr>
          <w:i/>
          <w:iCs/>
          <w:color w:val="000000"/>
          <w:sz w:val="24"/>
          <w:szCs w:val="24"/>
        </w:rPr>
        <w:t>« locked-</w:t>
      </w:r>
      <w:r w:rsidR="003C2B7E" w:rsidRPr="005070B3">
        <w:t xml:space="preserve"> </w:t>
      </w:r>
      <w:r w:rsidRPr="005070B3">
        <w:rPr>
          <w:i/>
          <w:iCs/>
          <w:color w:val="000000"/>
          <w:spacing w:val="-4"/>
          <w:sz w:val="24"/>
          <w:szCs w:val="24"/>
        </w:rPr>
        <w:t>in »</w:t>
      </w:r>
      <w:r w:rsidR="00CD12A8">
        <w:rPr>
          <w:i/>
          <w:iCs/>
          <w:color w:val="000000"/>
          <w:spacing w:val="-4"/>
          <w:sz w:val="24"/>
          <w:szCs w:val="24"/>
        </w:rPr>
        <w:t xml:space="preserve"> </w:t>
      </w:r>
      <w:r w:rsidRPr="005070B3">
        <w:rPr>
          <w:i/>
          <w:iCs/>
          <w:color w:val="000000"/>
          <w:spacing w:val="-4"/>
          <w:sz w:val="24"/>
          <w:szCs w:val="24"/>
        </w:rPr>
        <w:t>syndrome</w:t>
      </w:r>
    </w:p>
    <w:p w:rsidR="00860BB9" w:rsidRDefault="00860BB9" w:rsidP="00CD12A8">
      <w:pPr>
        <w:shd w:val="clear" w:color="auto" w:fill="FFFFFF"/>
        <w:spacing w:line="276" w:lineRule="auto"/>
        <w:ind w:left="14"/>
        <w:rPr>
          <w:color w:val="000000"/>
          <w:spacing w:val="-1"/>
          <w:sz w:val="24"/>
          <w:szCs w:val="24"/>
        </w:rPr>
      </w:pPr>
      <w:r w:rsidRPr="005070B3">
        <w:rPr>
          <w:b/>
          <w:bCs/>
          <w:color w:val="000000"/>
          <w:spacing w:val="-1"/>
          <w:sz w:val="24"/>
          <w:szCs w:val="24"/>
        </w:rPr>
        <w:t xml:space="preserve">Infarctus mésencéphalique paramédian </w:t>
      </w:r>
      <w:r w:rsidRPr="005070B3">
        <w:rPr>
          <w:color w:val="000000"/>
          <w:spacing w:val="-1"/>
          <w:sz w:val="24"/>
          <w:szCs w:val="24"/>
        </w:rPr>
        <w:t>:</w:t>
      </w:r>
      <w:r w:rsidR="005070B3" w:rsidRPr="005070B3">
        <w:rPr>
          <w:color w:val="000000"/>
          <w:spacing w:val="-1"/>
          <w:sz w:val="24"/>
          <w:szCs w:val="24"/>
        </w:rPr>
        <w:t xml:space="preserve"> </w:t>
      </w:r>
      <w:r w:rsidRPr="005070B3">
        <w:rPr>
          <w:color w:val="000000"/>
          <w:spacing w:val="-1"/>
          <w:sz w:val="24"/>
          <w:szCs w:val="24"/>
        </w:rPr>
        <w:t>dominé par une paralysie du III et du coté opposé</w:t>
      </w:r>
      <w:r w:rsidR="003C2B7E" w:rsidRPr="005070B3">
        <w:t xml:space="preserve"> </w:t>
      </w:r>
      <w:r w:rsidRPr="005070B3">
        <w:rPr>
          <w:color w:val="000000"/>
          <w:spacing w:val="-1"/>
          <w:sz w:val="24"/>
          <w:szCs w:val="24"/>
        </w:rPr>
        <w:t>une hémiplégie (syndrome de Weber)</w:t>
      </w:r>
    </w:p>
    <w:p w:rsidR="00EF1B13" w:rsidRDefault="00EF1B13" w:rsidP="00CD12A8">
      <w:pPr>
        <w:shd w:val="clear" w:color="auto" w:fill="FFFFFF"/>
        <w:spacing w:line="276" w:lineRule="auto"/>
        <w:ind w:left="14"/>
        <w:rPr>
          <w:color w:val="000000"/>
          <w:spacing w:val="-1"/>
          <w:sz w:val="24"/>
          <w:szCs w:val="24"/>
        </w:rPr>
      </w:pPr>
    </w:p>
    <w:p w:rsidR="006C4C32" w:rsidRPr="005070B3" w:rsidRDefault="006C4C32" w:rsidP="000A6050">
      <w:pPr>
        <w:shd w:val="clear" w:color="auto" w:fill="FFFFFF"/>
        <w:spacing w:line="276" w:lineRule="auto"/>
      </w:pPr>
    </w:p>
    <w:p w:rsidR="00860BB9" w:rsidRPr="005070B3" w:rsidRDefault="00860BB9" w:rsidP="0037231A">
      <w:pPr>
        <w:numPr>
          <w:ilvl w:val="0"/>
          <w:numId w:val="40"/>
        </w:numPr>
        <w:shd w:val="clear" w:color="auto" w:fill="FFFFFF"/>
        <w:spacing w:line="276" w:lineRule="auto"/>
      </w:pPr>
      <w:r w:rsidRPr="005070B3">
        <w:rPr>
          <w:b/>
          <w:bCs/>
          <w:color w:val="000000"/>
          <w:spacing w:val="-1"/>
          <w:sz w:val="24"/>
          <w:szCs w:val="24"/>
        </w:rPr>
        <w:t xml:space="preserve">Infarctus cérébelleux </w:t>
      </w:r>
      <w:r w:rsidRPr="005070B3">
        <w:rPr>
          <w:color w:val="000000"/>
          <w:spacing w:val="-1"/>
          <w:sz w:val="24"/>
          <w:szCs w:val="24"/>
        </w:rPr>
        <w:t>:</w:t>
      </w:r>
      <w:r w:rsidR="005070B3" w:rsidRPr="005070B3">
        <w:rPr>
          <w:color w:val="000000"/>
          <w:spacing w:val="-1"/>
          <w:sz w:val="24"/>
          <w:szCs w:val="24"/>
        </w:rPr>
        <w:t xml:space="preserve"> </w:t>
      </w:r>
      <w:r w:rsidRPr="005070B3">
        <w:rPr>
          <w:color w:val="000000"/>
          <w:spacing w:val="-1"/>
          <w:sz w:val="24"/>
          <w:szCs w:val="24"/>
        </w:rPr>
        <w:t>vertiges,</w:t>
      </w:r>
      <w:r w:rsidR="006C4C32">
        <w:rPr>
          <w:color w:val="000000"/>
          <w:spacing w:val="-1"/>
          <w:sz w:val="24"/>
          <w:szCs w:val="24"/>
        </w:rPr>
        <w:t xml:space="preserve"> céphalées,</w:t>
      </w:r>
      <w:r w:rsidRPr="005070B3">
        <w:rPr>
          <w:color w:val="000000"/>
          <w:spacing w:val="-1"/>
          <w:sz w:val="24"/>
          <w:szCs w:val="24"/>
        </w:rPr>
        <w:t xml:space="preserve"> vomissements,</w:t>
      </w:r>
      <w:r w:rsidR="005070B3" w:rsidRPr="005070B3">
        <w:rPr>
          <w:color w:val="000000"/>
          <w:spacing w:val="-1"/>
          <w:sz w:val="24"/>
          <w:szCs w:val="24"/>
        </w:rPr>
        <w:t xml:space="preserve"> </w:t>
      </w:r>
      <w:r w:rsidRPr="005070B3">
        <w:rPr>
          <w:color w:val="000000"/>
          <w:spacing w:val="-1"/>
          <w:sz w:val="24"/>
          <w:szCs w:val="24"/>
        </w:rPr>
        <w:t>une dysarthrie,</w:t>
      </w:r>
      <w:r w:rsidR="005070B3" w:rsidRPr="005070B3">
        <w:rPr>
          <w:color w:val="000000"/>
          <w:spacing w:val="-1"/>
          <w:sz w:val="24"/>
          <w:szCs w:val="24"/>
        </w:rPr>
        <w:t xml:space="preserve"> </w:t>
      </w:r>
      <w:r w:rsidRPr="005070B3">
        <w:rPr>
          <w:color w:val="000000"/>
          <w:spacing w:val="-1"/>
          <w:sz w:val="24"/>
          <w:szCs w:val="24"/>
        </w:rPr>
        <w:t>une ataxie cérébelleuse, un</w:t>
      </w:r>
      <w:r w:rsidR="003C2B7E" w:rsidRPr="005070B3">
        <w:t xml:space="preserve"> </w:t>
      </w:r>
      <w:r w:rsidRPr="005070B3">
        <w:rPr>
          <w:color w:val="000000"/>
          <w:spacing w:val="-1"/>
          <w:sz w:val="24"/>
          <w:szCs w:val="24"/>
        </w:rPr>
        <w:t>nystagmus,</w:t>
      </w:r>
      <w:r w:rsidR="003C2B7E" w:rsidRPr="005070B3">
        <w:rPr>
          <w:color w:val="000000"/>
          <w:spacing w:val="-1"/>
          <w:sz w:val="24"/>
          <w:szCs w:val="24"/>
        </w:rPr>
        <w:t xml:space="preserve"> </w:t>
      </w:r>
      <w:r w:rsidRPr="005070B3">
        <w:rPr>
          <w:color w:val="000000"/>
          <w:spacing w:val="-1"/>
          <w:sz w:val="24"/>
          <w:szCs w:val="24"/>
        </w:rPr>
        <w:t xml:space="preserve">dans les formes graves </w:t>
      </w:r>
      <w:r w:rsidR="006C4C32" w:rsidRPr="005070B3">
        <w:rPr>
          <w:color w:val="000000"/>
          <w:spacing w:val="-1"/>
          <w:sz w:val="24"/>
          <w:szCs w:val="24"/>
        </w:rPr>
        <w:t>œdémateuses</w:t>
      </w:r>
      <w:r w:rsidR="006C4C32">
        <w:rPr>
          <w:color w:val="000000"/>
          <w:spacing w:val="-1"/>
          <w:sz w:val="24"/>
          <w:szCs w:val="24"/>
        </w:rPr>
        <w:t xml:space="preserve"> avec HIC </w:t>
      </w:r>
      <w:r w:rsidRPr="005070B3">
        <w:rPr>
          <w:color w:val="000000"/>
          <w:spacing w:val="-1"/>
          <w:sz w:val="24"/>
          <w:szCs w:val="24"/>
        </w:rPr>
        <w:t xml:space="preserve"> peuvent nécessiter un geste neurochirurgical</w:t>
      </w:r>
      <w:r w:rsidR="003C2B7E" w:rsidRPr="005070B3">
        <w:t xml:space="preserve">  </w:t>
      </w:r>
      <w:r w:rsidRPr="005070B3">
        <w:rPr>
          <w:color w:val="000000"/>
          <w:spacing w:val="-1"/>
          <w:sz w:val="24"/>
          <w:szCs w:val="24"/>
        </w:rPr>
        <w:t>du fait de la compression du tronc cérébral</w:t>
      </w:r>
      <w:r w:rsidR="006C4C32">
        <w:rPr>
          <w:color w:val="000000"/>
          <w:spacing w:val="-1"/>
          <w:sz w:val="24"/>
          <w:szCs w:val="24"/>
        </w:rPr>
        <w:t xml:space="preserve"> et du 4éme ventricule</w:t>
      </w:r>
      <w:r w:rsidRPr="005070B3">
        <w:rPr>
          <w:color w:val="000000"/>
          <w:spacing w:val="-1"/>
          <w:sz w:val="24"/>
          <w:szCs w:val="24"/>
        </w:rPr>
        <w:t>.</w:t>
      </w:r>
    </w:p>
    <w:p w:rsidR="00860BB9" w:rsidRPr="006C4C32" w:rsidRDefault="00860BB9" w:rsidP="0037231A">
      <w:pPr>
        <w:numPr>
          <w:ilvl w:val="0"/>
          <w:numId w:val="40"/>
        </w:numPr>
        <w:shd w:val="clear" w:color="auto" w:fill="FFFFFF"/>
        <w:spacing w:line="276" w:lineRule="auto"/>
      </w:pPr>
      <w:r w:rsidRPr="006C4C32">
        <w:rPr>
          <w:b/>
          <w:bCs/>
          <w:color w:val="000000"/>
          <w:spacing w:val="-2"/>
          <w:sz w:val="24"/>
          <w:szCs w:val="24"/>
        </w:rPr>
        <w:t>Infarctus thalamiques :</w:t>
      </w:r>
    </w:p>
    <w:p w:rsidR="00860BB9" w:rsidRPr="005070B3" w:rsidRDefault="00860BB9" w:rsidP="00CD12A8">
      <w:pPr>
        <w:shd w:val="clear" w:color="auto" w:fill="FFFFFF"/>
        <w:spacing w:line="276" w:lineRule="auto"/>
        <w:ind w:left="667"/>
      </w:pPr>
      <w:r w:rsidRPr="005070B3">
        <w:rPr>
          <w:color w:val="000000"/>
          <w:spacing w:val="-1"/>
          <w:sz w:val="24"/>
          <w:szCs w:val="24"/>
        </w:rPr>
        <w:t>Infarctus thalamique médian :</w:t>
      </w:r>
      <w:r w:rsidR="005070B3" w:rsidRPr="005070B3">
        <w:rPr>
          <w:color w:val="000000"/>
          <w:spacing w:val="-1"/>
          <w:sz w:val="24"/>
          <w:szCs w:val="24"/>
        </w:rPr>
        <w:t xml:space="preserve"> </w:t>
      </w:r>
      <w:r w:rsidRPr="005070B3">
        <w:rPr>
          <w:color w:val="000000"/>
          <w:spacing w:val="-1"/>
          <w:sz w:val="24"/>
          <w:szCs w:val="24"/>
        </w:rPr>
        <w:t>paralysie du III,</w:t>
      </w:r>
      <w:r w:rsidR="005070B3" w:rsidRPr="005070B3">
        <w:rPr>
          <w:color w:val="000000"/>
          <w:spacing w:val="-1"/>
          <w:sz w:val="24"/>
          <w:szCs w:val="24"/>
        </w:rPr>
        <w:t xml:space="preserve"> </w:t>
      </w:r>
      <w:r w:rsidRPr="005070B3">
        <w:rPr>
          <w:color w:val="000000"/>
          <w:spacing w:val="-1"/>
          <w:sz w:val="24"/>
          <w:szCs w:val="24"/>
        </w:rPr>
        <w:t>de la verticalité</w:t>
      </w:r>
    </w:p>
    <w:p w:rsidR="00860BB9" w:rsidRPr="005070B3" w:rsidRDefault="00860BB9" w:rsidP="00CD12A8">
      <w:pPr>
        <w:shd w:val="clear" w:color="auto" w:fill="FFFFFF"/>
        <w:spacing w:line="276" w:lineRule="auto"/>
        <w:ind w:left="662"/>
      </w:pPr>
      <w:r w:rsidRPr="005070B3">
        <w:rPr>
          <w:color w:val="000000"/>
          <w:spacing w:val="-1"/>
          <w:sz w:val="24"/>
          <w:szCs w:val="24"/>
        </w:rPr>
        <w:t>Infarctus thalamique postéro-latéral :</w:t>
      </w:r>
      <w:r w:rsidR="005070B3" w:rsidRPr="005070B3">
        <w:rPr>
          <w:color w:val="000000"/>
          <w:spacing w:val="-1"/>
          <w:sz w:val="24"/>
          <w:szCs w:val="24"/>
        </w:rPr>
        <w:t xml:space="preserve"> </w:t>
      </w:r>
      <w:r w:rsidRPr="005070B3">
        <w:rPr>
          <w:color w:val="000000"/>
          <w:spacing w:val="-1"/>
          <w:sz w:val="24"/>
          <w:szCs w:val="24"/>
        </w:rPr>
        <w:t>hémianesthésie controlatérale à tous les</w:t>
      </w:r>
      <w:r w:rsidR="003C2B7E" w:rsidRPr="005070B3">
        <w:t xml:space="preserve"> </w:t>
      </w:r>
      <w:r w:rsidRPr="005070B3">
        <w:rPr>
          <w:color w:val="000000"/>
          <w:spacing w:val="-1"/>
          <w:sz w:val="24"/>
          <w:szCs w:val="24"/>
        </w:rPr>
        <w:t>modes</w:t>
      </w:r>
      <w:r w:rsidR="003C2B7E" w:rsidRPr="005070B3">
        <w:rPr>
          <w:color w:val="000000"/>
          <w:spacing w:val="-1"/>
          <w:sz w:val="24"/>
          <w:szCs w:val="24"/>
        </w:rPr>
        <w:t xml:space="preserve"> </w:t>
      </w:r>
      <w:r w:rsidRPr="005070B3">
        <w:rPr>
          <w:color w:val="000000"/>
          <w:spacing w:val="-1"/>
          <w:sz w:val="24"/>
          <w:szCs w:val="24"/>
        </w:rPr>
        <w:t xml:space="preserve">(syndrome de Dejerine-Roussy) avec développement </w:t>
      </w:r>
      <w:r w:rsidR="00EF1B13">
        <w:rPr>
          <w:color w:val="000000"/>
          <w:spacing w:val="-1"/>
          <w:sz w:val="24"/>
          <w:szCs w:val="24"/>
        </w:rPr>
        <w:t>d’</w:t>
      </w:r>
      <w:r w:rsidRPr="005070B3">
        <w:rPr>
          <w:color w:val="000000"/>
          <w:spacing w:val="-1"/>
          <w:sz w:val="24"/>
          <w:szCs w:val="24"/>
        </w:rPr>
        <w:t>une hyperpathie</w:t>
      </w:r>
    </w:p>
    <w:p w:rsidR="00860BB9" w:rsidRPr="005070B3" w:rsidRDefault="00860BB9" w:rsidP="00CD12A8">
      <w:pPr>
        <w:shd w:val="clear" w:color="auto" w:fill="FFFFFF"/>
        <w:spacing w:line="276" w:lineRule="auto"/>
        <w:ind w:left="662"/>
      </w:pPr>
      <w:r w:rsidRPr="005070B3">
        <w:rPr>
          <w:color w:val="000000"/>
          <w:spacing w:val="1"/>
          <w:sz w:val="24"/>
          <w:szCs w:val="24"/>
        </w:rPr>
        <w:t>Infarctus thalamique antéro-latéral : aphasie thalamique dans les lésions gauches, des</w:t>
      </w:r>
      <w:r w:rsidR="005070B3" w:rsidRPr="005070B3">
        <w:t xml:space="preserve"> </w:t>
      </w:r>
      <w:r w:rsidRPr="005070B3">
        <w:rPr>
          <w:color w:val="000000"/>
          <w:spacing w:val="-1"/>
          <w:sz w:val="24"/>
          <w:szCs w:val="24"/>
        </w:rPr>
        <w:t>troubles visuo-spatiaux dans les lésions droites</w:t>
      </w:r>
    </w:p>
    <w:p w:rsidR="00860BB9" w:rsidRPr="005070B3" w:rsidRDefault="00860BB9" w:rsidP="0037231A">
      <w:pPr>
        <w:numPr>
          <w:ilvl w:val="0"/>
          <w:numId w:val="41"/>
        </w:numPr>
        <w:shd w:val="clear" w:color="auto" w:fill="FFFFFF"/>
        <w:spacing w:before="283" w:line="276" w:lineRule="auto"/>
      </w:pPr>
      <w:r w:rsidRPr="005070B3">
        <w:rPr>
          <w:b/>
          <w:bCs/>
          <w:color w:val="000000"/>
          <w:spacing w:val="-1"/>
          <w:sz w:val="24"/>
          <w:szCs w:val="24"/>
        </w:rPr>
        <w:t>Infarctus occipitaux</w:t>
      </w:r>
      <w:r w:rsidR="00CD12A8">
        <w:rPr>
          <w:b/>
          <w:bCs/>
          <w:color w:val="000000"/>
          <w:spacing w:val="-1"/>
          <w:sz w:val="24"/>
          <w:szCs w:val="24"/>
        </w:rPr>
        <w:t xml:space="preserve"> </w:t>
      </w:r>
      <w:r w:rsidRPr="005070B3">
        <w:rPr>
          <w:b/>
          <w:bCs/>
          <w:color w:val="000000"/>
          <w:spacing w:val="-1"/>
          <w:sz w:val="24"/>
          <w:szCs w:val="24"/>
        </w:rPr>
        <w:t>(territoire de l'ACP)</w:t>
      </w:r>
    </w:p>
    <w:p w:rsidR="00860BB9" w:rsidRDefault="00860BB9" w:rsidP="00CD12A8">
      <w:pPr>
        <w:shd w:val="clear" w:color="auto" w:fill="FFFFFF"/>
        <w:spacing w:line="276" w:lineRule="auto"/>
        <w:ind w:left="5"/>
        <w:rPr>
          <w:color w:val="000000"/>
          <w:spacing w:val="-3"/>
          <w:sz w:val="24"/>
          <w:szCs w:val="24"/>
        </w:rPr>
      </w:pPr>
      <w:r w:rsidRPr="005070B3">
        <w:rPr>
          <w:color w:val="000000"/>
          <w:spacing w:val="2"/>
          <w:sz w:val="24"/>
          <w:szCs w:val="24"/>
        </w:rPr>
        <w:t>On retrouve une hémianesthésie,</w:t>
      </w:r>
      <w:r w:rsidR="005070B3">
        <w:rPr>
          <w:color w:val="000000"/>
          <w:spacing w:val="2"/>
          <w:sz w:val="24"/>
          <w:szCs w:val="24"/>
        </w:rPr>
        <w:t xml:space="preserve"> </w:t>
      </w:r>
      <w:r w:rsidRPr="005070B3">
        <w:rPr>
          <w:color w:val="000000"/>
          <w:spacing w:val="2"/>
          <w:sz w:val="24"/>
          <w:szCs w:val="24"/>
        </w:rPr>
        <w:t xml:space="preserve">une HLH ; dans une atteinte bilatérale une cécité corticale </w:t>
      </w:r>
      <w:r w:rsidRPr="005070B3">
        <w:rPr>
          <w:color w:val="000000"/>
          <w:spacing w:val="-3"/>
          <w:sz w:val="24"/>
          <w:szCs w:val="24"/>
        </w:rPr>
        <w:t>est retrouvée</w:t>
      </w:r>
      <w:r w:rsidR="002D5941">
        <w:rPr>
          <w:color w:val="000000"/>
          <w:spacing w:val="-3"/>
          <w:sz w:val="24"/>
          <w:szCs w:val="24"/>
        </w:rPr>
        <w:t>.</w:t>
      </w:r>
    </w:p>
    <w:p w:rsidR="002D5941" w:rsidRPr="005070B3" w:rsidRDefault="002D5941" w:rsidP="000A6050">
      <w:pPr>
        <w:shd w:val="clear" w:color="auto" w:fill="FFFFFF"/>
        <w:spacing w:line="276" w:lineRule="auto"/>
      </w:pPr>
    </w:p>
    <w:p w:rsidR="00860BB9" w:rsidRDefault="00860BB9" w:rsidP="00CD12A8">
      <w:pPr>
        <w:shd w:val="clear" w:color="auto" w:fill="FFFFFF"/>
        <w:spacing w:line="274" w:lineRule="exact"/>
        <w:rPr>
          <w:rFonts w:ascii="Arial" w:hAnsi="Arial" w:cs="Arial"/>
        </w:rPr>
      </w:pPr>
    </w:p>
    <w:p w:rsidR="00CD12A8" w:rsidRPr="00CD12A8" w:rsidRDefault="00CD12A8" w:rsidP="00CD12A8">
      <w:pPr>
        <w:shd w:val="clear" w:color="auto" w:fill="FFFFFF"/>
        <w:spacing w:after="240" w:line="278" w:lineRule="exact"/>
        <w:rPr>
          <w:rFonts w:asciiTheme="majorHAnsi" w:hAnsiTheme="majorHAnsi"/>
          <w:b/>
          <w:color w:val="000000"/>
          <w:spacing w:val="-1"/>
          <w:sz w:val="26"/>
          <w:szCs w:val="26"/>
        </w:rPr>
      </w:pPr>
      <w:r w:rsidRPr="00CD12A8">
        <w:rPr>
          <w:rFonts w:asciiTheme="majorHAnsi" w:hAnsiTheme="majorHAnsi"/>
          <w:b/>
          <w:color w:val="000000"/>
          <w:spacing w:val="-1"/>
          <w:sz w:val="26"/>
          <w:szCs w:val="26"/>
        </w:rPr>
        <w:t>Hémorragie cérébrale</w:t>
      </w:r>
    </w:p>
    <w:p w:rsidR="00CD12A8" w:rsidRPr="00CD12A8" w:rsidRDefault="00CD12A8" w:rsidP="00CD12A8">
      <w:pPr>
        <w:shd w:val="clear" w:color="auto" w:fill="FFFFFF"/>
        <w:spacing w:line="276" w:lineRule="auto"/>
        <w:rPr>
          <w:color w:val="000000"/>
          <w:spacing w:val="-1"/>
          <w:sz w:val="24"/>
          <w:szCs w:val="24"/>
        </w:rPr>
      </w:pPr>
      <w:r w:rsidRPr="00CD12A8">
        <w:rPr>
          <w:color w:val="000000"/>
          <w:spacing w:val="-1"/>
          <w:sz w:val="24"/>
          <w:szCs w:val="24"/>
        </w:rPr>
        <w:t>Il s'agit d'un épanchement de sang dans le parenchyme cérébral.</w:t>
      </w:r>
    </w:p>
    <w:p w:rsidR="00CD12A8" w:rsidRPr="00CD12A8" w:rsidRDefault="00CD12A8" w:rsidP="00CD12A8">
      <w:pPr>
        <w:shd w:val="clear" w:color="auto" w:fill="FFFFFF"/>
        <w:spacing w:before="240" w:line="276" w:lineRule="auto"/>
        <w:rPr>
          <w:color w:val="000000"/>
          <w:spacing w:val="-1"/>
          <w:sz w:val="24"/>
          <w:szCs w:val="24"/>
        </w:rPr>
      </w:pPr>
      <w:r w:rsidRPr="00CD12A8">
        <w:rPr>
          <w:color w:val="000000"/>
          <w:spacing w:val="-1"/>
          <w:sz w:val="24"/>
          <w:szCs w:val="24"/>
        </w:rPr>
        <w:t>On ne peut pas la différencier cliniquement d'un infarctus. Leur classification ne relève pas de syndromes d'artères piales particulières, car leur topographie n'est pas calquée sur les territoires ischémiques. Il est essentiel d'opposer l'hématome dit «capsulo-len</w:t>
      </w:r>
      <w:r>
        <w:rPr>
          <w:color w:val="000000"/>
          <w:spacing w:val="-1"/>
          <w:sz w:val="24"/>
          <w:szCs w:val="24"/>
        </w:rPr>
        <w:t>ticulaire</w:t>
      </w:r>
      <w:r w:rsidRPr="00CD12A8">
        <w:rPr>
          <w:color w:val="000000"/>
          <w:spacing w:val="-1"/>
          <w:sz w:val="24"/>
          <w:szCs w:val="24"/>
        </w:rPr>
        <w:t>» et les hématomes corticaux</w:t>
      </w:r>
      <w:r>
        <w:rPr>
          <w:color w:val="000000"/>
          <w:spacing w:val="-1"/>
          <w:sz w:val="24"/>
          <w:szCs w:val="24"/>
        </w:rPr>
        <w:t>.</w:t>
      </w:r>
    </w:p>
    <w:p w:rsidR="00795929" w:rsidRDefault="00795929" w:rsidP="0037231A">
      <w:pPr>
        <w:numPr>
          <w:ilvl w:val="0"/>
          <w:numId w:val="19"/>
        </w:numPr>
        <w:shd w:val="clear" w:color="auto" w:fill="FFFFFF"/>
        <w:spacing w:before="240" w:line="276" w:lineRule="auto"/>
        <w:rPr>
          <w:i/>
          <w:color w:val="000000"/>
          <w:spacing w:val="-1"/>
          <w:sz w:val="24"/>
          <w:szCs w:val="24"/>
        </w:rPr>
      </w:pPr>
    </w:p>
    <w:p w:rsidR="00CD12A8" w:rsidRPr="00CD12A8" w:rsidRDefault="00CD12A8" w:rsidP="0037231A">
      <w:pPr>
        <w:numPr>
          <w:ilvl w:val="0"/>
          <w:numId w:val="19"/>
        </w:numPr>
        <w:shd w:val="clear" w:color="auto" w:fill="FFFFFF"/>
        <w:spacing w:before="240" w:line="276" w:lineRule="auto"/>
        <w:rPr>
          <w:i/>
          <w:color w:val="000000"/>
          <w:spacing w:val="-1"/>
          <w:sz w:val="24"/>
          <w:szCs w:val="24"/>
        </w:rPr>
      </w:pPr>
      <w:r w:rsidRPr="00CD12A8">
        <w:rPr>
          <w:i/>
          <w:color w:val="000000"/>
          <w:spacing w:val="-1"/>
          <w:sz w:val="24"/>
          <w:szCs w:val="24"/>
        </w:rPr>
        <w:t>Hématome dit « capsulo-lenticulaire »</w:t>
      </w:r>
      <w:r>
        <w:rPr>
          <w:i/>
          <w:color w:val="000000"/>
          <w:spacing w:val="-1"/>
          <w:sz w:val="24"/>
          <w:szCs w:val="24"/>
        </w:rPr>
        <w:t> :</w:t>
      </w:r>
    </w:p>
    <w:p w:rsidR="00CD12A8" w:rsidRDefault="00CD12A8" w:rsidP="00CD12A8">
      <w:pPr>
        <w:shd w:val="clear" w:color="auto" w:fill="FFFFFF"/>
        <w:spacing w:before="240" w:line="276" w:lineRule="auto"/>
        <w:rPr>
          <w:color w:val="000000"/>
          <w:spacing w:val="-1"/>
          <w:sz w:val="24"/>
          <w:szCs w:val="24"/>
        </w:rPr>
      </w:pPr>
      <w:r w:rsidRPr="00CD12A8">
        <w:rPr>
          <w:color w:val="000000"/>
          <w:spacing w:val="-1"/>
          <w:sz w:val="24"/>
          <w:szCs w:val="24"/>
        </w:rPr>
        <w:t>Dans l'hématome dit « capsulo-lenticulaire », du fait de la rupture des petites artères profondes lenticulo-striées, subitement le patient ressent une céphalée violente et perd connaissance. A l'examen, on constate une hémiplégie flasque avec déviation conjuguée de la tête et des yeux (le patient regarde sa lésion). S'y associe un trouble de la vigilance, voire un coma.</w:t>
      </w:r>
    </w:p>
    <w:p w:rsidR="000A6050" w:rsidRPr="00CD12A8" w:rsidRDefault="000A6050" w:rsidP="00CD12A8">
      <w:pPr>
        <w:shd w:val="clear" w:color="auto" w:fill="FFFFFF"/>
        <w:spacing w:before="240" w:line="276" w:lineRule="auto"/>
        <w:rPr>
          <w:color w:val="000000"/>
          <w:spacing w:val="-1"/>
          <w:sz w:val="24"/>
          <w:szCs w:val="24"/>
        </w:rPr>
      </w:pPr>
    </w:p>
    <w:p w:rsidR="00CD12A8" w:rsidRPr="00CD12A8" w:rsidRDefault="00CD12A8" w:rsidP="0037231A">
      <w:pPr>
        <w:numPr>
          <w:ilvl w:val="0"/>
          <w:numId w:val="19"/>
        </w:numPr>
        <w:shd w:val="clear" w:color="auto" w:fill="FFFFFF"/>
        <w:spacing w:before="240" w:line="278" w:lineRule="exact"/>
        <w:rPr>
          <w:i/>
          <w:color w:val="000000"/>
          <w:spacing w:val="-1"/>
          <w:sz w:val="24"/>
          <w:szCs w:val="24"/>
        </w:rPr>
      </w:pPr>
      <w:r w:rsidRPr="00CD12A8">
        <w:rPr>
          <w:i/>
          <w:color w:val="000000"/>
          <w:spacing w:val="-1"/>
          <w:sz w:val="24"/>
          <w:szCs w:val="24"/>
        </w:rPr>
        <w:t>Hématomes corticaux</w:t>
      </w:r>
      <w:r>
        <w:rPr>
          <w:i/>
          <w:color w:val="000000"/>
          <w:spacing w:val="-1"/>
          <w:sz w:val="24"/>
          <w:szCs w:val="24"/>
        </w:rPr>
        <w:t> :</w:t>
      </w:r>
      <w:r w:rsidRPr="00CD12A8">
        <w:rPr>
          <w:i/>
          <w:color w:val="000000"/>
          <w:spacing w:val="-1"/>
          <w:sz w:val="24"/>
          <w:szCs w:val="24"/>
        </w:rPr>
        <w:t xml:space="preserve"> </w:t>
      </w:r>
    </w:p>
    <w:p w:rsidR="00CD12A8" w:rsidRPr="00CD12A8" w:rsidRDefault="00CD12A8" w:rsidP="00CD12A8">
      <w:pPr>
        <w:shd w:val="clear" w:color="auto" w:fill="FFFFFF"/>
        <w:spacing w:before="240" w:line="276" w:lineRule="auto"/>
        <w:rPr>
          <w:color w:val="000000"/>
          <w:spacing w:val="-1"/>
          <w:sz w:val="24"/>
          <w:szCs w:val="24"/>
        </w:rPr>
      </w:pPr>
      <w:r w:rsidRPr="00CD12A8">
        <w:rPr>
          <w:color w:val="000000"/>
          <w:spacing w:val="-1"/>
          <w:sz w:val="24"/>
          <w:szCs w:val="24"/>
        </w:rPr>
        <w:t>De ces hématomes profonds caractéristiques de l'HTA, il convient de distinguer les hématomes corticaux (affectant le cortex).</w:t>
      </w:r>
    </w:p>
    <w:p w:rsidR="00CD12A8" w:rsidRDefault="00CD12A8" w:rsidP="00CD12A8">
      <w:pPr>
        <w:shd w:val="clear" w:color="auto" w:fill="FFFFFF"/>
        <w:spacing w:line="276" w:lineRule="auto"/>
        <w:rPr>
          <w:color w:val="000000"/>
          <w:spacing w:val="-1"/>
          <w:sz w:val="24"/>
          <w:szCs w:val="24"/>
        </w:rPr>
      </w:pPr>
      <w:r w:rsidRPr="00CD12A8">
        <w:rPr>
          <w:color w:val="000000"/>
          <w:spacing w:val="-1"/>
          <w:sz w:val="24"/>
          <w:szCs w:val="24"/>
        </w:rPr>
        <w:t>Ils sont déterminés par leur topographie : on parle d'hématome temporal, pariétal ou encore rolandique.</w:t>
      </w:r>
    </w:p>
    <w:p w:rsidR="00CD12A8" w:rsidRPr="00CD12A8" w:rsidRDefault="00CD12A8" w:rsidP="00CD12A8">
      <w:pPr>
        <w:shd w:val="clear" w:color="auto" w:fill="FFFFFF"/>
        <w:spacing w:line="276" w:lineRule="auto"/>
        <w:rPr>
          <w:color w:val="000000"/>
          <w:spacing w:val="-1"/>
          <w:sz w:val="24"/>
          <w:szCs w:val="24"/>
        </w:rPr>
      </w:pPr>
    </w:p>
    <w:p w:rsidR="00CD12A8" w:rsidRPr="00CD12A8" w:rsidRDefault="00CD12A8" w:rsidP="00CD12A8">
      <w:pPr>
        <w:shd w:val="clear" w:color="auto" w:fill="FFFFFF"/>
        <w:spacing w:line="278" w:lineRule="exact"/>
        <w:rPr>
          <w:b/>
          <w:color w:val="000000"/>
          <w:spacing w:val="-1"/>
          <w:sz w:val="24"/>
          <w:szCs w:val="24"/>
          <w:u w:val="single"/>
        </w:rPr>
      </w:pPr>
      <w:r w:rsidRPr="00CD12A8">
        <w:rPr>
          <w:b/>
          <w:color w:val="000000"/>
          <w:spacing w:val="-1"/>
          <w:sz w:val="24"/>
          <w:szCs w:val="24"/>
          <w:u w:val="single"/>
        </w:rPr>
        <w:t>A part</w:t>
      </w:r>
    </w:p>
    <w:p w:rsidR="00CD12A8" w:rsidRPr="00CD12A8" w:rsidRDefault="00CD12A8" w:rsidP="0037231A">
      <w:pPr>
        <w:numPr>
          <w:ilvl w:val="0"/>
          <w:numId w:val="19"/>
        </w:numPr>
        <w:shd w:val="clear" w:color="auto" w:fill="FFFFFF"/>
        <w:spacing w:line="278" w:lineRule="exact"/>
        <w:rPr>
          <w:i/>
          <w:color w:val="000000"/>
          <w:spacing w:val="-1"/>
          <w:sz w:val="24"/>
          <w:szCs w:val="24"/>
        </w:rPr>
      </w:pPr>
      <w:r w:rsidRPr="00CD12A8">
        <w:rPr>
          <w:i/>
          <w:color w:val="000000"/>
          <w:spacing w:val="-1"/>
          <w:sz w:val="24"/>
          <w:szCs w:val="24"/>
        </w:rPr>
        <w:t>Inondation ventriculaire</w:t>
      </w:r>
    </w:p>
    <w:p w:rsidR="00CD12A8" w:rsidRPr="00CD12A8" w:rsidRDefault="00CD12A8" w:rsidP="00CD12A8">
      <w:pPr>
        <w:shd w:val="clear" w:color="auto" w:fill="FFFFFF"/>
        <w:spacing w:line="278" w:lineRule="exact"/>
        <w:rPr>
          <w:color w:val="000000"/>
          <w:spacing w:val="-1"/>
          <w:sz w:val="24"/>
          <w:szCs w:val="24"/>
        </w:rPr>
      </w:pPr>
      <w:r w:rsidRPr="00CD12A8">
        <w:rPr>
          <w:color w:val="000000"/>
          <w:spacing w:val="-1"/>
          <w:sz w:val="24"/>
          <w:szCs w:val="24"/>
        </w:rPr>
        <w:t>Parfois survient l'inondation ventriculaire. On assiste à une rupture de l'hématome dans les ventricules ou l'hémorragie cérébro-méningée (rupture dans l'espace sous arachnoïdien).</w:t>
      </w:r>
    </w:p>
    <w:p w:rsidR="00CD12A8" w:rsidRPr="00CD12A8" w:rsidRDefault="00CD12A8" w:rsidP="0037231A">
      <w:pPr>
        <w:numPr>
          <w:ilvl w:val="0"/>
          <w:numId w:val="19"/>
        </w:numPr>
        <w:shd w:val="clear" w:color="auto" w:fill="FFFFFF"/>
        <w:spacing w:line="278" w:lineRule="exact"/>
        <w:rPr>
          <w:i/>
          <w:color w:val="000000"/>
          <w:spacing w:val="-1"/>
          <w:sz w:val="24"/>
          <w:szCs w:val="24"/>
        </w:rPr>
      </w:pPr>
      <w:r w:rsidRPr="00CD12A8">
        <w:rPr>
          <w:i/>
          <w:color w:val="000000"/>
          <w:spacing w:val="-1"/>
          <w:sz w:val="24"/>
          <w:szCs w:val="24"/>
        </w:rPr>
        <w:t>Hématome cérébelleux</w:t>
      </w:r>
    </w:p>
    <w:p w:rsidR="00CD12A8" w:rsidRPr="00CD12A8" w:rsidRDefault="00CD12A8" w:rsidP="0037231A">
      <w:pPr>
        <w:numPr>
          <w:ilvl w:val="0"/>
          <w:numId w:val="20"/>
        </w:numPr>
        <w:shd w:val="clear" w:color="auto" w:fill="FFFFFF"/>
        <w:tabs>
          <w:tab w:val="left" w:pos="284"/>
        </w:tabs>
        <w:spacing w:line="278" w:lineRule="exact"/>
        <w:ind w:left="0" w:firstLine="0"/>
        <w:rPr>
          <w:color w:val="000000"/>
          <w:spacing w:val="-1"/>
          <w:sz w:val="24"/>
          <w:szCs w:val="24"/>
        </w:rPr>
      </w:pPr>
      <w:r w:rsidRPr="00CD12A8">
        <w:rPr>
          <w:color w:val="000000"/>
          <w:spacing w:val="-1"/>
          <w:sz w:val="24"/>
          <w:szCs w:val="24"/>
        </w:rPr>
        <w:t>Une place à part revint à l'hématome cérébelleux. Subitement survient une céphalée avec des vertiges et des nausées.</w:t>
      </w:r>
    </w:p>
    <w:p w:rsidR="00CD12A8" w:rsidRPr="00CD12A8" w:rsidRDefault="00CD12A8" w:rsidP="0037231A">
      <w:pPr>
        <w:numPr>
          <w:ilvl w:val="0"/>
          <w:numId w:val="20"/>
        </w:numPr>
        <w:shd w:val="clear" w:color="auto" w:fill="FFFFFF"/>
        <w:tabs>
          <w:tab w:val="left" w:pos="284"/>
        </w:tabs>
        <w:spacing w:line="278" w:lineRule="exact"/>
        <w:ind w:left="0" w:firstLine="0"/>
        <w:rPr>
          <w:color w:val="000000"/>
          <w:spacing w:val="-1"/>
          <w:sz w:val="24"/>
          <w:szCs w:val="24"/>
        </w:rPr>
      </w:pPr>
      <w:r w:rsidRPr="00CD12A8">
        <w:rPr>
          <w:color w:val="000000"/>
          <w:spacing w:val="-1"/>
          <w:sz w:val="24"/>
          <w:szCs w:val="24"/>
        </w:rPr>
        <w:t>S'y ajoutent rapidement des signes de souffrance du tronc cérébral et des troubles de la conscience.</w:t>
      </w:r>
    </w:p>
    <w:p w:rsidR="00CD12A8" w:rsidRPr="00CD12A8" w:rsidRDefault="00CD12A8" w:rsidP="0037231A">
      <w:pPr>
        <w:numPr>
          <w:ilvl w:val="0"/>
          <w:numId w:val="20"/>
        </w:numPr>
        <w:shd w:val="clear" w:color="auto" w:fill="FFFFFF"/>
        <w:tabs>
          <w:tab w:val="left" w:pos="284"/>
        </w:tabs>
        <w:spacing w:line="278" w:lineRule="exact"/>
        <w:ind w:left="0" w:firstLine="0"/>
        <w:rPr>
          <w:color w:val="000000"/>
          <w:spacing w:val="-1"/>
          <w:sz w:val="24"/>
          <w:szCs w:val="24"/>
        </w:rPr>
      </w:pPr>
      <w:r w:rsidRPr="00CD12A8">
        <w:rPr>
          <w:color w:val="000000"/>
          <w:spacing w:val="-1"/>
          <w:sz w:val="24"/>
          <w:szCs w:val="24"/>
        </w:rPr>
        <w:t>Ces hématomes constituent souvent une urgence neuro-chirurgicale.</w:t>
      </w:r>
    </w:p>
    <w:p w:rsidR="00CD12A8" w:rsidRPr="00CD12A8" w:rsidRDefault="00CD12A8" w:rsidP="0037231A">
      <w:pPr>
        <w:numPr>
          <w:ilvl w:val="0"/>
          <w:numId w:val="19"/>
        </w:numPr>
        <w:shd w:val="clear" w:color="auto" w:fill="FFFFFF"/>
        <w:tabs>
          <w:tab w:val="left" w:pos="284"/>
        </w:tabs>
        <w:spacing w:line="278" w:lineRule="exact"/>
        <w:rPr>
          <w:color w:val="000000"/>
          <w:spacing w:val="-1"/>
          <w:sz w:val="24"/>
          <w:szCs w:val="24"/>
        </w:rPr>
      </w:pPr>
      <w:r w:rsidRPr="00CD12A8">
        <w:rPr>
          <w:color w:val="000000"/>
          <w:spacing w:val="-1"/>
          <w:sz w:val="24"/>
          <w:szCs w:val="24"/>
        </w:rPr>
        <w:t xml:space="preserve">Infarctus hémorragiques </w:t>
      </w:r>
    </w:p>
    <w:p w:rsidR="00CD12A8" w:rsidRDefault="00CD12A8" w:rsidP="00CD12A8">
      <w:pPr>
        <w:shd w:val="clear" w:color="auto" w:fill="FFFFFF"/>
        <w:spacing w:line="278" w:lineRule="exact"/>
        <w:rPr>
          <w:color w:val="000000"/>
          <w:spacing w:val="-1"/>
          <w:sz w:val="24"/>
          <w:szCs w:val="24"/>
        </w:rPr>
      </w:pPr>
      <w:r w:rsidRPr="00CD12A8">
        <w:rPr>
          <w:color w:val="000000"/>
          <w:spacing w:val="-1"/>
          <w:sz w:val="24"/>
          <w:szCs w:val="24"/>
        </w:rPr>
        <w:t>Les infarctus hémorragiques sont de diagnostic difficile.</w:t>
      </w:r>
    </w:p>
    <w:p w:rsidR="002D5941" w:rsidRDefault="002D5941" w:rsidP="00CD12A8">
      <w:pPr>
        <w:shd w:val="clear" w:color="auto" w:fill="FFFFFF"/>
        <w:spacing w:line="278" w:lineRule="exact"/>
        <w:rPr>
          <w:color w:val="000000"/>
          <w:spacing w:val="-1"/>
          <w:sz w:val="24"/>
          <w:szCs w:val="24"/>
        </w:rPr>
      </w:pPr>
    </w:p>
    <w:p w:rsidR="002D5941" w:rsidRDefault="002D5941" w:rsidP="00CD12A8">
      <w:pPr>
        <w:shd w:val="clear" w:color="auto" w:fill="FFFFFF"/>
        <w:spacing w:line="278" w:lineRule="exact"/>
        <w:rPr>
          <w:color w:val="000000"/>
          <w:spacing w:val="-1"/>
          <w:sz w:val="24"/>
          <w:szCs w:val="24"/>
        </w:rPr>
      </w:pPr>
    </w:p>
    <w:p w:rsidR="002D5941" w:rsidRDefault="002D5941" w:rsidP="00CD12A8">
      <w:pPr>
        <w:shd w:val="clear" w:color="auto" w:fill="FFFFFF"/>
        <w:spacing w:line="278" w:lineRule="exact"/>
        <w:rPr>
          <w:color w:val="000000"/>
          <w:spacing w:val="-1"/>
          <w:sz w:val="24"/>
          <w:szCs w:val="24"/>
        </w:rPr>
      </w:pPr>
    </w:p>
    <w:p w:rsidR="002D5941" w:rsidRDefault="002D5941" w:rsidP="00CD12A8">
      <w:pPr>
        <w:shd w:val="clear" w:color="auto" w:fill="FFFFFF"/>
        <w:spacing w:line="278" w:lineRule="exact"/>
        <w:rPr>
          <w:color w:val="000000"/>
          <w:spacing w:val="-1"/>
          <w:sz w:val="24"/>
          <w:szCs w:val="24"/>
        </w:rPr>
      </w:pPr>
    </w:p>
    <w:p w:rsidR="00934825" w:rsidRPr="00934825" w:rsidRDefault="00934825" w:rsidP="00934825">
      <w:pPr>
        <w:shd w:val="clear" w:color="auto" w:fill="FFFFFF"/>
        <w:spacing w:before="10" w:line="276" w:lineRule="auto"/>
        <w:ind w:right="872"/>
        <w:rPr>
          <w:rFonts w:asciiTheme="majorHAnsi" w:hAnsiTheme="majorHAnsi"/>
          <w:sz w:val="26"/>
          <w:szCs w:val="26"/>
        </w:rPr>
      </w:pPr>
      <w:r w:rsidRPr="00934825">
        <w:rPr>
          <w:rFonts w:asciiTheme="majorHAnsi" w:hAnsiTheme="majorHAnsi"/>
          <w:b/>
          <w:bCs/>
          <w:color w:val="212121"/>
          <w:spacing w:val="-3"/>
          <w:sz w:val="26"/>
          <w:szCs w:val="26"/>
        </w:rPr>
        <w:t>Thrombophlébites</w:t>
      </w:r>
      <w:r>
        <w:rPr>
          <w:rFonts w:asciiTheme="majorHAnsi" w:hAnsiTheme="majorHAnsi"/>
          <w:b/>
          <w:bCs/>
          <w:color w:val="212121"/>
          <w:spacing w:val="-3"/>
          <w:sz w:val="26"/>
          <w:szCs w:val="26"/>
        </w:rPr>
        <w:t xml:space="preserve"> </w:t>
      </w:r>
      <w:r w:rsidRPr="00934825">
        <w:rPr>
          <w:rFonts w:asciiTheme="majorHAnsi" w:hAnsiTheme="majorHAnsi"/>
          <w:b/>
          <w:bCs/>
          <w:color w:val="212121"/>
          <w:spacing w:val="5"/>
          <w:sz w:val="26"/>
          <w:szCs w:val="26"/>
        </w:rPr>
        <w:t>des sinus</w:t>
      </w:r>
      <w:r>
        <w:rPr>
          <w:rFonts w:asciiTheme="majorHAnsi" w:hAnsiTheme="majorHAnsi"/>
          <w:b/>
          <w:bCs/>
          <w:color w:val="212121"/>
          <w:spacing w:val="5"/>
          <w:sz w:val="26"/>
          <w:szCs w:val="26"/>
        </w:rPr>
        <w:t xml:space="preserve"> </w:t>
      </w:r>
      <w:r w:rsidRPr="00934825">
        <w:rPr>
          <w:rFonts w:asciiTheme="majorHAnsi" w:hAnsiTheme="majorHAnsi"/>
          <w:b/>
          <w:bCs/>
          <w:color w:val="212121"/>
          <w:spacing w:val="5"/>
          <w:sz w:val="26"/>
          <w:szCs w:val="26"/>
        </w:rPr>
        <w:t>duraux</w:t>
      </w:r>
    </w:p>
    <w:p w:rsidR="00934825" w:rsidRPr="00934825" w:rsidRDefault="00934825" w:rsidP="00934825">
      <w:pPr>
        <w:shd w:val="clear" w:color="auto" w:fill="FFFFFF"/>
        <w:spacing w:before="144" w:line="276" w:lineRule="auto"/>
        <w:ind w:right="72"/>
        <w:jc w:val="both"/>
        <w:rPr>
          <w:color w:val="000000"/>
          <w:spacing w:val="-1"/>
          <w:sz w:val="24"/>
          <w:szCs w:val="24"/>
        </w:rPr>
      </w:pPr>
      <w:r w:rsidRPr="00934825">
        <w:rPr>
          <w:color w:val="000000"/>
          <w:spacing w:val="-1"/>
          <w:sz w:val="24"/>
          <w:szCs w:val="24"/>
        </w:rPr>
        <w:t>Les thrombophlébites des sinus duraux sont à l’origine d’infarctus veineux souvent hémorragiques et œdémateux ».</w:t>
      </w:r>
    </w:p>
    <w:p w:rsidR="00934825" w:rsidRPr="00934825" w:rsidRDefault="00934825" w:rsidP="00934825">
      <w:pPr>
        <w:shd w:val="clear" w:color="auto" w:fill="FFFFFF"/>
        <w:tabs>
          <w:tab w:val="left" w:pos="302"/>
          <w:tab w:val="left" w:pos="426"/>
        </w:tabs>
        <w:spacing w:line="276" w:lineRule="auto"/>
        <w:ind w:left="426" w:hanging="284"/>
        <w:rPr>
          <w:color w:val="000000"/>
          <w:spacing w:val="-1"/>
          <w:sz w:val="24"/>
          <w:szCs w:val="24"/>
        </w:rPr>
      </w:pPr>
      <w:r w:rsidRPr="00934825">
        <w:rPr>
          <w:color w:val="000000"/>
          <w:spacing w:val="-1"/>
          <w:sz w:val="24"/>
          <w:szCs w:val="24"/>
        </w:rPr>
        <w:t>•</w:t>
      </w:r>
      <w:r w:rsidRPr="00934825">
        <w:rPr>
          <w:color w:val="000000"/>
          <w:spacing w:val="-1"/>
          <w:sz w:val="24"/>
          <w:szCs w:val="24"/>
        </w:rPr>
        <w:tab/>
        <w:t xml:space="preserve">Les signes </w:t>
      </w:r>
      <w:r w:rsidR="002D5941">
        <w:rPr>
          <w:color w:val="000000"/>
          <w:spacing w:val="-1"/>
          <w:sz w:val="24"/>
          <w:szCs w:val="24"/>
        </w:rPr>
        <w:t xml:space="preserve">majeurs </w:t>
      </w:r>
      <w:r w:rsidRPr="00934825">
        <w:rPr>
          <w:color w:val="000000"/>
          <w:spacing w:val="-1"/>
          <w:sz w:val="24"/>
          <w:szCs w:val="24"/>
        </w:rPr>
        <w:t>sont :</w:t>
      </w:r>
      <w:r w:rsidRPr="00934825">
        <w:rPr>
          <w:color w:val="000000"/>
          <w:spacing w:val="-1"/>
          <w:sz w:val="24"/>
          <w:szCs w:val="24"/>
        </w:rPr>
        <w:br/>
        <w:t>- des céphalées croissantes (pouvant aller jusqu’au tableau d'hypertension intracrânienne [HTIC]) :</w:t>
      </w:r>
    </w:p>
    <w:p w:rsidR="00934825" w:rsidRPr="00934825" w:rsidRDefault="00934825" w:rsidP="0037231A">
      <w:pPr>
        <w:numPr>
          <w:ilvl w:val="0"/>
          <w:numId w:val="21"/>
        </w:numPr>
        <w:shd w:val="clear" w:color="auto" w:fill="FFFFFF"/>
        <w:tabs>
          <w:tab w:val="left" w:pos="302"/>
          <w:tab w:val="left" w:pos="426"/>
          <w:tab w:val="left" w:pos="461"/>
        </w:tabs>
        <w:spacing w:before="5" w:line="276" w:lineRule="auto"/>
        <w:ind w:left="426"/>
        <w:rPr>
          <w:color w:val="000000"/>
          <w:spacing w:val="-1"/>
          <w:sz w:val="24"/>
          <w:szCs w:val="24"/>
        </w:rPr>
      </w:pPr>
      <w:r w:rsidRPr="00934825">
        <w:rPr>
          <w:color w:val="000000"/>
          <w:spacing w:val="-1"/>
          <w:sz w:val="24"/>
          <w:szCs w:val="24"/>
        </w:rPr>
        <w:t>des crises comitiales :</w:t>
      </w:r>
    </w:p>
    <w:p w:rsidR="00934825" w:rsidRPr="00934825" w:rsidRDefault="00934825" w:rsidP="0037231A">
      <w:pPr>
        <w:numPr>
          <w:ilvl w:val="0"/>
          <w:numId w:val="21"/>
        </w:numPr>
        <w:shd w:val="clear" w:color="auto" w:fill="FFFFFF"/>
        <w:tabs>
          <w:tab w:val="left" w:pos="302"/>
          <w:tab w:val="left" w:pos="426"/>
          <w:tab w:val="left" w:pos="461"/>
        </w:tabs>
        <w:spacing w:line="276" w:lineRule="auto"/>
        <w:ind w:left="426"/>
        <w:rPr>
          <w:color w:val="000000"/>
          <w:spacing w:val="-1"/>
          <w:sz w:val="24"/>
          <w:szCs w:val="24"/>
        </w:rPr>
      </w:pPr>
      <w:r w:rsidRPr="00934825">
        <w:rPr>
          <w:color w:val="000000"/>
          <w:spacing w:val="-1"/>
          <w:sz w:val="24"/>
          <w:szCs w:val="24"/>
        </w:rPr>
        <w:t>et un œdème papillaire au fond des yeux.</w:t>
      </w:r>
    </w:p>
    <w:p w:rsidR="00934825" w:rsidRDefault="00934825" w:rsidP="00934825">
      <w:pPr>
        <w:shd w:val="clear" w:color="auto" w:fill="FFFFFF"/>
        <w:tabs>
          <w:tab w:val="left" w:pos="235"/>
        </w:tabs>
        <w:spacing w:before="5" w:line="276" w:lineRule="auto"/>
        <w:ind w:left="142"/>
        <w:rPr>
          <w:color w:val="000000"/>
          <w:spacing w:val="-1"/>
          <w:sz w:val="24"/>
          <w:szCs w:val="24"/>
        </w:rPr>
      </w:pPr>
      <w:r w:rsidRPr="00934825">
        <w:rPr>
          <w:color w:val="000000"/>
          <w:spacing w:val="-1"/>
          <w:sz w:val="24"/>
          <w:szCs w:val="24"/>
        </w:rPr>
        <w:t>•</w:t>
      </w:r>
      <w:r w:rsidRPr="00934825">
        <w:rPr>
          <w:color w:val="000000"/>
          <w:spacing w:val="-1"/>
          <w:sz w:val="24"/>
          <w:szCs w:val="24"/>
        </w:rPr>
        <w:tab/>
        <w:t xml:space="preserve">Si les signes cliniques peuvent être discrets au </w:t>
      </w:r>
      <w:r w:rsidR="002D5941" w:rsidRPr="00934825">
        <w:rPr>
          <w:color w:val="000000"/>
          <w:spacing w:val="-1"/>
          <w:sz w:val="24"/>
          <w:szCs w:val="24"/>
        </w:rPr>
        <w:t>début, le</w:t>
      </w:r>
      <w:r w:rsidRPr="00934825">
        <w:rPr>
          <w:color w:val="000000"/>
          <w:spacing w:val="-1"/>
          <w:sz w:val="24"/>
          <w:szCs w:val="24"/>
        </w:rPr>
        <w:t xml:space="preserve"> patient devient comateux à un stade plus avancé</w:t>
      </w:r>
      <w:r w:rsidRPr="00934825">
        <w:rPr>
          <w:color w:val="000000"/>
          <w:spacing w:val="-1"/>
          <w:sz w:val="24"/>
          <w:szCs w:val="24"/>
        </w:rPr>
        <w:br/>
        <w:t xml:space="preserve">•Des signes focaux moteurs et sensitifs à bascule ou bilatéraux orientent vers le sinus </w:t>
      </w:r>
      <w:r w:rsidRPr="00934825">
        <w:rPr>
          <w:color w:val="000000"/>
          <w:spacing w:val="-1"/>
          <w:sz w:val="24"/>
          <w:szCs w:val="24"/>
        </w:rPr>
        <w:lastRenderedPageBreak/>
        <w:t>longitudinal supérieur.</w:t>
      </w:r>
    </w:p>
    <w:p w:rsidR="00934825" w:rsidRDefault="00934825" w:rsidP="00934825">
      <w:pPr>
        <w:shd w:val="clear" w:color="auto" w:fill="FFFFFF"/>
        <w:tabs>
          <w:tab w:val="left" w:pos="235"/>
        </w:tabs>
        <w:spacing w:before="5" w:line="276" w:lineRule="auto"/>
        <w:ind w:left="142"/>
        <w:rPr>
          <w:color w:val="000000"/>
          <w:spacing w:val="-1"/>
          <w:sz w:val="24"/>
          <w:szCs w:val="24"/>
        </w:rPr>
      </w:pPr>
    </w:p>
    <w:p w:rsidR="002D5941" w:rsidRDefault="002D5941" w:rsidP="00934825">
      <w:pPr>
        <w:shd w:val="clear" w:color="auto" w:fill="FFFFFF"/>
        <w:tabs>
          <w:tab w:val="left" w:pos="235"/>
        </w:tabs>
        <w:spacing w:before="5" w:line="276" w:lineRule="auto"/>
        <w:ind w:left="142"/>
        <w:rPr>
          <w:b/>
          <w:color w:val="000000"/>
          <w:spacing w:val="-1"/>
          <w:sz w:val="24"/>
          <w:szCs w:val="24"/>
        </w:rPr>
      </w:pPr>
      <w:r w:rsidRPr="002D5941">
        <w:rPr>
          <w:b/>
          <w:color w:val="000000"/>
          <w:spacing w:val="-1"/>
          <w:sz w:val="24"/>
          <w:szCs w:val="24"/>
        </w:rPr>
        <w:t>Hémorragies sous arachnoïdiennes</w:t>
      </w:r>
      <w:r>
        <w:rPr>
          <w:b/>
          <w:color w:val="000000"/>
          <w:spacing w:val="-1"/>
          <w:sz w:val="24"/>
          <w:szCs w:val="24"/>
        </w:rPr>
        <w:t xml:space="preserve"> </w:t>
      </w:r>
      <w:r w:rsidRPr="002D5941">
        <w:rPr>
          <w:b/>
          <w:color w:val="000000"/>
          <w:spacing w:val="-1"/>
          <w:sz w:val="24"/>
          <w:szCs w:val="24"/>
        </w:rPr>
        <w:t>(HSA) ou Hémorragies méningées</w:t>
      </w:r>
    </w:p>
    <w:p w:rsidR="001E4F54" w:rsidRPr="001E4F54" w:rsidRDefault="001E4F54" w:rsidP="00934825">
      <w:pPr>
        <w:shd w:val="clear" w:color="auto" w:fill="FFFFFF"/>
        <w:tabs>
          <w:tab w:val="left" w:pos="235"/>
        </w:tabs>
        <w:spacing w:before="5" w:line="276" w:lineRule="auto"/>
        <w:ind w:left="142"/>
        <w:rPr>
          <w:color w:val="000000"/>
          <w:spacing w:val="-1"/>
          <w:sz w:val="24"/>
          <w:szCs w:val="24"/>
        </w:rPr>
      </w:pPr>
      <w:r w:rsidRPr="001E4F54">
        <w:rPr>
          <w:color w:val="000000"/>
          <w:spacing w:val="-1"/>
          <w:sz w:val="24"/>
          <w:szCs w:val="24"/>
        </w:rPr>
        <w:t>Cours de neurochirurgie</w:t>
      </w:r>
    </w:p>
    <w:p w:rsidR="00934825" w:rsidRDefault="00934825" w:rsidP="00934825">
      <w:pPr>
        <w:shd w:val="clear" w:color="auto" w:fill="FFFFFF"/>
        <w:tabs>
          <w:tab w:val="left" w:pos="235"/>
        </w:tabs>
        <w:spacing w:before="5" w:line="276" w:lineRule="auto"/>
        <w:ind w:left="142"/>
        <w:rPr>
          <w:color w:val="000000"/>
          <w:spacing w:val="-1"/>
          <w:sz w:val="24"/>
          <w:szCs w:val="24"/>
        </w:rPr>
      </w:pPr>
    </w:p>
    <w:p w:rsidR="00EF1B13" w:rsidRDefault="00EF1B13" w:rsidP="00934825">
      <w:pPr>
        <w:shd w:val="clear" w:color="auto" w:fill="FFFFFF"/>
        <w:tabs>
          <w:tab w:val="left" w:pos="235"/>
        </w:tabs>
        <w:spacing w:before="5" w:line="276" w:lineRule="auto"/>
        <w:ind w:left="142"/>
        <w:rPr>
          <w:color w:val="000000"/>
          <w:spacing w:val="-1"/>
          <w:sz w:val="24"/>
          <w:szCs w:val="24"/>
        </w:rPr>
      </w:pPr>
    </w:p>
    <w:p w:rsidR="00EF1B13" w:rsidRDefault="00EF1B13" w:rsidP="00934825">
      <w:pPr>
        <w:shd w:val="clear" w:color="auto" w:fill="FFFFFF"/>
        <w:tabs>
          <w:tab w:val="left" w:pos="235"/>
        </w:tabs>
        <w:spacing w:before="5" w:line="276" w:lineRule="auto"/>
        <w:ind w:left="142"/>
        <w:rPr>
          <w:color w:val="000000"/>
          <w:spacing w:val="-1"/>
          <w:sz w:val="24"/>
          <w:szCs w:val="24"/>
        </w:rPr>
      </w:pPr>
    </w:p>
    <w:p w:rsidR="00EF1B13" w:rsidRDefault="00EF1B13" w:rsidP="00934825">
      <w:pPr>
        <w:shd w:val="clear" w:color="auto" w:fill="FFFFFF"/>
        <w:tabs>
          <w:tab w:val="left" w:pos="235"/>
        </w:tabs>
        <w:spacing w:before="5" w:line="276" w:lineRule="auto"/>
        <w:ind w:left="142"/>
        <w:rPr>
          <w:color w:val="000000"/>
          <w:spacing w:val="-1"/>
          <w:sz w:val="24"/>
          <w:szCs w:val="24"/>
        </w:rPr>
      </w:pPr>
    </w:p>
    <w:p w:rsidR="00EF1B13" w:rsidRDefault="00EF1B13" w:rsidP="00934825">
      <w:pPr>
        <w:shd w:val="clear" w:color="auto" w:fill="FFFFFF"/>
        <w:tabs>
          <w:tab w:val="left" w:pos="235"/>
        </w:tabs>
        <w:spacing w:before="5" w:line="276" w:lineRule="auto"/>
        <w:ind w:left="142"/>
        <w:rPr>
          <w:color w:val="000000"/>
          <w:spacing w:val="-1"/>
          <w:sz w:val="24"/>
          <w:szCs w:val="24"/>
        </w:rPr>
      </w:pPr>
    </w:p>
    <w:p w:rsidR="00EF1B13" w:rsidRDefault="00EF1B13" w:rsidP="00934825">
      <w:pPr>
        <w:shd w:val="clear" w:color="auto" w:fill="FFFFFF"/>
        <w:tabs>
          <w:tab w:val="left" w:pos="235"/>
        </w:tabs>
        <w:spacing w:before="5" w:line="276" w:lineRule="auto"/>
        <w:ind w:left="142"/>
        <w:rPr>
          <w:color w:val="000000"/>
          <w:spacing w:val="-1"/>
          <w:sz w:val="24"/>
          <w:szCs w:val="24"/>
        </w:rPr>
      </w:pPr>
    </w:p>
    <w:p w:rsidR="00CD12A8" w:rsidRDefault="00CD12A8" w:rsidP="00CD12A8">
      <w:pPr>
        <w:shd w:val="clear" w:color="auto" w:fill="FFFFFF"/>
        <w:spacing w:line="274" w:lineRule="exact"/>
        <w:rPr>
          <w:color w:val="000000"/>
          <w:spacing w:val="-1"/>
          <w:sz w:val="24"/>
          <w:szCs w:val="24"/>
        </w:rPr>
      </w:pPr>
    </w:p>
    <w:p w:rsidR="00934825" w:rsidRDefault="00934825" w:rsidP="00CD12A8">
      <w:pPr>
        <w:shd w:val="clear" w:color="auto" w:fill="FFFFFF"/>
        <w:spacing w:line="274" w:lineRule="exact"/>
        <w:rPr>
          <w:color w:val="000000"/>
          <w:spacing w:val="-1"/>
          <w:sz w:val="24"/>
          <w:szCs w:val="24"/>
        </w:rPr>
      </w:pPr>
    </w:p>
    <w:p w:rsidR="00934825" w:rsidRDefault="00934825" w:rsidP="00934825">
      <w:pPr>
        <w:pStyle w:val="Titre1"/>
      </w:pPr>
      <w:r w:rsidRPr="00775522">
        <w:t>EXPLORATIONS PARACLINIQUE :</w:t>
      </w:r>
    </w:p>
    <w:p w:rsidR="00934825" w:rsidRPr="00934825" w:rsidRDefault="00934825" w:rsidP="00934825"/>
    <w:p w:rsidR="00934825" w:rsidRDefault="00934825" w:rsidP="00934825">
      <w:pPr>
        <w:rPr>
          <w:color w:val="000000"/>
          <w:spacing w:val="-1"/>
          <w:sz w:val="24"/>
          <w:szCs w:val="24"/>
        </w:rPr>
      </w:pPr>
      <w:r w:rsidRPr="00934825">
        <w:rPr>
          <w:color w:val="000000"/>
          <w:spacing w:val="-1"/>
          <w:sz w:val="24"/>
          <w:szCs w:val="24"/>
        </w:rPr>
        <w:t>D</w:t>
      </w:r>
      <w:r w:rsidR="00EF1B13" w:rsidRPr="00934825">
        <w:rPr>
          <w:color w:val="000000"/>
          <w:spacing w:val="-1"/>
          <w:sz w:val="24"/>
          <w:szCs w:val="24"/>
        </w:rPr>
        <w:t>eux types </w:t>
      </w:r>
      <w:r w:rsidRPr="00934825">
        <w:rPr>
          <w:color w:val="000000"/>
          <w:spacing w:val="-1"/>
          <w:sz w:val="24"/>
          <w:szCs w:val="24"/>
        </w:rPr>
        <w:t>: à visée Dg, à visée étiologique</w:t>
      </w:r>
    </w:p>
    <w:p w:rsidR="00934825" w:rsidRPr="00934825" w:rsidRDefault="00934825" w:rsidP="00934825">
      <w:pPr>
        <w:rPr>
          <w:color w:val="000000"/>
          <w:spacing w:val="-1"/>
          <w:sz w:val="24"/>
          <w:szCs w:val="24"/>
          <w:u w:val="single"/>
        </w:rPr>
      </w:pPr>
    </w:p>
    <w:p w:rsidR="00934825" w:rsidRPr="00934825" w:rsidRDefault="00934825" w:rsidP="0037231A">
      <w:pPr>
        <w:pStyle w:val="Paragraphedeliste"/>
        <w:widowControl/>
        <w:numPr>
          <w:ilvl w:val="0"/>
          <w:numId w:val="23"/>
        </w:numPr>
        <w:autoSpaceDE/>
        <w:autoSpaceDN/>
        <w:adjustRightInd/>
        <w:spacing w:after="200"/>
        <w:contextualSpacing/>
        <w:rPr>
          <w:color w:val="000000"/>
          <w:spacing w:val="-1"/>
          <w:sz w:val="24"/>
          <w:szCs w:val="24"/>
        </w:rPr>
      </w:pPr>
      <w:r w:rsidRPr="00934825">
        <w:rPr>
          <w:b/>
          <w:color w:val="000000"/>
          <w:spacing w:val="-1"/>
          <w:sz w:val="24"/>
          <w:szCs w:val="24"/>
          <w:u w:val="single"/>
        </w:rPr>
        <w:t>LA TDM CEREBRALE</w:t>
      </w:r>
      <w:r w:rsidRPr="00934825">
        <w:rPr>
          <w:color w:val="000000"/>
          <w:spacing w:val="-1"/>
          <w:sz w:val="24"/>
          <w:szCs w:val="24"/>
        </w:rPr>
        <w:t xml:space="preserve"> (normale dans les premières 24h)</w:t>
      </w:r>
    </w:p>
    <w:p w:rsidR="00934825" w:rsidRPr="00934825" w:rsidRDefault="00934825" w:rsidP="00934825">
      <w:pPr>
        <w:rPr>
          <w:color w:val="000000"/>
          <w:spacing w:val="-1"/>
          <w:sz w:val="24"/>
          <w:szCs w:val="24"/>
        </w:rPr>
      </w:pPr>
      <w:r w:rsidRPr="00934825">
        <w:rPr>
          <w:color w:val="000000"/>
          <w:spacing w:val="-1"/>
          <w:sz w:val="24"/>
          <w:szCs w:val="24"/>
        </w:rPr>
        <w:t>- Permet de confirmer le Dg d’AVC ischémique, préciser sa localisation, élimine l’hémorragie  cérébrale</w:t>
      </w:r>
    </w:p>
    <w:p w:rsidR="00934825" w:rsidRPr="00934825" w:rsidRDefault="00934825" w:rsidP="00934825">
      <w:pPr>
        <w:rPr>
          <w:color w:val="000000"/>
          <w:spacing w:val="-1"/>
          <w:sz w:val="24"/>
          <w:szCs w:val="24"/>
        </w:rPr>
      </w:pPr>
      <w:r w:rsidRPr="00934825">
        <w:rPr>
          <w:color w:val="000000"/>
          <w:spacing w:val="-1"/>
          <w:sz w:val="24"/>
          <w:szCs w:val="24"/>
        </w:rPr>
        <w:t>- Doit être fait en urgence +++ sans injection du produit de contraste</w:t>
      </w:r>
    </w:p>
    <w:p w:rsidR="00934825" w:rsidRPr="00934825" w:rsidRDefault="00934825" w:rsidP="00934825">
      <w:pPr>
        <w:rPr>
          <w:color w:val="000000"/>
          <w:spacing w:val="-1"/>
          <w:sz w:val="24"/>
          <w:szCs w:val="24"/>
        </w:rPr>
      </w:pPr>
    </w:p>
    <w:p w:rsidR="00934825" w:rsidRPr="00934825" w:rsidRDefault="00934825" w:rsidP="00934825">
      <w:pPr>
        <w:rPr>
          <w:color w:val="000000"/>
          <w:spacing w:val="-1"/>
          <w:sz w:val="24"/>
          <w:szCs w:val="24"/>
        </w:rPr>
      </w:pPr>
      <w:r w:rsidRPr="00934825">
        <w:rPr>
          <w:color w:val="000000"/>
          <w:spacing w:val="-1"/>
          <w:sz w:val="24"/>
          <w:szCs w:val="24"/>
        </w:rPr>
        <w:t>- Plusieurs signes :</w:t>
      </w:r>
    </w:p>
    <w:p w:rsidR="00934825" w:rsidRPr="00934825" w:rsidRDefault="00934825" w:rsidP="0037231A">
      <w:pPr>
        <w:pStyle w:val="Paragraphedeliste"/>
        <w:widowControl/>
        <w:numPr>
          <w:ilvl w:val="0"/>
          <w:numId w:val="22"/>
        </w:numPr>
        <w:autoSpaceDE/>
        <w:autoSpaceDN/>
        <w:adjustRightInd/>
        <w:spacing w:after="200"/>
        <w:contextualSpacing/>
        <w:rPr>
          <w:color w:val="000000"/>
          <w:spacing w:val="-1"/>
          <w:sz w:val="24"/>
          <w:szCs w:val="24"/>
        </w:rPr>
      </w:pPr>
      <w:r w:rsidRPr="00934825">
        <w:rPr>
          <w:color w:val="000000"/>
          <w:spacing w:val="-1"/>
          <w:sz w:val="24"/>
          <w:szCs w:val="24"/>
        </w:rPr>
        <w:t>Hypodensité parenchymateuse répondant à un territoire artériel</w:t>
      </w:r>
    </w:p>
    <w:p w:rsidR="00934825" w:rsidRPr="00934825" w:rsidRDefault="00934825" w:rsidP="0037231A">
      <w:pPr>
        <w:pStyle w:val="Paragraphedeliste"/>
        <w:widowControl/>
        <w:numPr>
          <w:ilvl w:val="0"/>
          <w:numId w:val="22"/>
        </w:numPr>
        <w:autoSpaceDE/>
        <w:autoSpaceDN/>
        <w:adjustRightInd/>
        <w:spacing w:after="200"/>
        <w:contextualSpacing/>
        <w:rPr>
          <w:color w:val="000000"/>
          <w:spacing w:val="-1"/>
          <w:sz w:val="24"/>
          <w:szCs w:val="24"/>
        </w:rPr>
      </w:pPr>
      <w:r w:rsidRPr="00934825">
        <w:rPr>
          <w:color w:val="000000"/>
          <w:spacing w:val="-1"/>
          <w:sz w:val="24"/>
          <w:szCs w:val="24"/>
        </w:rPr>
        <w:t>Signes précoces d’ischémie : effacement du noyau lenticulaire et des sillons corticaux</w:t>
      </w:r>
    </w:p>
    <w:p w:rsidR="00934825" w:rsidRDefault="00934825" w:rsidP="00934825">
      <w:pPr>
        <w:pStyle w:val="Paragraphedeliste"/>
        <w:rPr>
          <w:color w:val="000000"/>
          <w:spacing w:val="-1"/>
          <w:sz w:val="24"/>
          <w:szCs w:val="24"/>
          <w:u w:val="single"/>
        </w:rPr>
      </w:pPr>
    </w:p>
    <w:p w:rsidR="00795929" w:rsidRPr="00934825" w:rsidRDefault="00795929" w:rsidP="00934825">
      <w:pPr>
        <w:pStyle w:val="Paragraphedeliste"/>
        <w:rPr>
          <w:color w:val="000000"/>
          <w:spacing w:val="-1"/>
          <w:sz w:val="24"/>
          <w:szCs w:val="24"/>
          <w:u w:val="single"/>
        </w:rPr>
      </w:pPr>
    </w:p>
    <w:p w:rsidR="00934825" w:rsidRPr="00934825" w:rsidRDefault="00934825" w:rsidP="0037231A">
      <w:pPr>
        <w:pStyle w:val="Paragraphedeliste"/>
        <w:widowControl/>
        <w:numPr>
          <w:ilvl w:val="0"/>
          <w:numId w:val="23"/>
        </w:numPr>
        <w:autoSpaceDE/>
        <w:autoSpaceDN/>
        <w:adjustRightInd/>
        <w:spacing w:after="200"/>
        <w:contextualSpacing/>
        <w:rPr>
          <w:b/>
          <w:color w:val="000000"/>
          <w:spacing w:val="-1"/>
          <w:sz w:val="24"/>
          <w:szCs w:val="24"/>
          <w:u w:val="single"/>
        </w:rPr>
      </w:pPr>
      <w:r w:rsidRPr="00934825">
        <w:rPr>
          <w:b/>
          <w:color w:val="000000"/>
          <w:spacing w:val="-1"/>
          <w:sz w:val="24"/>
          <w:szCs w:val="24"/>
          <w:u w:val="single"/>
        </w:rPr>
        <w:t>L’IRM</w:t>
      </w:r>
      <w:r w:rsidR="007B0054">
        <w:rPr>
          <w:b/>
          <w:color w:val="000000"/>
          <w:spacing w:val="-1"/>
          <w:sz w:val="24"/>
          <w:szCs w:val="24"/>
          <w:u w:val="single"/>
        </w:rPr>
        <w:t xml:space="preserve"> et ARM</w:t>
      </w:r>
    </w:p>
    <w:p w:rsidR="00934825" w:rsidRPr="00934825" w:rsidRDefault="00934825" w:rsidP="00934825">
      <w:pPr>
        <w:rPr>
          <w:color w:val="000000"/>
          <w:spacing w:val="-1"/>
          <w:sz w:val="24"/>
          <w:szCs w:val="24"/>
        </w:rPr>
      </w:pPr>
      <w:r w:rsidRPr="00934825">
        <w:rPr>
          <w:color w:val="000000"/>
          <w:spacing w:val="-1"/>
          <w:sz w:val="24"/>
          <w:szCs w:val="24"/>
        </w:rPr>
        <w:t>- Rôle relativement limité dans le Dg et la surveillance des AIC</w:t>
      </w:r>
    </w:p>
    <w:p w:rsidR="00934825" w:rsidRPr="00934825" w:rsidRDefault="00934825" w:rsidP="00934825">
      <w:pPr>
        <w:rPr>
          <w:color w:val="000000"/>
          <w:spacing w:val="-1"/>
          <w:sz w:val="24"/>
          <w:szCs w:val="24"/>
        </w:rPr>
      </w:pPr>
      <w:r w:rsidRPr="00934825">
        <w:rPr>
          <w:color w:val="000000"/>
          <w:spacing w:val="-1"/>
          <w:sz w:val="24"/>
          <w:szCs w:val="24"/>
        </w:rPr>
        <w:t>- Beaucoup plus sensible pour le Dg des lacunes</w:t>
      </w:r>
    </w:p>
    <w:p w:rsidR="00934825" w:rsidRDefault="00FB75B4" w:rsidP="00934825">
      <w:pPr>
        <w:rPr>
          <w:color w:val="000000"/>
          <w:spacing w:val="-1"/>
          <w:sz w:val="24"/>
          <w:szCs w:val="24"/>
        </w:rPr>
      </w:pPr>
      <w:r>
        <w:rPr>
          <w:color w:val="000000"/>
          <w:spacing w:val="-1"/>
          <w:sz w:val="24"/>
          <w:szCs w:val="24"/>
        </w:rPr>
        <w:pict>
          <v:shapetype id="_x0000_t32" coordsize="21600,21600" o:spt="32" o:oned="t" path="m,l21600,21600e" filled="f">
            <v:path arrowok="t" fillok="f" o:connecttype="none"/>
            <o:lock v:ext="edit" shapetype="t"/>
          </v:shapetype>
          <v:shape id="_x0000_s1026" type="#_x0000_t32" style="position:absolute;margin-left:146.2pt;margin-top:5.9pt;width:18.75pt;height:0;z-index:251658240" o:connectortype="straight">
            <v:stroke endarrow="block"/>
          </v:shape>
        </w:pict>
      </w:r>
      <w:r w:rsidR="00934825" w:rsidRPr="00934825">
        <w:rPr>
          <w:color w:val="000000"/>
          <w:spacing w:val="-1"/>
          <w:sz w:val="24"/>
          <w:szCs w:val="24"/>
        </w:rPr>
        <w:t>- IRM de diffusion-perfusion        analyse fonctionnelle (pénombre)</w:t>
      </w:r>
    </w:p>
    <w:p w:rsidR="00934825" w:rsidRPr="00934825" w:rsidRDefault="00934825" w:rsidP="00934825">
      <w:pPr>
        <w:rPr>
          <w:color w:val="000000"/>
          <w:spacing w:val="-1"/>
          <w:sz w:val="24"/>
          <w:szCs w:val="24"/>
        </w:rPr>
      </w:pPr>
    </w:p>
    <w:p w:rsidR="00934825" w:rsidRPr="00934825" w:rsidRDefault="00934825" w:rsidP="0037231A">
      <w:pPr>
        <w:pStyle w:val="Paragraphedeliste"/>
        <w:widowControl/>
        <w:numPr>
          <w:ilvl w:val="0"/>
          <w:numId w:val="23"/>
        </w:numPr>
        <w:autoSpaceDE/>
        <w:autoSpaceDN/>
        <w:adjustRightInd/>
        <w:spacing w:after="200"/>
        <w:contextualSpacing/>
        <w:rPr>
          <w:b/>
          <w:color w:val="000000"/>
          <w:spacing w:val="-1"/>
          <w:sz w:val="24"/>
          <w:szCs w:val="24"/>
          <w:u w:val="single"/>
        </w:rPr>
      </w:pPr>
      <w:r w:rsidRPr="00934825">
        <w:rPr>
          <w:b/>
          <w:color w:val="000000"/>
          <w:spacing w:val="-1"/>
          <w:sz w:val="24"/>
          <w:szCs w:val="24"/>
          <w:u w:val="single"/>
        </w:rPr>
        <w:t>ECHOGRAPHIE ET DOPPLER DES VAISSEAUX DU COU</w:t>
      </w:r>
    </w:p>
    <w:p w:rsidR="00934825" w:rsidRPr="00934825" w:rsidRDefault="00934825" w:rsidP="00934825">
      <w:pPr>
        <w:rPr>
          <w:color w:val="000000"/>
          <w:spacing w:val="-1"/>
          <w:sz w:val="24"/>
          <w:szCs w:val="24"/>
        </w:rPr>
      </w:pPr>
      <w:r w:rsidRPr="00934825">
        <w:rPr>
          <w:color w:val="000000"/>
          <w:spacing w:val="-1"/>
          <w:sz w:val="24"/>
          <w:szCs w:val="24"/>
        </w:rPr>
        <w:t>- Permettent d’étudier la morphologie de la paroi artérielle, les vitesses circulatoire,  retentissement hémodynamique en aval de la sténose</w:t>
      </w:r>
    </w:p>
    <w:p w:rsidR="00934825" w:rsidRDefault="00934825" w:rsidP="00934825">
      <w:pPr>
        <w:rPr>
          <w:color w:val="000000"/>
          <w:spacing w:val="-1"/>
          <w:sz w:val="24"/>
          <w:szCs w:val="24"/>
        </w:rPr>
      </w:pPr>
      <w:r w:rsidRPr="00934825">
        <w:rPr>
          <w:color w:val="000000"/>
          <w:spacing w:val="-1"/>
          <w:sz w:val="24"/>
          <w:szCs w:val="24"/>
        </w:rPr>
        <w:t>- Grand intérêt dans le Dg des sténoses carotidiennes athéromateuses et des dissections cervicales</w:t>
      </w:r>
    </w:p>
    <w:p w:rsidR="007B0054" w:rsidRPr="00934825" w:rsidRDefault="007B0054" w:rsidP="00934825">
      <w:pPr>
        <w:rPr>
          <w:color w:val="000000"/>
          <w:spacing w:val="-1"/>
          <w:sz w:val="24"/>
          <w:szCs w:val="24"/>
        </w:rPr>
      </w:pPr>
    </w:p>
    <w:p w:rsidR="007B0054" w:rsidRDefault="007B0054" w:rsidP="0037231A">
      <w:pPr>
        <w:pStyle w:val="Paragraphedeliste"/>
        <w:widowControl/>
        <w:numPr>
          <w:ilvl w:val="0"/>
          <w:numId w:val="23"/>
        </w:numPr>
        <w:autoSpaceDE/>
        <w:autoSpaceDN/>
        <w:adjustRightInd/>
        <w:spacing w:after="200"/>
        <w:contextualSpacing/>
        <w:rPr>
          <w:b/>
          <w:color w:val="000000"/>
          <w:spacing w:val="-1"/>
          <w:sz w:val="24"/>
          <w:szCs w:val="24"/>
          <w:u w:val="single"/>
        </w:rPr>
      </w:pPr>
      <w:r>
        <w:rPr>
          <w:b/>
          <w:color w:val="000000"/>
          <w:spacing w:val="-1"/>
          <w:sz w:val="24"/>
          <w:szCs w:val="24"/>
          <w:u w:val="single"/>
        </w:rPr>
        <w:t>ANGIO SCAN</w:t>
      </w:r>
    </w:p>
    <w:p w:rsidR="00934825" w:rsidRPr="00934825" w:rsidRDefault="00934825" w:rsidP="0037231A">
      <w:pPr>
        <w:pStyle w:val="Paragraphedeliste"/>
        <w:widowControl/>
        <w:numPr>
          <w:ilvl w:val="0"/>
          <w:numId w:val="23"/>
        </w:numPr>
        <w:autoSpaceDE/>
        <w:autoSpaceDN/>
        <w:adjustRightInd/>
        <w:spacing w:after="200"/>
        <w:contextualSpacing/>
        <w:rPr>
          <w:b/>
          <w:color w:val="000000"/>
          <w:spacing w:val="-1"/>
          <w:sz w:val="24"/>
          <w:szCs w:val="24"/>
          <w:u w:val="single"/>
        </w:rPr>
      </w:pPr>
      <w:r>
        <w:rPr>
          <w:b/>
          <w:color w:val="000000"/>
          <w:spacing w:val="-1"/>
          <w:sz w:val="24"/>
          <w:szCs w:val="24"/>
          <w:u w:val="single"/>
        </w:rPr>
        <w:t>EXPLORATIONS CARDIAQUES </w:t>
      </w:r>
    </w:p>
    <w:p w:rsidR="00934825" w:rsidRPr="00934825" w:rsidRDefault="00934825" w:rsidP="00934825">
      <w:pPr>
        <w:rPr>
          <w:color w:val="000000"/>
          <w:spacing w:val="-1"/>
          <w:sz w:val="24"/>
          <w:szCs w:val="24"/>
        </w:rPr>
      </w:pPr>
      <w:r w:rsidRPr="00934825">
        <w:rPr>
          <w:color w:val="000000"/>
          <w:spacing w:val="-1"/>
          <w:sz w:val="24"/>
          <w:szCs w:val="24"/>
        </w:rPr>
        <w:t xml:space="preserve">- Bilan cardiaque clinique + ECG + radio poumon + échocoeur   </w:t>
      </w:r>
    </w:p>
    <w:p w:rsidR="00934825" w:rsidRDefault="00934825" w:rsidP="00934825">
      <w:pPr>
        <w:rPr>
          <w:color w:val="000000"/>
          <w:spacing w:val="-1"/>
          <w:sz w:val="24"/>
          <w:szCs w:val="24"/>
        </w:rPr>
      </w:pPr>
      <w:r w:rsidRPr="00934825">
        <w:rPr>
          <w:color w:val="000000"/>
          <w:spacing w:val="-1"/>
          <w:sz w:val="24"/>
          <w:szCs w:val="24"/>
        </w:rPr>
        <w:t>- Echo trans-thoracique et trans-</w:t>
      </w:r>
      <w:r w:rsidR="00C84DF2" w:rsidRPr="00934825">
        <w:rPr>
          <w:color w:val="000000"/>
          <w:spacing w:val="-1"/>
          <w:sz w:val="24"/>
          <w:szCs w:val="24"/>
        </w:rPr>
        <w:t>œsophagienne</w:t>
      </w:r>
      <w:r w:rsidRPr="00934825">
        <w:rPr>
          <w:color w:val="000000"/>
          <w:spacing w:val="-1"/>
          <w:sz w:val="24"/>
          <w:szCs w:val="24"/>
        </w:rPr>
        <w:t xml:space="preserve">: pour visualiser l’existence ou non d’une communication inter-auriculaire </w:t>
      </w:r>
      <w:r w:rsidR="002D5941">
        <w:rPr>
          <w:color w:val="000000"/>
          <w:spacing w:val="-1"/>
          <w:sz w:val="24"/>
          <w:szCs w:val="24"/>
        </w:rPr>
        <w:t>(FOP)</w:t>
      </w:r>
    </w:p>
    <w:p w:rsidR="00934825" w:rsidRPr="00934825" w:rsidRDefault="00934825" w:rsidP="00934825">
      <w:pPr>
        <w:rPr>
          <w:color w:val="000000"/>
          <w:spacing w:val="-1"/>
          <w:sz w:val="24"/>
          <w:szCs w:val="24"/>
          <w:u w:val="single"/>
        </w:rPr>
      </w:pPr>
    </w:p>
    <w:p w:rsidR="00934825" w:rsidRPr="00934825" w:rsidRDefault="00934825" w:rsidP="0037231A">
      <w:pPr>
        <w:pStyle w:val="Paragraphedeliste"/>
        <w:widowControl/>
        <w:numPr>
          <w:ilvl w:val="0"/>
          <w:numId w:val="23"/>
        </w:numPr>
        <w:autoSpaceDE/>
        <w:autoSpaceDN/>
        <w:adjustRightInd/>
        <w:spacing w:after="200"/>
        <w:contextualSpacing/>
        <w:rPr>
          <w:b/>
          <w:color w:val="000000"/>
          <w:spacing w:val="-1"/>
          <w:sz w:val="24"/>
          <w:szCs w:val="24"/>
          <w:u w:val="single"/>
        </w:rPr>
      </w:pPr>
      <w:r w:rsidRPr="00934825">
        <w:rPr>
          <w:b/>
          <w:color w:val="000000"/>
          <w:spacing w:val="-1"/>
          <w:sz w:val="24"/>
          <w:szCs w:val="24"/>
          <w:u w:val="single"/>
        </w:rPr>
        <w:t>ARTERIOGRAPHIE</w:t>
      </w:r>
    </w:p>
    <w:p w:rsidR="00934825" w:rsidRDefault="00934825" w:rsidP="00934825">
      <w:pPr>
        <w:rPr>
          <w:color w:val="000000"/>
          <w:spacing w:val="-1"/>
          <w:sz w:val="24"/>
          <w:szCs w:val="24"/>
        </w:rPr>
      </w:pPr>
      <w:r w:rsidRPr="00934825">
        <w:rPr>
          <w:color w:val="000000"/>
          <w:spacing w:val="-1"/>
          <w:sz w:val="24"/>
          <w:szCs w:val="24"/>
        </w:rPr>
        <w:lastRenderedPageBreak/>
        <w:t>- Non demandée de façon systématique, surtout indiquée dans les AIC des sujets jeunes à visée étiologique</w:t>
      </w:r>
    </w:p>
    <w:p w:rsidR="00934825" w:rsidRPr="00934825" w:rsidRDefault="00934825" w:rsidP="00934825">
      <w:pPr>
        <w:rPr>
          <w:b/>
          <w:color w:val="000000"/>
          <w:spacing w:val="-1"/>
          <w:sz w:val="24"/>
          <w:szCs w:val="24"/>
          <w:u w:val="single"/>
        </w:rPr>
      </w:pPr>
    </w:p>
    <w:p w:rsidR="00934825" w:rsidRPr="00934825" w:rsidRDefault="00934825" w:rsidP="0037231A">
      <w:pPr>
        <w:pStyle w:val="Paragraphedeliste"/>
        <w:widowControl/>
        <w:numPr>
          <w:ilvl w:val="0"/>
          <w:numId w:val="23"/>
        </w:numPr>
        <w:autoSpaceDE/>
        <w:autoSpaceDN/>
        <w:adjustRightInd/>
        <w:spacing w:after="200"/>
        <w:contextualSpacing/>
        <w:rPr>
          <w:b/>
          <w:color w:val="000000"/>
          <w:spacing w:val="-1"/>
          <w:sz w:val="24"/>
          <w:szCs w:val="24"/>
          <w:u w:val="single"/>
        </w:rPr>
      </w:pPr>
      <w:r w:rsidRPr="00934825">
        <w:rPr>
          <w:b/>
          <w:color w:val="000000"/>
          <w:spacing w:val="-1"/>
          <w:sz w:val="24"/>
          <w:szCs w:val="24"/>
          <w:u w:val="single"/>
        </w:rPr>
        <w:t>EXAMENS BIOLOGIQUES</w:t>
      </w:r>
    </w:p>
    <w:p w:rsidR="00934825" w:rsidRPr="00934825" w:rsidRDefault="00934825" w:rsidP="00934825">
      <w:pPr>
        <w:rPr>
          <w:color w:val="000000"/>
          <w:spacing w:val="-1"/>
          <w:sz w:val="24"/>
          <w:szCs w:val="24"/>
        </w:rPr>
      </w:pPr>
      <w:r w:rsidRPr="00934825">
        <w:rPr>
          <w:color w:val="000000"/>
          <w:spacing w:val="-1"/>
          <w:sz w:val="24"/>
          <w:szCs w:val="24"/>
        </w:rPr>
        <w:t>En fonction de l’orientation étiologique</w:t>
      </w:r>
    </w:p>
    <w:p w:rsidR="00934825" w:rsidRPr="00934825" w:rsidRDefault="00934825" w:rsidP="00934825">
      <w:pPr>
        <w:rPr>
          <w:color w:val="000000"/>
          <w:spacing w:val="-1"/>
          <w:sz w:val="24"/>
          <w:szCs w:val="24"/>
        </w:rPr>
      </w:pPr>
      <w:r w:rsidRPr="00934825">
        <w:rPr>
          <w:color w:val="000000"/>
          <w:spacing w:val="-1"/>
          <w:sz w:val="24"/>
          <w:szCs w:val="24"/>
        </w:rPr>
        <w:t>Bilan minimal : ionogramme, glycémie, lipides, cholestérol, hémostase</w:t>
      </w:r>
      <w:r w:rsidR="007B0054">
        <w:rPr>
          <w:color w:val="000000"/>
          <w:spacing w:val="-1"/>
          <w:sz w:val="24"/>
          <w:szCs w:val="24"/>
        </w:rPr>
        <w:t>, troponine, urée, créatinine.</w:t>
      </w:r>
    </w:p>
    <w:p w:rsidR="00934825" w:rsidRDefault="00934825" w:rsidP="00934825">
      <w:pPr>
        <w:rPr>
          <w:color w:val="000000"/>
          <w:spacing w:val="-1"/>
          <w:sz w:val="24"/>
          <w:szCs w:val="24"/>
        </w:rPr>
      </w:pPr>
      <w:r w:rsidRPr="00934825">
        <w:rPr>
          <w:color w:val="000000"/>
          <w:spacing w:val="-1"/>
          <w:sz w:val="24"/>
          <w:szCs w:val="24"/>
        </w:rPr>
        <w:t>AIC du sujet jeune : bilan métabolique, immunologique, sérologiques</w:t>
      </w:r>
      <w:r w:rsidR="007B0054">
        <w:rPr>
          <w:color w:val="000000"/>
          <w:spacing w:val="-1"/>
          <w:sz w:val="24"/>
          <w:szCs w:val="24"/>
        </w:rPr>
        <w:t>, hémophilie</w:t>
      </w:r>
      <w:r w:rsidR="00C84DF2">
        <w:rPr>
          <w:color w:val="000000"/>
          <w:spacing w:val="-1"/>
          <w:sz w:val="24"/>
          <w:szCs w:val="24"/>
        </w:rPr>
        <w:t>.</w:t>
      </w:r>
    </w:p>
    <w:p w:rsidR="00C84DF2" w:rsidRDefault="00C84DF2" w:rsidP="00934825">
      <w:pPr>
        <w:rPr>
          <w:color w:val="000000"/>
          <w:spacing w:val="-1"/>
          <w:sz w:val="24"/>
          <w:szCs w:val="24"/>
        </w:rPr>
      </w:pPr>
    </w:p>
    <w:p w:rsidR="00C84DF2" w:rsidRPr="00934825" w:rsidRDefault="00C84DF2" w:rsidP="00934825">
      <w:pPr>
        <w:rPr>
          <w:color w:val="000000"/>
          <w:spacing w:val="-1"/>
          <w:sz w:val="24"/>
          <w:szCs w:val="24"/>
        </w:rPr>
      </w:pPr>
    </w:p>
    <w:p w:rsidR="00BF62D2" w:rsidRDefault="00BF62D2" w:rsidP="00CD12A8">
      <w:pPr>
        <w:shd w:val="clear" w:color="auto" w:fill="FFFFFF"/>
        <w:spacing w:line="274" w:lineRule="exact"/>
        <w:rPr>
          <w:color w:val="000000"/>
          <w:spacing w:val="-1"/>
          <w:sz w:val="24"/>
          <w:szCs w:val="24"/>
        </w:rPr>
      </w:pPr>
    </w:p>
    <w:p w:rsidR="00BF62D2" w:rsidRPr="00BF62D2" w:rsidRDefault="00BF62D2" w:rsidP="00CD12A8">
      <w:pPr>
        <w:shd w:val="clear" w:color="auto" w:fill="FFFFFF"/>
        <w:spacing w:line="274" w:lineRule="exact"/>
        <w:rPr>
          <w:b/>
          <w:i/>
          <w:color w:val="000000"/>
          <w:spacing w:val="-1"/>
          <w:sz w:val="26"/>
          <w:szCs w:val="26"/>
        </w:rPr>
      </w:pPr>
    </w:p>
    <w:p w:rsidR="00BF62D2" w:rsidRDefault="00BF62D2" w:rsidP="00CD12A8">
      <w:pPr>
        <w:shd w:val="clear" w:color="auto" w:fill="FFFFFF"/>
        <w:spacing w:line="274" w:lineRule="exact"/>
        <w:rPr>
          <w:b/>
          <w:i/>
          <w:color w:val="000000"/>
          <w:spacing w:val="-1"/>
          <w:sz w:val="26"/>
          <w:szCs w:val="26"/>
        </w:rPr>
      </w:pPr>
      <w:r w:rsidRPr="00BF62D2">
        <w:rPr>
          <w:b/>
          <w:i/>
          <w:color w:val="000000"/>
          <w:spacing w:val="-1"/>
          <w:sz w:val="26"/>
          <w:szCs w:val="26"/>
        </w:rPr>
        <w:t>Accidents vasculaire cérébraux hémorragiques</w:t>
      </w:r>
    </w:p>
    <w:p w:rsidR="00BF62D2" w:rsidRDefault="00A75617" w:rsidP="00CD12A8">
      <w:pPr>
        <w:shd w:val="clear" w:color="auto" w:fill="FFFFFF"/>
        <w:spacing w:line="274" w:lineRule="exact"/>
        <w:rPr>
          <w:color w:val="000000"/>
          <w:spacing w:val="-1"/>
          <w:sz w:val="24"/>
          <w:szCs w:val="24"/>
        </w:rPr>
      </w:pPr>
      <w:r>
        <w:rPr>
          <w:color w:val="000000"/>
          <w:spacing w:val="-1"/>
          <w:sz w:val="24"/>
          <w:szCs w:val="24"/>
        </w:rPr>
        <w:t>Souvent sont discutés l’IRM et l’artériographie notamment lorsqu’il s’agit d’un hématome cortical, au cours d’un AVCH.</w:t>
      </w:r>
    </w:p>
    <w:p w:rsidR="00A75617" w:rsidRDefault="00A75617" w:rsidP="000A6050">
      <w:pPr>
        <w:shd w:val="clear" w:color="auto" w:fill="FFFFFF"/>
        <w:spacing w:line="274" w:lineRule="exact"/>
        <w:rPr>
          <w:color w:val="000000"/>
          <w:spacing w:val="-1"/>
          <w:sz w:val="24"/>
          <w:szCs w:val="24"/>
        </w:rPr>
      </w:pPr>
      <w:r>
        <w:rPr>
          <w:color w:val="000000"/>
          <w:spacing w:val="-1"/>
          <w:sz w:val="24"/>
          <w:szCs w:val="24"/>
        </w:rPr>
        <w:t>Il peut être nécessaire de les répéter à distance de l’hématome (recherche d’une malformation).</w:t>
      </w:r>
    </w:p>
    <w:p w:rsidR="00A75617" w:rsidRPr="00A75617" w:rsidRDefault="00A75617" w:rsidP="00A75617">
      <w:pPr>
        <w:shd w:val="clear" w:color="auto" w:fill="FFFFFF"/>
        <w:spacing w:before="259" w:line="276" w:lineRule="auto"/>
        <w:ind w:right="480"/>
        <w:rPr>
          <w:color w:val="000000"/>
          <w:spacing w:val="-1"/>
          <w:sz w:val="24"/>
          <w:szCs w:val="24"/>
          <w:u w:val="single"/>
        </w:rPr>
      </w:pPr>
      <w:r w:rsidRPr="00A75617">
        <w:rPr>
          <w:color w:val="000000"/>
          <w:spacing w:val="-1"/>
          <w:sz w:val="24"/>
          <w:szCs w:val="24"/>
          <w:u w:val="single"/>
        </w:rPr>
        <w:t>Suspicion de thrombophlébite cérébrale</w:t>
      </w:r>
    </w:p>
    <w:p w:rsidR="00A75617" w:rsidRPr="00A75617" w:rsidRDefault="00A75617" w:rsidP="00A75617">
      <w:pPr>
        <w:shd w:val="clear" w:color="auto" w:fill="FFFFFF"/>
        <w:spacing w:before="10" w:line="276" w:lineRule="auto"/>
        <w:ind w:right="14"/>
        <w:rPr>
          <w:color w:val="000000"/>
          <w:spacing w:val="-1"/>
          <w:sz w:val="24"/>
          <w:szCs w:val="24"/>
        </w:rPr>
      </w:pPr>
      <w:r w:rsidRPr="00A75617">
        <w:rPr>
          <w:color w:val="000000"/>
          <w:spacing w:val="-1"/>
          <w:sz w:val="24"/>
          <w:szCs w:val="24"/>
        </w:rPr>
        <w:t>L'IRM ou l'artériographie doivent être demandées en urgence devant une suspicion de thrombophlébite cérébrale.</w:t>
      </w:r>
    </w:p>
    <w:p w:rsidR="00A75617" w:rsidRPr="00A75617" w:rsidRDefault="00A75617" w:rsidP="00A75617">
      <w:pPr>
        <w:shd w:val="clear" w:color="auto" w:fill="FFFFFF"/>
        <w:spacing w:line="276" w:lineRule="auto"/>
        <w:ind w:right="29"/>
        <w:rPr>
          <w:color w:val="000000"/>
          <w:spacing w:val="-1"/>
          <w:sz w:val="24"/>
          <w:szCs w:val="24"/>
        </w:rPr>
      </w:pPr>
      <w:r w:rsidRPr="00A75617">
        <w:rPr>
          <w:color w:val="000000"/>
          <w:spacing w:val="-1"/>
          <w:sz w:val="24"/>
          <w:szCs w:val="24"/>
        </w:rPr>
        <w:t>Parfois, on en fait le diagnostic au scanner avec injection de produit de contraste (qui reste l'examen de première intention) par le signe du delta vide : le sinus dural (longitudinal supérieur en pratique) reste « vide » après injection puisqu'il y a un thrombus.</w:t>
      </w:r>
    </w:p>
    <w:p w:rsidR="00A75617" w:rsidRPr="00A75617" w:rsidRDefault="00A75617" w:rsidP="00A75617">
      <w:pPr>
        <w:pStyle w:val="Titre1"/>
      </w:pPr>
      <w:r>
        <w:t xml:space="preserve"> </w:t>
      </w:r>
      <w:r w:rsidRPr="00A75617">
        <w:rPr>
          <w:rFonts w:eastAsiaTheme="minorEastAsia"/>
        </w:rPr>
        <w:t>ÉVOLUTION ET PRONOSTIC</w:t>
      </w:r>
    </w:p>
    <w:p w:rsidR="00A75617" w:rsidRPr="00A75617" w:rsidRDefault="00A75617" w:rsidP="00A75617">
      <w:pPr>
        <w:shd w:val="clear" w:color="auto" w:fill="FFFFFF"/>
        <w:tabs>
          <w:tab w:val="left" w:leader="underscore" w:pos="3936"/>
        </w:tabs>
        <w:spacing w:before="168" w:line="276" w:lineRule="auto"/>
        <w:ind w:left="48"/>
        <w:rPr>
          <w:b/>
          <w:color w:val="000000"/>
          <w:spacing w:val="-1"/>
          <w:sz w:val="24"/>
          <w:szCs w:val="24"/>
        </w:rPr>
      </w:pPr>
      <w:r w:rsidRPr="00A75617">
        <w:rPr>
          <w:b/>
          <w:color w:val="000000"/>
          <w:spacing w:val="-1"/>
          <w:sz w:val="24"/>
          <w:szCs w:val="24"/>
        </w:rPr>
        <w:t>Accidents vasculaires cérébraux ischémiques</w:t>
      </w:r>
    </w:p>
    <w:p w:rsidR="00A75617" w:rsidRPr="00A75617" w:rsidRDefault="00A75617" w:rsidP="0037231A">
      <w:pPr>
        <w:numPr>
          <w:ilvl w:val="0"/>
          <w:numId w:val="25"/>
        </w:numPr>
        <w:shd w:val="clear" w:color="auto" w:fill="FFFFFF"/>
        <w:spacing w:before="206" w:line="276" w:lineRule="auto"/>
        <w:rPr>
          <w:color w:val="000000"/>
          <w:spacing w:val="-1"/>
          <w:sz w:val="24"/>
          <w:szCs w:val="24"/>
        </w:rPr>
      </w:pPr>
      <w:r w:rsidRPr="00A75617">
        <w:rPr>
          <w:color w:val="000000"/>
          <w:spacing w:val="-1"/>
          <w:sz w:val="24"/>
          <w:szCs w:val="24"/>
          <w:u w:val="single"/>
        </w:rPr>
        <w:t>Pronostic à court terme</w:t>
      </w:r>
    </w:p>
    <w:p w:rsidR="00A75617" w:rsidRPr="00A75617" w:rsidRDefault="00A75617" w:rsidP="00A75617">
      <w:pPr>
        <w:shd w:val="clear" w:color="auto" w:fill="FFFFFF"/>
        <w:tabs>
          <w:tab w:val="left" w:pos="106"/>
        </w:tabs>
        <w:spacing w:line="276" w:lineRule="auto"/>
        <w:rPr>
          <w:color w:val="000000"/>
          <w:spacing w:val="-1"/>
          <w:sz w:val="24"/>
          <w:szCs w:val="24"/>
        </w:rPr>
      </w:pPr>
      <w:r w:rsidRPr="00A75617">
        <w:rPr>
          <w:color w:val="000000"/>
          <w:spacing w:val="-1"/>
          <w:sz w:val="24"/>
          <w:szCs w:val="24"/>
        </w:rPr>
        <w:t>•</w:t>
      </w:r>
      <w:r w:rsidRPr="00A75617">
        <w:rPr>
          <w:color w:val="000000"/>
          <w:spacing w:val="-1"/>
          <w:sz w:val="24"/>
          <w:szCs w:val="24"/>
        </w:rPr>
        <w:tab/>
        <w:t>Les critères pronostiques à court terme les plus souvent retrouvé sont :</w:t>
      </w:r>
    </w:p>
    <w:p w:rsidR="00A75617" w:rsidRPr="00A75617" w:rsidRDefault="00A75617" w:rsidP="0037231A">
      <w:pPr>
        <w:numPr>
          <w:ilvl w:val="0"/>
          <w:numId w:val="11"/>
        </w:numPr>
        <w:shd w:val="clear" w:color="auto" w:fill="FFFFFF"/>
        <w:tabs>
          <w:tab w:val="left" w:pos="365"/>
        </w:tabs>
        <w:spacing w:line="276" w:lineRule="auto"/>
        <w:ind w:left="226"/>
        <w:rPr>
          <w:color w:val="000000"/>
          <w:spacing w:val="-1"/>
          <w:sz w:val="24"/>
          <w:szCs w:val="24"/>
        </w:rPr>
      </w:pPr>
      <w:r w:rsidRPr="00A75617">
        <w:rPr>
          <w:color w:val="000000"/>
          <w:spacing w:val="-1"/>
          <w:sz w:val="24"/>
          <w:szCs w:val="24"/>
        </w:rPr>
        <w:t>l’étendue de l'infarctus au scanner avec œdème important ;</w:t>
      </w:r>
    </w:p>
    <w:p w:rsidR="00A75617" w:rsidRPr="00A75617" w:rsidRDefault="00A75617" w:rsidP="0037231A">
      <w:pPr>
        <w:numPr>
          <w:ilvl w:val="0"/>
          <w:numId w:val="11"/>
        </w:numPr>
        <w:shd w:val="clear" w:color="auto" w:fill="FFFFFF"/>
        <w:tabs>
          <w:tab w:val="left" w:pos="365"/>
        </w:tabs>
        <w:spacing w:before="19" w:line="276" w:lineRule="auto"/>
        <w:ind w:left="226"/>
        <w:rPr>
          <w:color w:val="000000"/>
          <w:spacing w:val="-1"/>
          <w:sz w:val="24"/>
          <w:szCs w:val="24"/>
        </w:rPr>
      </w:pPr>
      <w:r w:rsidRPr="00A75617">
        <w:rPr>
          <w:color w:val="000000"/>
          <w:spacing w:val="-1"/>
          <w:sz w:val="24"/>
          <w:szCs w:val="24"/>
        </w:rPr>
        <w:t>la présence de troubles de la vigilance ;</w:t>
      </w:r>
    </w:p>
    <w:p w:rsidR="00A75617" w:rsidRPr="00A75617" w:rsidRDefault="00A75617" w:rsidP="0037231A">
      <w:pPr>
        <w:numPr>
          <w:ilvl w:val="0"/>
          <w:numId w:val="11"/>
        </w:numPr>
        <w:shd w:val="clear" w:color="auto" w:fill="FFFFFF"/>
        <w:tabs>
          <w:tab w:val="left" w:pos="365"/>
        </w:tabs>
        <w:spacing w:before="14" w:line="276" w:lineRule="auto"/>
        <w:ind w:left="226"/>
        <w:rPr>
          <w:color w:val="000000"/>
          <w:spacing w:val="-1"/>
          <w:sz w:val="24"/>
          <w:szCs w:val="24"/>
        </w:rPr>
      </w:pPr>
      <w:r w:rsidRPr="00A75617">
        <w:rPr>
          <w:color w:val="000000"/>
          <w:spacing w:val="-1"/>
          <w:sz w:val="24"/>
          <w:szCs w:val="24"/>
        </w:rPr>
        <w:t>l'existence de lourds antécédent; cardio-vasculaires.</w:t>
      </w:r>
    </w:p>
    <w:p w:rsidR="00A75617" w:rsidRPr="00A75617" w:rsidRDefault="00A75617" w:rsidP="00A75617">
      <w:pPr>
        <w:shd w:val="clear" w:color="auto" w:fill="FFFFFF"/>
        <w:tabs>
          <w:tab w:val="left" w:pos="106"/>
        </w:tabs>
        <w:spacing w:before="14" w:line="276" w:lineRule="auto"/>
        <w:rPr>
          <w:color w:val="000000"/>
          <w:spacing w:val="-1"/>
          <w:sz w:val="24"/>
          <w:szCs w:val="24"/>
        </w:rPr>
      </w:pPr>
      <w:r w:rsidRPr="00A75617">
        <w:rPr>
          <w:color w:val="000000"/>
          <w:spacing w:val="-1"/>
          <w:sz w:val="24"/>
          <w:szCs w:val="24"/>
        </w:rPr>
        <w:t>•Le taux de mortalité est d'environ 10%, la premiè</w:t>
      </w:r>
      <w:r>
        <w:rPr>
          <w:color w:val="000000"/>
          <w:spacing w:val="-1"/>
          <w:sz w:val="24"/>
          <w:szCs w:val="24"/>
        </w:rPr>
        <w:t xml:space="preserve">re </w:t>
      </w:r>
      <w:r w:rsidRPr="00A75617">
        <w:rPr>
          <w:color w:val="000000"/>
          <w:spacing w:val="-1"/>
          <w:sz w:val="24"/>
          <w:szCs w:val="24"/>
        </w:rPr>
        <w:t>semaine et de 25% à 1 mois.</w:t>
      </w:r>
    </w:p>
    <w:p w:rsidR="00A75617" w:rsidRPr="00A75617" w:rsidRDefault="00A75617" w:rsidP="0037231A">
      <w:pPr>
        <w:numPr>
          <w:ilvl w:val="0"/>
          <w:numId w:val="25"/>
        </w:numPr>
        <w:shd w:val="clear" w:color="auto" w:fill="FFFFFF"/>
        <w:spacing w:before="259" w:line="276" w:lineRule="auto"/>
        <w:rPr>
          <w:color w:val="000000"/>
          <w:spacing w:val="-1"/>
          <w:sz w:val="24"/>
          <w:szCs w:val="24"/>
          <w:u w:val="single"/>
        </w:rPr>
      </w:pPr>
      <w:r w:rsidRPr="00A75617">
        <w:rPr>
          <w:color w:val="000000"/>
          <w:spacing w:val="-1"/>
          <w:sz w:val="24"/>
          <w:szCs w:val="24"/>
          <w:u w:val="single"/>
        </w:rPr>
        <w:t>Pronostic à long terme</w:t>
      </w:r>
    </w:p>
    <w:p w:rsidR="00A75617" w:rsidRPr="00A75617" w:rsidRDefault="00A75617" w:rsidP="00A75617">
      <w:pPr>
        <w:shd w:val="clear" w:color="auto" w:fill="FFFFFF"/>
        <w:spacing w:before="5" w:line="276" w:lineRule="auto"/>
        <w:ind w:left="29" w:right="106"/>
        <w:jc w:val="both"/>
        <w:rPr>
          <w:color w:val="000000"/>
          <w:spacing w:val="-1"/>
          <w:sz w:val="24"/>
          <w:szCs w:val="24"/>
        </w:rPr>
      </w:pPr>
      <w:r w:rsidRPr="00A75617">
        <w:rPr>
          <w:color w:val="000000"/>
          <w:spacing w:val="-1"/>
          <w:sz w:val="24"/>
          <w:szCs w:val="24"/>
        </w:rPr>
        <w:t>A plus long terme de pronostic fonctionnel reste compromis :</w:t>
      </w:r>
    </w:p>
    <w:p w:rsidR="00A75617" w:rsidRPr="00A75617" w:rsidRDefault="00A75617" w:rsidP="0037231A">
      <w:pPr>
        <w:numPr>
          <w:ilvl w:val="0"/>
          <w:numId w:val="11"/>
        </w:numPr>
        <w:shd w:val="clear" w:color="auto" w:fill="FFFFFF"/>
        <w:tabs>
          <w:tab w:val="left" w:pos="365"/>
        </w:tabs>
        <w:spacing w:before="5" w:line="276" w:lineRule="auto"/>
        <w:ind w:left="226"/>
        <w:rPr>
          <w:color w:val="000000"/>
          <w:spacing w:val="-1"/>
          <w:sz w:val="24"/>
          <w:szCs w:val="24"/>
        </w:rPr>
      </w:pPr>
      <w:r w:rsidRPr="00A75617">
        <w:rPr>
          <w:color w:val="000000"/>
          <w:spacing w:val="-1"/>
          <w:sz w:val="24"/>
          <w:szCs w:val="24"/>
        </w:rPr>
        <w:t>environ 60% des patients gardent des séquelles invalidantes.</w:t>
      </w:r>
    </w:p>
    <w:p w:rsidR="00A75617" w:rsidRDefault="00A75617" w:rsidP="0037231A">
      <w:pPr>
        <w:numPr>
          <w:ilvl w:val="0"/>
          <w:numId w:val="11"/>
        </w:numPr>
        <w:shd w:val="clear" w:color="auto" w:fill="FFFFFF"/>
        <w:tabs>
          <w:tab w:val="left" w:pos="365"/>
        </w:tabs>
        <w:spacing w:before="19" w:line="276" w:lineRule="auto"/>
        <w:ind w:left="226"/>
        <w:rPr>
          <w:color w:val="000000"/>
          <w:spacing w:val="-1"/>
          <w:sz w:val="24"/>
          <w:szCs w:val="24"/>
        </w:rPr>
      </w:pPr>
      <w:r w:rsidRPr="00A75617">
        <w:rPr>
          <w:color w:val="000000"/>
          <w:spacing w:val="-1"/>
          <w:sz w:val="24"/>
          <w:szCs w:val="24"/>
        </w:rPr>
        <w:t>Moins de 20% des survivants retrouvent une activité au niveau antérieure à l'accident.</w:t>
      </w:r>
    </w:p>
    <w:p w:rsidR="00A75617" w:rsidRPr="00A75617" w:rsidRDefault="00A75617" w:rsidP="00A75617">
      <w:pPr>
        <w:shd w:val="clear" w:color="auto" w:fill="FFFFFF"/>
        <w:tabs>
          <w:tab w:val="left" w:pos="365"/>
        </w:tabs>
        <w:spacing w:before="19" w:line="276" w:lineRule="auto"/>
        <w:ind w:left="226"/>
        <w:rPr>
          <w:color w:val="000000"/>
          <w:spacing w:val="-1"/>
          <w:sz w:val="8"/>
          <w:szCs w:val="8"/>
        </w:rPr>
      </w:pPr>
    </w:p>
    <w:p w:rsidR="00A75617" w:rsidRPr="00A75617" w:rsidRDefault="00A75617" w:rsidP="0037231A">
      <w:pPr>
        <w:numPr>
          <w:ilvl w:val="0"/>
          <w:numId w:val="24"/>
        </w:numPr>
        <w:shd w:val="clear" w:color="auto" w:fill="FFFFFF"/>
        <w:tabs>
          <w:tab w:val="left" w:pos="106"/>
        </w:tabs>
        <w:spacing w:before="10" w:line="276" w:lineRule="auto"/>
        <w:rPr>
          <w:color w:val="000000"/>
          <w:spacing w:val="-1"/>
          <w:sz w:val="24"/>
          <w:szCs w:val="24"/>
        </w:rPr>
      </w:pPr>
      <w:r w:rsidRPr="00A75617">
        <w:rPr>
          <w:color w:val="000000"/>
          <w:spacing w:val="-1"/>
          <w:sz w:val="24"/>
          <w:szCs w:val="24"/>
        </w:rPr>
        <w:t>A 1 an de 40 à 60 % des patients sont décédés, le plus souvent d'un infarctus du myocarde ou d'une récidive d'AVC.</w:t>
      </w:r>
    </w:p>
    <w:p w:rsidR="000A6050" w:rsidRDefault="00A75617" w:rsidP="000A6050">
      <w:pPr>
        <w:numPr>
          <w:ilvl w:val="0"/>
          <w:numId w:val="24"/>
        </w:numPr>
        <w:shd w:val="clear" w:color="auto" w:fill="FFFFFF"/>
        <w:tabs>
          <w:tab w:val="left" w:pos="106"/>
        </w:tabs>
        <w:spacing w:line="276" w:lineRule="auto"/>
        <w:rPr>
          <w:color w:val="000000"/>
          <w:spacing w:val="-1"/>
          <w:sz w:val="24"/>
          <w:szCs w:val="24"/>
        </w:rPr>
      </w:pPr>
      <w:r w:rsidRPr="00A75617">
        <w:rPr>
          <w:color w:val="000000"/>
          <w:spacing w:val="-1"/>
          <w:sz w:val="24"/>
          <w:szCs w:val="24"/>
        </w:rPr>
        <w:t>Dans les accidents corticaux peuvent apparaître tardivement des crises d'épilepsie.</w:t>
      </w:r>
    </w:p>
    <w:p w:rsidR="00A75617" w:rsidRPr="000A6050" w:rsidRDefault="00A75617" w:rsidP="000A6050">
      <w:pPr>
        <w:shd w:val="clear" w:color="auto" w:fill="FFFFFF"/>
        <w:tabs>
          <w:tab w:val="left" w:pos="106"/>
        </w:tabs>
        <w:spacing w:line="276" w:lineRule="auto"/>
        <w:rPr>
          <w:color w:val="000000"/>
          <w:spacing w:val="-1"/>
          <w:sz w:val="24"/>
          <w:szCs w:val="24"/>
        </w:rPr>
      </w:pPr>
      <w:r w:rsidRPr="000A6050">
        <w:rPr>
          <w:b/>
          <w:color w:val="000000"/>
          <w:spacing w:val="-1"/>
          <w:sz w:val="24"/>
          <w:szCs w:val="24"/>
        </w:rPr>
        <w:t xml:space="preserve">Hémorragies cérébrales </w:t>
      </w:r>
      <w:r w:rsidR="00C84DF2" w:rsidRPr="000A6050">
        <w:rPr>
          <w:b/>
          <w:color w:val="000000"/>
          <w:spacing w:val="-1"/>
          <w:sz w:val="24"/>
          <w:szCs w:val="24"/>
        </w:rPr>
        <w:t>intra parenchymateuses</w:t>
      </w:r>
    </w:p>
    <w:p w:rsidR="00A75617" w:rsidRPr="00A75617" w:rsidRDefault="00A75617" w:rsidP="0037231A">
      <w:pPr>
        <w:numPr>
          <w:ilvl w:val="0"/>
          <w:numId w:val="25"/>
        </w:numPr>
        <w:shd w:val="clear" w:color="auto" w:fill="FFFFFF"/>
        <w:spacing w:before="211" w:line="276" w:lineRule="auto"/>
        <w:rPr>
          <w:color w:val="000000"/>
          <w:spacing w:val="-1"/>
          <w:sz w:val="24"/>
          <w:szCs w:val="24"/>
          <w:u w:val="single"/>
        </w:rPr>
      </w:pPr>
      <w:r w:rsidRPr="00A75617">
        <w:rPr>
          <w:color w:val="000000"/>
          <w:spacing w:val="-1"/>
          <w:sz w:val="24"/>
          <w:szCs w:val="24"/>
          <w:u w:val="single"/>
        </w:rPr>
        <w:lastRenderedPageBreak/>
        <w:t>pronostic vital</w:t>
      </w:r>
    </w:p>
    <w:p w:rsidR="00A75617" w:rsidRPr="00A75617" w:rsidRDefault="00A75617" w:rsidP="00A75617">
      <w:pPr>
        <w:shd w:val="clear" w:color="auto" w:fill="FFFFFF"/>
        <w:spacing w:line="276" w:lineRule="auto"/>
        <w:ind w:left="19" w:right="197"/>
        <w:jc w:val="both"/>
        <w:rPr>
          <w:color w:val="000000"/>
          <w:spacing w:val="-1"/>
          <w:sz w:val="24"/>
          <w:szCs w:val="24"/>
        </w:rPr>
      </w:pPr>
      <w:r w:rsidRPr="00A75617">
        <w:rPr>
          <w:color w:val="000000"/>
          <w:spacing w:val="-1"/>
          <w:sz w:val="24"/>
          <w:szCs w:val="24"/>
        </w:rPr>
        <w:t>Le pronostic vital dépend du siège et du volume de l’hématome et du terrain (patients âgé, antécédents vasculaires...)</w:t>
      </w:r>
    </w:p>
    <w:p w:rsidR="00A75617" w:rsidRPr="00A75617" w:rsidRDefault="00A75617" w:rsidP="00A75617">
      <w:pPr>
        <w:shd w:val="clear" w:color="auto" w:fill="FFFFFF"/>
        <w:tabs>
          <w:tab w:val="left" w:pos="538"/>
        </w:tabs>
        <w:spacing w:before="96" w:line="276" w:lineRule="auto"/>
        <w:rPr>
          <w:color w:val="000000"/>
          <w:spacing w:val="-1"/>
          <w:sz w:val="24"/>
          <w:szCs w:val="24"/>
        </w:rPr>
      </w:pPr>
      <w:r w:rsidRPr="00A75617">
        <w:rPr>
          <w:color w:val="000000"/>
          <w:spacing w:val="-1"/>
          <w:sz w:val="24"/>
          <w:szCs w:val="24"/>
        </w:rPr>
        <w:t>Un tiers des patients environ décèdent au cours du premier mois.</w:t>
      </w:r>
    </w:p>
    <w:p w:rsidR="00A75617" w:rsidRPr="00A75617" w:rsidRDefault="00A75617" w:rsidP="00A75617">
      <w:pPr>
        <w:shd w:val="clear" w:color="auto" w:fill="FFFFFF"/>
        <w:tabs>
          <w:tab w:val="left" w:pos="538"/>
        </w:tabs>
        <w:spacing w:before="10" w:line="276" w:lineRule="auto"/>
        <w:rPr>
          <w:color w:val="000000"/>
          <w:spacing w:val="-1"/>
          <w:sz w:val="24"/>
          <w:szCs w:val="24"/>
        </w:rPr>
      </w:pPr>
      <w:r w:rsidRPr="00A75617">
        <w:rPr>
          <w:color w:val="000000"/>
          <w:spacing w:val="-1"/>
          <w:sz w:val="24"/>
          <w:szCs w:val="24"/>
        </w:rPr>
        <w:t>L'engagement cérébral, l'extension de l'hémorragie au tronc cérébral, l’</w:t>
      </w:r>
      <w:r>
        <w:rPr>
          <w:color w:val="000000"/>
          <w:spacing w:val="-1"/>
          <w:sz w:val="24"/>
          <w:szCs w:val="24"/>
        </w:rPr>
        <w:t xml:space="preserve">inondation ventriculaire et </w:t>
      </w:r>
      <w:r w:rsidRPr="00A75617">
        <w:rPr>
          <w:color w:val="000000"/>
          <w:spacing w:val="-1"/>
          <w:sz w:val="24"/>
          <w:szCs w:val="24"/>
        </w:rPr>
        <w:t>l'hydrocéphalie aiguë</w:t>
      </w:r>
      <w:r>
        <w:rPr>
          <w:color w:val="000000"/>
          <w:spacing w:val="-1"/>
          <w:sz w:val="24"/>
          <w:szCs w:val="24"/>
        </w:rPr>
        <w:t xml:space="preserve"> constituent les principales </w:t>
      </w:r>
      <w:r w:rsidRPr="00A75617">
        <w:rPr>
          <w:color w:val="000000"/>
          <w:spacing w:val="-1"/>
          <w:sz w:val="24"/>
          <w:szCs w:val="24"/>
        </w:rPr>
        <w:t>causes de mortalité immédiates ou rapides.</w:t>
      </w:r>
    </w:p>
    <w:p w:rsidR="00A75617" w:rsidRDefault="00A75617" w:rsidP="00A75617">
      <w:pPr>
        <w:shd w:val="clear" w:color="auto" w:fill="FFFFFF"/>
        <w:spacing w:line="276" w:lineRule="auto"/>
        <w:ind w:right="10"/>
        <w:jc w:val="both"/>
        <w:rPr>
          <w:color w:val="000000"/>
          <w:spacing w:val="-1"/>
          <w:sz w:val="24"/>
          <w:szCs w:val="24"/>
        </w:rPr>
      </w:pPr>
      <w:r w:rsidRPr="00A75617">
        <w:rPr>
          <w:color w:val="000000"/>
          <w:spacing w:val="-1"/>
          <w:sz w:val="24"/>
          <w:szCs w:val="24"/>
        </w:rPr>
        <w:t>Plus tard, le décès peut être provoqué par les complications de l’immobilisation, les infections respiratoires et/ou urinaires, escarres, phlébites et embolies pulmonaires.</w:t>
      </w:r>
    </w:p>
    <w:p w:rsidR="00C84DF2" w:rsidRPr="00A75617" w:rsidRDefault="00C84DF2" w:rsidP="00A75617">
      <w:pPr>
        <w:shd w:val="clear" w:color="auto" w:fill="FFFFFF"/>
        <w:spacing w:line="276" w:lineRule="auto"/>
        <w:ind w:right="10"/>
        <w:jc w:val="both"/>
        <w:rPr>
          <w:color w:val="000000"/>
          <w:spacing w:val="-1"/>
          <w:sz w:val="24"/>
          <w:szCs w:val="24"/>
        </w:rPr>
      </w:pPr>
    </w:p>
    <w:p w:rsidR="00A75617" w:rsidRPr="00A75617" w:rsidRDefault="00A75617" w:rsidP="0037231A">
      <w:pPr>
        <w:numPr>
          <w:ilvl w:val="0"/>
          <w:numId w:val="25"/>
        </w:numPr>
        <w:shd w:val="clear" w:color="auto" w:fill="FFFFFF"/>
        <w:spacing w:before="240" w:line="276" w:lineRule="auto"/>
        <w:rPr>
          <w:color w:val="000000"/>
          <w:spacing w:val="-1"/>
          <w:sz w:val="24"/>
          <w:szCs w:val="24"/>
          <w:u w:val="single"/>
        </w:rPr>
      </w:pPr>
      <w:r w:rsidRPr="00A75617">
        <w:rPr>
          <w:color w:val="000000"/>
          <w:spacing w:val="-1"/>
          <w:sz w:val="24"/>
          <w:szCs w:val="24"/>
          <w:u w:val="single"/>
        </w:rPr>
        <w:t>A plus long terme</w:t>
      </w:r>
    </w:p>
    <w:p w:rsidR="00A75617" w:rsidRPr="00A75617" w:rsidRDefault="00A75617" w:rsidP="00A75617">
      <w:pPr>
        <w:shd w:val="clear" w:color="auto" w:fill="FFFFFF"/>
        <w:spacing w:line="276" w:lineRule="auto"/>
        <w:ind w:left="24"/>
        <w:rPr>
          <w:color w:val="000000"/>
          <w:spacing w:val="-1"/>
          <w:sz w:val="24"/>
          <w:szCs w:val="24"/>
        </w:rPr>
      </w:pPr>
      <w:r w:rsidRPr="00A75617">
        <w:rPr>
          <w:color w:val="000000"/>
          <w:spacing w:val="-1"/>
          <w:sz w:val="24"/>
          <w:szCs w:val="24"/>
        </w:rPr>
        <w:t>La récupération est souvent meilleure que celle des AVCI, car l'hématome repousse le parenchyme cérébral sans le détruire totalement</w:t>
      </w:r>
      <w:r>
        <w:rPr>
          <w:color w:val="000000"/>
          <w:spacing w:val="-1"/>
          <w:sz w:val="24"/>
          <w:szCs w:val="24"/>
        </w:rPr>
        <w:t>.</w:t>
      </w:r>
      <w:r w:rsidRPr="00A75617">
        <w:rPr>
          <w:color w:val="000000"/>
          <w:spacing w:val="-1"/>
          <w:sz w:val="24"/>
          <w:szCs w:val="24"/>
        </w:rPr>
        <w:t xml:space="preserve"> </w:t>
      </w:r>
    </w:p>
    <w:p w:rsidR="00A75617" w:rsidRDefault="00A75617" w:rsidP="00A75617">
      <w:pPr>
        <w:shd w:val="clear" w:color="auto" w:fill="FFFFFF"/>
        <w:spacing w:line="276" w:lineRule="auto"/>
        <w:ind w:left="24"/>
        <w:rPr>
          <w:color w:val="000000"/>
          <w:spacing w:val="-1"/>
          <w:sz w:val="24"/>
          <w:szCs w:val="24"/>
        </w:rPr>
      </w:pPr>
      <w:r w:rsidRPr="00A75617">
        <w:rPr>
          <w:color w:val="000000"/>
          <w:spacing w:val="-1"/>
          <w:sz w:val="24"/>
          <w:szCs w:val="24"/>
        </w:rPr>
        <w:t>Les récidives à court terme sont rares si la cause de l'hémorragie est maîtrisée.</w:t>
      </w:r>
    </w:p>
    <w:p w:rsidR="00A75617" w:rsidRDefault="00A75617" w:rsidP="00A75617">
      <w:pPr>
        <w:shd w:val="clear" w:color="auto" w:fill="FFFFFF"/>
        <w:spacing w:line="276" w:lineRule="auto"/>
        <w:ind w:left="24"/>
        <w:rPr>
          <w:color w:val="000000"/>
          <w:spacing w:val="-1"/>
          <w:sz w:val="24"/>
          <w:szCs w:val="24"/>
        </w:rPr>
      </w:pPr>
      <w:r w:rsidRPr="00A75617">
        <w:rPr>
          <w:color w:val="000000"/>
          <w:spacing w:val="-1"/>
          <w:sz w:val="24"/>
          <w:szCs w:val="24"/>
        </w:rPr>
        <w:t>A long terme, peuvent apparaître des crises d'épilepsie.</w:t>
      </w:r>
    </w:p>
    <w:p w:rsidR="00EC319D" w:rsidRPr="00A75617" w:rsidRDefault="00EC319D" w:rsidP="00A75617">
      <w:pPr>
        <w:shd w:val="clear" w:color="auto" w:fill="FFFFFF"/>
        <w:spacing w:line="276" w:lineRule="auto"/>
        <w:ind w:left="24"/>
        <w:rPr>
          <w:color w:val="000000"/>
          <w:spacing w:val="-1"/>
          <w:sz w:val="24"/>
          <w:szCs w:val="24"/>
        </w:rPr>
      </w:pPr>
    </w:p>
    <w:p w:rsidR="00EC319D" w:rsidRDefault="008B7642" w:rsidP="00EC319D">
      <w:pPr>
        <w:pStyle w:val="Titre1"/>
      </w:pPr>
      <w:r>
        <w:t>Traitement</w:t>
      </w:r>
    </w:p>
    <w:p w:rsidR="008B7642" w:rsidRPr="008B7642" w:rsidRDefault="008B7642" w:rsidP="008B7642"/>
    <w:p w:rsidR="00EC319D" w:rsidRDefault="00EC319D" w:rsidP="00EC319D">
      <w:pPr>
        <w:rPr>
          <w:b/>
          <w:sz w:val="24"/>
          <w:szCs w:val="24"/>
        </w:rPr>
      </w:pPr>
      <w:r w:rsidRPr="00EC319D">
        <w:rPr>
          <w:b/>
          <w:sz w:val="24"/>
          <w:szCs w:val="24"/>
        </w:rPr>
        <w:t>P</w:t>
      </w:r>
      <w:r w:rsidR="008B7642">
        <w:rPr>
          <w:b/>
          <w:sz w:val="24"/>
          <w:szCs w:val="24"/>
        </w:rPr>
        <w:t xml:space="preserve">rise </w:t>
      </w:r>
      <w:r w:rsidR="00EF1B13">
        <w:rPr>
          <w:b/>
          <w:sz w:val="24"/>
          <w:szCs w:val="24"/>
        </w:rPr>
        <w:t>e</w:t>
      </w:r>
      <w:r w:rsidR="008B7642">
        <w:rPr>
          <w:b/>
          <w:sz w:val="24"/>
          <w:szCs w:val="24"/>
        </w:rPr>
        <w:t xml:space="preserve">n </w:t>
      </w:r>
      <w:r w:rsidR="00EF1B13">
        <w:rPr>
          <w:b/>
          <w:sz w:val="24"/>
          <w:szCs w:val="24"/>
        </w:rPr>
        <w:t>charge d</w:t>
      </w:r>
      <w:r w:rsidR="008B7642">
        <w:rPr>
          <w:b/>
          <w:sz w:val="24"/>
          <w:szCs w:val="24"/>
        </w:rPr>
        <w:t>es</w:t>
      </w:r>
      <w:r w:rsidRPr="00EC319D">
        <w:rPr>
          <w:b/>
          <w:sz w:val="24"/>
          <w:szCs w:val="24"/>
        </w:rPr>
        <w:t xml:space="preserve"> AIC :</w:t>
      </w:r>
    </w:p>
    <w:p w:rsidR="008B7642" w:rsidRPr="00EC319D" w:rsidRDefault="008B7642" w:rsidP="00EC319D">
      <w:pPr>
        <w:rPr>
          <w:b/>
          <w:sz w:val="24"/>
          <w:szCs w:val="24"/>
        </w:rPr>
      </w:pPr>
    </w:p>
    <w:p w:rsidR="00EC319D" w:rsidRPr="00EC319D" w:rsidRDefault="00EC319D" w:rsidP="0037231A">
      <w:pPr>
        <w:pStyle w:val="Paragraphedeliste"/>
        <w:widowControl/>
        <w:numPr>
          <w:ilvl w:val="0"/>
          <w:numId w:val="27"/>
        </w:numPr>
        <w:autoSpaceDE/>
        <w:autoSpaceDN/>
        <w:adjustRightInd/>
        <w:spacing w:after="200" w:line="276" w:lineRule="auto"/>
        <w:contextualSpacing/>
        <w:rPr>
          <w:b/>
          <w:sz w:val="24"/>
          <w:szCs w:val="24"/>
        </w:rPr>
      </w:pPr>
      <w:r w:rsidRPr="00EC319D">
        <w:rPr>
          <w:b/>
          <w:sz w:val="24"/>
          <w:szCs w:val="24"/>
        </w:rPr>
        <w:t>PEC A LA PHASE AIGUE (urgente)</w:t>
      </w:r>
    </w:p>
    <w:p w:rsidR="00EC319D" w:rsidRPr="00EC319D" w:rsidRDefault="00EC319D" w:rsidP="00EC319D">
      <w:pPr>
        <w:pStyle w:val="Paragraphedeliste"/>
        <w:tabs>
          <w:tab w:val="left" w:pos="1950"/>
        </w:tabs>
        <w:ind w:left="525"/>
        <w:rPr>
          <w:b/>
          <w:sz w:val="24"/>
          <w:szCs w:val="24"/>
        </w:rPr>
      </w:pPr>
      <w:r w:rsidRPr="00EC319D">
        <w:rPr>
          <w:b/>
          <w:sz w:val="24"/>
          <w:szCs w:val="24"/>
        </w:rPr>
        <w:tab/>
      </w:r>
    </w:p>
    <w:p w:rsidR="00EC319D" w:rsidRPr="00EC319D" w:rsidRDefault="00EC319D" w:rsidP="0037231A">
      <w:pPr>
        <w:pStyle w:val="Paragraphedeliste"/>
        <w:widowControl/>
        <w:numPr>
          <w:ilvl w:val="0"/>
          <w:numId w:val="28"/>
        </w:numPr>
        <w:autoSpaceDE/>
        <w:autoSpaceDN/>
        <w:adjustRightInd/>
        <w:spacing w:after="200" w:line="276" w:lineRule="auto"/>
        <w:contextualSpacing/>
        <w:rPr>
          <w:b/>
          <w:sz w:val="24"/>
          <w:szCs w:val="24"/>
        </w:rPr>
      </w:pPr>
      <w:r w:rsidRPr="00EC319D">
        <w:rPr>
          <w:b/>
          <w:sz w:val="24"/>
          <w:szCs w:val="24"/>
        </w:rPr>
        <w:t>Mesures générales au mieux dans les «  stroke units »</w:t>
      </w:r>
    </w:p>
    <w:p w:rsidR="00EC319D" w:rsidRPr="00EC319D" w:rsidRDefault="00EC319D" w:rsidP="0037231A">
      <w:pPr>
        <w:pStyle w:val="Paragraphedeliste"/>
        <w:widowControl/>
        <w:numPr>
          <w:ilvl w:val="0"/>
          <w:numId w:val="29"/>
        </w:numPr>
        <w:autoSpaceDE/>
        <w:autoSpaceDN/>
        <w:adjustRightInd/>
        <w:spacing w:after="200" w:line="276" w:lineRule="auto"/>
        <w:contextualSpacing/>
        <w:rPr>
          <w:sz w:val="24"/>
          <w:szCs w:val="24"/>
        </w:rPr>
      </w:pPr>
      <w:r w:rsidRPr="00EC319D">
        <w:rPr>
          <w:sz w:val="24"/>
          <w:szCs w:val="24"/>
        </w:rPr>
        <w:t>Maintien des paramètres hémodynamiques. +++</w:t>
      </w:r>
    </w:p>
    <w:p w:rsidR="00EC319D" w:rsidRPr="00EC319D" w:rsidRDefault="00EC319D" w:rsidP="0037231A">
      <w:pPr>
        <w:pStyle w:val="Paragraphedeliste"/>
        <w:widowControl/>
        <w:numPr>
          <w:ilvl w:val="0"/>
          <w:numId w:val="26"/>
        </w:numPr>
        <w:autoSpaceDE/>
        <w:autoSpaceDN/>
        <w:adjustRightInd/>
        <w:spacing w:after="200" w:line="276" w:lineRule="auto"/>
        <w:contextualSpacing/>
        <w:rPr>
          <w:sz w:val="24"/>
          <w:szCs w:val="24"/>
        </w:rPr>
      </w:pPr>
      <w:r w:rsidRPr="00EC319D">
        <w:rPr>
          <w:sz w:val="24"/>
          <w:szCs w:val="24"/>
        </w:rPr>
        <w:t xml:space="preserve">Respecter une HTA jusqu’à 220/120 </w:t>
      </w:r>
      <w:r w:rsidR="00AD5FDE" w:rsidRPr="00EC319D">
        <w:rPr>
          <w:sz w:val="24"/>
          <w:szCs w:val="24"/>
        </w:rPr>
        <w:t>mm Hg</w:t>
      </w:r>
      <w:r w:rsidRPr="00EC319D">
        <w:rPr>
          <w:sz w:val="24"/>
          <w:szCs w:val="24"/>
        </w:rPr>
        <w:t xml:space="preserve"> pour permettre la perfusion </w:t>
      </w:r>
      <w:r w:rsidR="00AD5FDE">
        <w:rPr>
          <w:sz w:val="24"/>
          <w:szCs w:val="24"/>
        </w:rPr>
        <w:t xml:space="preserve">de la zone de </w:t>
      </w:r>
      <w:r w:rsidRPr="00EC319D">
        <w:rPr>
          <w:sz w:val="24"/>
          <w:szCs w:val="24"/>
        </w:rPr>
        <w:t>pénombre</w:t>
      </w:r>
    </w:p>
    <w:p w:rsidR="00EC319D" w:rsidRPr="00EC319D" w:rsidRDefault="00EC319D" w:rsidP="0037231A">
      <w:pPr>
        <w:pStyle w:val="Paragraphedeliste"/>
        <w:widowControl/>
        <w:numPr>
          <w:ilvl w:val="0"/>
          <w:numId w:val="26"/>
        </w:numPr>
        <w:autoSpaceDE/>
        <w:autoSpaceDN/>
        <w:adjustRightInd/>
        <w:spacing w:after="200" w:line="276" w:lineRule="auto"/>
        <w:contextualSpacing/>
        <w:rPr>
          <w:sz w:val="24"/>
          <w:szCs w:val="24"/>
        </w:rPr>
      </w:pPr>
      <w:r w:rsidRPr="00EC319D">
        <w:rPr>
          <w:sz w:val="24"/>
          <w:szCs w:val="24"/>
        </w:rPr>
        <w:t xml:space="preserve">Eviter les anti-HTA vasodilatateurs et éviter les chutes rapides de la tension artérielle </w:t>
      </w:r>
    </w:p>
    <w:p w:rsidR="00EC319D" w:rsidRPr="00EC319D" w:rsidRDefault="00EC319D" w:rsidP="0037231A">
      <w:pPr>
        <w:pStyle w:val="Paragraphedeliste"/>
        <w:widowControl/>
        <w:numPr>
          <w:ilvl w:val="0"/>
          <w:numId w:val="29"/>
        </w:numPr>
        <w:autoSpaceDE/>
        <w:autoSpaceDN/>
        <w:adjustRightInd/>
        <w:spacing w:after="200" w:line="276" w:lineRule="auto"/>
        <w:contextualSpacing/>
        <w:rPr>
          <w:sz w:val="24"/>
          <w:szCs w:val="24"/>
        </w:rPr>
      </w:pPr>
      <w:r w:rsidRPr="00EC319D">
        <w:rPr>
          <w:sz w:val="24"/>
          <w:szCs w:val="24"/>
        </w:rPr>
        <w:t>Maintien de la fonction respiratoire</w:t>
      </w:r>
    </w:p>
    <w:p w:rsidR="00EC319D" w:rsidRPr="00EC319D" w:rsidRDefault="00EC319D" w:rsidP="0037231A">
      <w:pPr>
        <w:pStyle w:val="Paragraphedeliste"/>
        <w:widowControl/>
        <w:numPr>
          <w:ilvl w:val="0"/>
          <w:numId w:val="29"/>
        </w:numPr>
        <w:autoSpaceDE/>
        <w:autoSpaceDN/>
        <w:adjustRightInd/>
        <w:spacing w:after="200" w:line="276" w:lineRule="auto"/>
        <w:contextualSpacing/>
        <w:rPr>
          <w:sz w:val="24"/>
          <w:szCs w:val="24"/>
        </w:rPr>
      </w:pPr>
      <w:r w:rsidRPr="00EC319D">
        <w:rPr>
          <w:sz w:val="24"/>
          <w:szCs w:val="24"/>
        </w:rPr>
        <w:t>Lutte contre les infections et la fièvre</w:t>
      </w:r>
    </w:p>
    <w:p w:rsidR="00EC319D" w:rsidRPr="00EC319D" w:rsidRDefault="00EC319D" w:rsidP="0037231A">
      <w:pPr>
        <w:pStyle w:val="Paragraphedeliste"/>
        <w:widowControl/>
        <w:numPr>
          <w:ilvl w:val="0"/>
          <w:numId w:val="29"/>
        </w:numPr>
        <w:autoSpaceDE/>
        <w:autoSpaceDN/>
        <w:adjustRightInd/>
        <w:spacing w:after="200" w:line="276" w:lineRule="auto"/>
        <w:contextualSpacing/>
        <w:rPr>
          <w:sz w:val="24"/>
          <w:szCs w:val="24"/>
        </w:rPr>
      </w:pPr>
      <w:r w:rsidRPr="00EC319D">
        <w:rPr>
          <w:sz w:val="24"/>
          <w:szCs w:val="24"/>
        </w:rPr>
        <w:t>Maintient d’un bon équilibre hydro</w:t>
      </w:r>
      <w:r w:rsidR="00AD5FDE">
        <w:rPr>
          <w:sz w:val="24"/>
          <w:szCs w:val="24"/>
        </w:rPr>
        <w:t>-</w:t>
      </w:r>
      <w:r w:rsidRPr="00EC319D">
        <w:rPr>
          <w:sz w:val="24"/>
          <w:szCs w:val="24"/>
        </w:rPr>
        <w:t xml:space="preserve">électrolytique </w:t>
      </w:r>
    </w:p>
    <w:p w:rsidR="00EC319D" w:rsidRPr="00EC319D" w:rsidRDefault="00EC319D" w:rsidP="0037231A">
      <w:pPr>
        <w:pStyle w:val="Paragraphedeliste"/>
        <w:widowControl/>
        <w:numPr>
          <w:ilvl w:val="0"/>
          <w:numId w:val="29"/>
        </w:numPr>
        <w:autoSpaceDE/>
        <w:autoSpaceDN/>
        <w:adjustRightInd/>
        <w:spacing w:after="200" w:line="276" w:lineRule="auto"/>
        <w:contextualSpacing/>
        <w:rPr>
          <w:sz w:val="24"/>
          <w:szCs w:val="24"/>
        </w:rPr>
      </w:pPr>
      <w:r w:rsidRPr="00EC319D">
        <w:rPr>
          <w:sz w:val="24"/>
          <w:szCs w:val="24"/>
        </w:rPr>
        <w:t>Contrôle d’une hyperglycémie éventuelle</w:t>
      </w:r>
    </w:p>
    <w:p w:rsidR="00EC319D" w:rsidRPr="00EC319D" w:rsidRDefault="00EC319D" w:rsidP="0037231A">
      <w:pPr>
        <w:pStyle w:val="Paragraphedeliste"/>
        <w:widowControl/>
        <w:numPr>
          <w:ilvl w:val="0"/>
          <w:numId w:val="29"/>
        </w:numPr>
        <w:autoSpaceDE/>
        <w:autoSpaceDN/>
        <w:adjustRightInd/>
        <w:spacing w:after="200" w:line="276" w:lineRule="auto"/>
        <w:contextualSpacing/>
        <w:rPr>
          <w:sz w:val="24"/>
          <w:szCs w:val="24"/>
        </w:rPr>
      </w:pPr>
      <w:r w:rsidRPr="00EC319D">
        <w:rPr>
          <w:sz w:val="24"/>
          <w:szCs w:val="24"/>
        </w:rPr>
        <w:t>Prévention des thromboses veineuses des membres (héparine à doses préventives)</w:t>
      </w:r>
    </w:p>
    <w:p w:rsidR="00EC319D" w:rsidRPr="00EC319D" w:rsidRDefault="00EC319D" w:rsidP="0037231A">
      <w:pPr>
        <w:pStyle w:val="Paragraphedeliste"/>
        <w:widowControl/>
        <w:numPr>
          <w:ilvl w:val="0"/>
          <w:numId w:val="29"/>
        </w:numPr>
        <w:autoSpaceDE/>
        <w:autoSpaceDN/>
        <w:adjustRightInd/>
        <w:spacing w:after="200" w:line="276" w:lineRule="auto"/>
        <w:contextualSpacing/>
        <w:rPr>
          <w:sz w:val="24"/>
          <w:szCs w:val="24"/>
        </w:rPr>
      </w:pPr>
      <w:r w:rsidRPr="00EC319D">
        <w:rPr>
          <w:sz w:val="24"/>
          <w:szCs w:val="24"/>
        </w:rPr>
        <w:t>Monitoring cardiaque</w:t>
      </w:r>
    </w:p>
    <w:p w:rsidR="00EC319D" w:rsidRPr="00EC319D" w:rsidRDefault="00EC319D" w:rsidP="0037231A">
      <w:pPr>
        <w:pStyle w:val="Paragraphedeliste"/>
        <w:widowControl/>
        <w:numPr>
          <w:ilvl w:val="0"/>
          <w:numId w:val="29"/>
        </w:numPr>
        <w:autoSpaceDE/>
        <w:autoSpaceDN/>
        <w:adjustRightInd/>
        <w:spacing w:after="200" w:line="276" w:lineRule="auto"/>
        <w:contextualSpacing/>
        <w:rPr>
          <w:sz w:val="24"/>
          <w:szCs w:val="24"/>
        </w:rPr>
      </w:pPr>
      <w:r w:rsidRPr="00EC319D">
        <w:rPr>
          <w:sz w:val="24"/>
          <w:szCs w:val="24"/>
        </w:rPr>
        <w:t>Kinésithérapies, orthophonie (correction des troubles de langage)</w:t>
      </w:r>
    </w:p>
    <w:p w:rsidR="00EC319D" w:rsidRDefault="00EC319D" w:rsidP="0037231A">
      <w:pPr>
        <w:pStyle w:val="Paragraphedeliste"/>
        <w:widowControl/>
        <w:numPr>
          <w:ilvl w:val="0"/>
          <w:numId w:val="29"/>
        </w:numPr>
        <w:autoSpaceDE/>
        <w:autoSpaceDN/>
        <w:adjustRightInd/>
        <w:spacing w:after="200" w:line="276" w:lineRule="auto"/>
        <w:contextualSpacing/>
        <w:rPr>
          <w:sz w:val="24"/>
          <w:szCs w:val="24"/>
        </w:rPr>
      </w:pPr>
      <w:r w:rsidRPr="00EC319D">
        <w:rPr>
          <w:sz w:val="24"/>
          <w:szCs w:val="24"/>
        </w:rPr>
        <w:t>Préve</w:t>
      </w:r>
      <w:r w:rsidR="00EE5333">
        <w:rPr>
          <w:sz w:val="24"/>
          <w:szCs w:val="24"/>
        </w:rPr>
        <w:t>ntion des hémorragies digestives</w:t>
      </w:r>
    </w:p>
    <w:p w:rsidR="00EE5333" w:rsidRDefault="00EE5333" w:rsidP="00EE5333">
      <w:pPr>
        <w:pStyle w:val="Paragraphedeliste"/>
        <w:widowControl/>
        <w:autoSpaceDE/>
        <w:autoSpaceDN/>
        <w:adjustRightInd/>
        <w:spacing w:after="200" w:line="276" w:lineRule="auto"/>
        <w:contextualSpacing/>
        <w:rPr>
          <w:sz w:val="24"/>
          <w:szCs w:val="24"/>
        </w:rPr>
      </w:pPr>
    </w:p>
    <w:p w:rsidR="00EC319D" w:rsidRPr="00EC319D" w:rsidRDefault="00EC319D" w:rsidP="000A6050">
      <w:pPr>
        <w:pStyle w:val="Paragraphedeliste"/>
        <w:ind w:left="0"/>
        <w:rPr>
          <w:sz w:val="24"/>
          <w:szCs w:val="24"/>
        </w:rPr>
      </w:pPr>
    </w:p>
    <w:p w:rsidR="00EC319D" w:rsidRDefault="00EC319D" w:rsidP="0037231A">
      <w:pPr>
        <w:pStyle w:val="Paragraphedeliste"/>
        <w:widowControl/>
        <w:numPr>
          <w:ilvl w:val="0"/>
          <w:numId w:val="28"/>
        </w:numPr>
        <w:autoSpaceDE/>
        <w:autoSpaceDN/>
        <w:adjustRightInd/>
        <w:spacing w:after="200" w:line="276" w:lineRule="auto"/>
        <w:contextualSpacing/>
        <w:rPr>
          <w:b/>
          <w:sz w:val="24"/>
          <w:szCs w:val="24"/>
        </w:rPr>
      </w:pPr>
      <w:r w:rsidRPr="00EC319D">
        <w:rPr>
          <w:b/>
          <w:sz w:val="24"/>
          <w:szCs w:val="24"/>
        </w:rPr>
        <w:t>TT anti-thrombotique</w:t>
      </w:r>
    </w:p>
    <w:p w:rsidR="00EE5333" w:rsidRPr="00EC319D" w:rsidRDefault="00EE5333" w:rsidP="00EE5333">
      <w:pPr>
        <w:pStyle w:val="Paragraphedeliste"/>
        <w:widowControl/>
        <w:autoSpaceDE/>
        <w:autoSpaceDN/>
        <w:adjustRightInd/>
        <w:spacing w:after="200" w:line="276" w:lineRule="auto"/>
        <w:ind w:left="885"/>
        <w:contextualSpacing/>
        <w:rPr>
          <w:b/>
          <w:sz w:val="24"/>
          <w:szCs w:val="24"/>
        </w:rPr>
      </w:pPr>
    </w:p>
    <w:p w:rsidR="00EC319D" w:rsidRDefault="00EC319D" w:rsidP="0037231A">
      <w:pPr>
        <w:pStyle w:val="Paragraphedeliste"/>
        <w:widowControl/>
        <w:numPr>
          <w:ilvl w:val="0"/>
          <w:numId w:val="30"/>
        </w:numPr>
        <w:autoSpaceDE/>
        <w:autoSpaceDN/>
        <w:adjustRightInd/>
        <w:spacing w:after="200" w:line="276" w:lineRule="auto"/>
        <w:contextualSpacing/>
        <w:rPr>
          <w:sz w:val="24"/>
          <w:szCs w:val="24"/>
        </w:rPr>
      </w:pPr>
      <w:r w:rsidRPr="00EE5333">
        <w:rPr>
          <w:b/>
          <w:sz w:val="24"/>
          <w:szCs w:val="24"/>
        </w:rPr>
        <w:t>Aspirine</w:t>
      </w:r>
      <w:r w:rsidR="00AD5FDE">
        <w:rPr>
          <w:sz w:val="24"/>
          <w:szCs w:val="24"/>
        </w:rPr>
        <w:t> :</w:t>
      </w:r>
      <w:r w:rsidR="000A6050">
        <w:rPr>
          <w:sz w:val="24"/>
          <w:szCs w:val="24"/>
        </w:rPr>
        <w:t xml:space="preserve"> </w:t>
      </w:r>
      <w:r w:rsidR="00AD5FDE">
        <w:rPr>
          <w:sz w:val="24"/>
          <w:szCs w:val="24"/>
        </w:rPr>
        <w:t>50 à 3</w:t>
      </w:r>
      <w:r w:rsidRPr="00EC319D">
        <w:rPr>
          <w:sz w:val="24"/>
          <w:szCs w:val="24"/>
        </w:rPr>
        <w:t>00 mg/j intérêt dans la prévention à long terme</w:t>
      </w:r>
    </w:p>
    <w:p w:rsidR="00EE5333" w:rsidRPr="00EC319D" w:rsidRDefault="00EE5333" w:rsidP="00EE5333">
      <w:pPr>
        <w:pStyle w:val="Paragraphedeliste"/>
        <w:widowControl/>
        <w:autoSpaceDE/>
        <w:autoSpaceDN/>
        <w:adjustRightInd/>
        <w:spacing w:after="200" w:line="276" w:lineRule="auto"/>
        <w:ind w:left="720"/>
        <w:contextualSpacing/>
        <w:rPr>
          <w:sz w:val="24"/>
          <w:szCs w:val="24"/>
        </w:rPr>
      </w:pPr>
    </w:p>
    <w:p w:rsidR="00EC319D" w:rsidRPr="00EC319D" w:rsidRDefault="00EC319D" w:rsidP="0037231A">
      <w:pPr>
        <w:pStyle w:val="Paragraphedeliste"/>
        <w:widowControl/>
        <w:numPr>
          <w:ilvl w:val="0"/>
          <w:numId w:val="30"/>
        </w:numPr>
        <w:autoSpaceDE/>
        <w:autoSpaceDN/>
        <w:adjustRightInd/>
        <w:spacing w:after="200" w:line="276" w:lineRule="auto"/>
        <w:contextualSpacing/>
        <w:rPr>
          <w:sz w:val="24"/>
          <w:szCs w:val="24"/>
        </w:rPr>
      </w:pPr>
      <w:r w:rsidRPr="00EE5333">
        <w:rPr>
          <w:b/>
          <w:sz w:val="24"/>
          <w:szCs w:val="24"/>
        </w:rPr>
        <w:lastRenderedPageBreak/>
        <w:t>Anticoagulant</w:t>
      </w:r>
      <w:r w:rsidRPr="00EC319D">
        <w:rPr>
          <w:sz w:val="24"/>
          <w:szCs w:val="24"/>
        </w:rPr>
        <w:t xml:space="preserve"> : </w:t>
      </w:r>
    </w:p>
    <w:p w:rsidR="00EC319D" w:rsidRPr="00EC319D" w:rsidRDefault="00EC319D" w:rsidP="0037231A">
      <w:pPr>
        <w:pStyle w:val="Paragraphedeliste"/>
        <w:widowControl/>
        <w:numPr>
          <w:ilvl w:val="0"/>
          <w:numId w:val="31"/>
        </w:numPr>
        <w:autoSpaceDE/>
        <w:autoSpaceDN/>
        <w:adjustRightInd/>
        <w:spacing w:after="200" w:line="276" w:lineRule="auto"/>
        <w:contextualSpacing/>
        <w:rPr>
          <w:sz w:val="24"/>
          <w:szCs w:val="24"/>
        </w:rPr>
      </w:pPr>
      <w:r w:rsidRPr="00EC319D">
        <w:rPr>
          <w:sz w:val="24"/>
          <w:szCs w:val="24"/>
        </w:rPr>
        <w:t>Indiqués dans les infarctus thromboemboliques et les dissections carotidiennes</w:t>
      </w:r>
    </w:p>
    <w:p w:rsidR="00EC319D" w:rsidRPr="00EC319D" w:rsidRDefault="00EC319D" w:rsidP="0037231A">
      <w:pPr>
        <w:pStyle w:val="Paragraphedeliste"/>
        <w:widowControl/>
        <w:numPr>
          <w:ilvl w:val="0"/>
          <w:numId w:val="31"/>
        </w:numPr>
        <w:autoSpaceDE/>
        <w:autoSpaceDN/>
        <w:adjustRightInd/>
        <w:spacing w:after="200" w:line="276" w:lineRule="auto"/>
        <w:contextualSpacing/>
        <w:rPr>
          <w:sz w:val="24"/>
          <w:szCs w:val="24"/>
        </w:rPr>
      </w:pPr>
      <w:r w:rsidRPr="00EC319D">
        <w:rPr>
          <w:sz w:val="24"/>
          <w:szCs w:val="24"/>
        </w:rPr>
        <w:t>Aucune indication dans les AIC athéromateux, sauf AIT répétés  ou en cours d’évolution  ou progressif, sténose carotidienne serrée ou occlusion artérielle avec possibilité d’une intervention chirurgicale</w:t>
      </w:r>
    </w:p>
    <w:p w:rsidR="00C22F99" w:rsidRPr="000A6050" w:rsidRDefault="00EC319D" w:rsidP="000A6050">
      <w:pPr>
        <w:pStyle w:val="Paragraphedeliste"/>
        <w:widowControl/>
        <w:numPr>
          <w:ilvl w:val="0"/>
          <w:numId w:val="31"/>
        </w:numPr>
        <w:autoSpaceDE/>
        <w:autoSpaceDN/>
        <w:adjustRightInd/>
        <w:spacing w:after="200" w:line="276" w:lineRule="auto"/>
        <w:contextualSpacing/>
        <w:rPr>
          <w:sz w:val="24"/>
          <w:szCs w:val="24"/>
        </w:rPr>
      </w:pPr>
      <w:r w:rsidRPr="00EC319D">
        <w:rPr>
          <w:sz w:val="24"/>
          <w:szCs w:val="24"/>
        </w:rPr>
        <w:t>C.I si infarctus étendu, troubles de la vigilance, HTA sévère chez les sujets âgés</w:t>
      </w:r>
    </w:p>
    <w:p w:rsidR="00C22F99" w:rsidRPr="00EC319D" w:rsidRDefault="00C22F99" w:rsidP="00C22F99">
      <w:pPr>
        <w:pStyle w:val="Paragraphedeliste"/>
        <w:widowControl/>
        <w:autoSpaceDE/>
        <w:autoSpaceDN/>
        <w:adjustRightInd/>
        <w:spacing w:after="200" w:line="276" w:lineRule="auto"/>
        <w:contextualSpacing/>
        <w:rPr>
          <w:sz w:val="24"/>
          <w:szCs w:val="24"/>
        </w:rPr>
      </w:pPr>
    </w:p>
    <w:p w:rsidR="007B0054" w:rsidRPr="007B0054" w:rsidRDefault="007B0054" w:rsidP="00797654">
      <w:pPr>
        <w:pStyle w:val="Paragraphedeliste"/>
        <w:widowControl/>
        <w:autoSpaceDE/>
        <w:autoSpaceDN/>
        <w:adjustRightInd/>
        <w:spacing w:after="200" w:line="276" w:lineRule="auto"/>
        <w:ind w:left="0"/>
        <w:contextualSpacing/>
        <w:rPr>
          <w:sz w:val="24"/>
          <w:szCs w:val="24"/>
        </w:rPr>
      </w:pPr>
    </w:p>
    <w:p w:rsidR="007B0054" w:rsidRPr="007B0054" w:rsidRDefault="007B0054" w:rsidP="007B0054">
      <w:pPr>
        <w:pStyle w:val="Paragraphedeliste"/>
        <w:widowControl/>
        <w:autoSpaceDE/>
        <w:autoSpaceDN/>
        <w:adjustRightInd/>
        <w:spacing w:after="200" w:line="276" w:lineRule="auto"/>
        <w:ind w:left="720"/>
        <w:contextualSpacing/>
        <w:rPr>
          <w:sz w:val="24"/>
          <w:szCs w:val="24"/>
        </w:rPr>
      </w:pPr>
    </w:p>
    <w:p w:rsidR="00EC319D" w:rsidRPr="00EC319D" w:rsidRDefault="00EC319D" w:rsidP="0037231A">
      <w:pPr>
        <w:pStyle w:val="Paragraphedeliste"/>
        <w:widowControl/>
        <w:numPr>
          <w:ilvl w:val="0"/>
          <w:numId w:val="32"/>
        </w:numPr>
        <w:autoSpaceDE/>
        <w:autoSpaceDN/>
        <w:adjustRightInd/>
        <w:spacing w:after="200" w:line="276" w:lineRule="auto"/>
        <w:contextualSpacing/>
        <w:rPr>
          <w:sz w:val="24"/>
          <w:szCs w:val="24"/>
        </w:rPr>
      </w:pPr>
      <w:r w:rsidRPr="00C22F99">
        <w:rPr>
          <w:b/>
          <w:sz w:val="24"/>
          <w:szCs w:val="24"/>
        </w:rPr>
        <w:t>Thrombolyse</w:t>
      </w:r>
      <w:r w:rsidRPr="00EC319D">
        <w:rPr>
          <w:sz w:val="24"/>
          <w:szCs w:val="24"/>
        </w:rPr>
        <w:t> </w:t>
      </w:r>
      <w:r w:rsidR="00B256AB">
        <w:rPr>
          <w:b/>
          <w:bCs/>
          <w:sz w:val="24"/>
          <w:szCs w:val="24"/>
        </w:rPr>
        <w:t>IV</w:t>
      </w:r>
      <w:r w:rsidRPr="00EC319D">
        <w:rPr>
          <w:sz w:val="24"/>
          <w:szCs w:val="24"/>
        </w:rPr>
        <w:t xml:space="preserve">:  </w:t>
      </w:r>
    </w:p>
    <w:p w:rsidR="00C22F99" w:rsidRPr="00C22F99" w:rsidRDefault="00EC319D" w:rsidP="00797654">
      <w:pPr>
        <w:pStyle w:val="Paragraphedeliste"/>
        <w:widowControl/>
        <w:numPr>
          <w:ilvl w:val="0"/>
          <w:numId w:val="33"/>
        </w:numPr>
        <w:autoSpaceDE/>
        <w:autoSpaceDN/>
        <w:adjustRightInd/>
        <w:spacing w:after="200" w:line="276" w:lineRule="auto"/>
        <w:contextualSpacing/>
        <w:rPr>
          <w:sz w:val="24"/>
          <w:szCs w:val="24"/>
        </w:rPr>
      </w:pPr>
      <w:r w:rsidRPr="00EC319D">
        <w:rPr>
          <w:sz w:val="24"/>
          <w:szCs w:val="24"/>
        </w:rPr>
        <w:t xml:space="preserve">Dans les AIC très précoces, entre </w:t>
      </w:r>
      <w:r w:rsidRPr="003A3D04">
        <w:rPr>
          <w:color w:val="FF0000"/>
          <w:sz w:val="24"/>
          <w:szCs w:val="24"/>
        </w:rPr>
        <w:t>la 1</w:t>
      </w:r>
      <w:r w:rsidRPr="003A3D04">
        <w:rPr>
          <w:color w:val="FF0000"/>
          <w:sz w:val="24"/>
          <w:szCs w:val="24"/>
          <w:vertAlign w:val="superscript"/>
        </w:rPr>
        <w:t>é</w:t>
      </w:r>
      <w:r w:rsidR="00797654">
        <w:rPr>
          <w:color w:val="FF0000"/>
          <w:sz w:val="24"/>
          <w:szCs w:val="24"/>
          <w:vertAlign w:val="superscript"/>
        </w:rPr>
        <w:t>r</w:t>
      </w:r>
      <w:r w:rsidRPr="003A3D04">
        <w:rPr>
          <w:color w:val="FF0000"/>
          <w:sz w:val="24"/>
          <w:szCs w:val="24"/>
          <w:vertAlign w:val="superscript"/>
        </w:rPr>
        <w:t>e</w:t>
      </w:r>
      <w:r w:rsidRPr="003A3D04">
        <w:rPr>
          <w:color w:val="FF0000"/>
          <w:sz w:val="24"/>
          <w:szCs w:val="24"/>
        </w:rPr>
        <w:t xml:space="preserve"> et la 4</w:t>
      </w:r>
      <w:r w:rsidRPr="003A3D04">
        <w:rPr>
          <w:color w:val="FF0000"/>
          <w:sz w:val="24"/>
          <w:szCs w:val="24"/>
          <w:vertAlign w:val="superscript"/>
        </w:rPr>
        <w:t>éme</w:t>
      </w:r>
      <w:r w:rsidRPr="003A3D04">
        <w:rPr>
          <w:color w:val="FF0000"/>
          <w:sz w:val="24"/>
          <w:szCs w:val="24"/>
        </w:rPr>
        <w:t xml:space="preserve"> heure</w:t>
      </w:r>
      <w:r w:rsidR="003A3D04" w:rsidRPr="003A3D04">
        <w:rPr>
          <w:color w:val="FF0000"/>
          <w:sz w:val="24"/>
          <w:szCs w:val="24"/>
        </w:rPr>
        <w:t xml:space="preserve"> et</w:t>
      </w:r>
      <w:r w:rsidR="00C22F99" w:rsidRPr="003A3D04">
        <w:rPr>
          <w:color w:val="FF0000"/>
          <w:sz w:val="24"/>
          <w:szCs w:val="24"/>
        </w:rPr>
        <w:t xml:space="preserve"> 30</w:t>
      </w:r>
      <w:r w:rsidR="003A3D04" w:rsidRPr="003A3D04">
        <w:rPr>
          <w:color w:val="FF0000"/>
          <w:sz w:val="24"/>
          <w:szCs w:val="24"/>
        </w:rPr>
        <w:t>mn</w:t>
      </w:r>
      <w:r w:rsidR="00C22F99" w:rsidRPr="00C22F99">
        <w:rPr>
          <w:rFonts w:hAnsi="Symbol"/>
        </w:rPr>
        <w:t xml:space="preserve"> </w:t>
      </w:r>
      <w:r w:rsidR="00C22F99">
        <w:t xml:space="preserve">  </w:t>
      </w:r>
    </w:p>
    <w:p w:rsidR="001E4F54" w:rsidRPr="00797654" w:rsidRDefault="00FB75B4" w:rsidP="00797654">
      <w:pPr>
        <w:rPr>
          <w:rFonts w:ascii="Arial" w:hAnsi="Arial" w:cs="Arial"/>
          <w:sz w:val="33"/>
          <w:szCs w:val="33"/>
        </w:rPr>
      </w:pPr>
      <w:hyperlink r:id="rId10" w:tooltip="Altéplase" w:history="1">
        <w:r w:rsidR="001E4F54">
          <w:rPr>
            <w:rStyle w:val="Lienhypertexte"/>
            <w:color w:val="auto"/>
            <w:sz w:val="24"/>
            <w:szCs w:val="24"/>
          </w:rPr>
          <w:t>A</w:t>
        </w:r>
        <w:r w:rsidR="00C22F99" w:rsidRPr="001E4F54">
          <w:rPr>
            <w:rStyle w:val="Lienhypertexte"/>
            <w:color w:val="auto"/>
            <w:sz w:val="24"/>
            <w:szCs w:val="24"/>
          </w:rPr>
          <w:t>ltéplase</w:t>
        </w:r>
      </w:hyperlink>
      <w:r w:rsidR="00C22F99" w:rsidRPr="00C22F99">
        <w:rPr>
          <w:sz w:val="24"/>
          <w:szCs w:val="24"/>
        </w:rPr>
        <w:t xml:space="preserve"> (Actilyse) :</w:t>
      </w:r>
      <w:r w:rsidR="00AD5FDE">
        <w:rPr>
          <w:sz w:val="24"/>
          <w:szCs w:val="24"/>
        </w:rPr>
        <w:t xml:space="preserve"> </w:t>
      </w:r>
      <w:r w:rsidR="001E4F54">
        <w:rPr>
          <w:sz w:val="24"/>
          <w:szCs w:val="24"/>
        </w:rPr>
        <w:t>rt PA :</w:t>
      </w:r>
      <w:r w:rsidR="00C22F99" w:rsidRPr="00C22F99">
        <w:rPr>
          <w:sz w:val="24"/>
          <w:szCs w:val="24"/>
        </w:rPr>
        <w:t xml:space="preserve"> forme recombinante de l'</w:t>
      </w:r>
      <w:hyperlink r:id="rId11" w:tooltip="Activateur tissulaire du plasminogène" w:history="1">
        <w:r w:rsidR="00C22F99" w:rsidRPr="00C22F99">
          <w:rPr>
            <w:rStyle w:val="Lienhypertexte"/>
            <w:sz w:val="24"/>
            <w:szCs w:val="24"/>
          </w:rPr>
          <w:t>activateur tissulaire du plasminogène</w:t>
        </w:r>
      </w:hyperlink>
      <w:r w:rsidR="001E4F54" w:rsidRPr="001E4F54">
        <w:rPr>
          <w:rFonts w:ascii="Arial" w:hAnsi="Arial" w:cs="Arial"/>
          <w:sz w:val="33"/>
          <w:szCs w:val="33"/>
        </w:rPr>
        <w:t xml:space="preserve"> </w:t>
      </w:r>
      <w:r w:rsidR="00797654">
        <w:rPr>
          <w:sz w:val="24"/>
          <w:szCs w:val="24"/>
        </w:rPr>
        <w:t>à</w:t>
      </w:r>
      <w:r w:rsidR="001E4F54">
        <w:rPr>
          <w:sz w:val="24"/>
          <w:szCs w:val="24"/>
        </w:rPr>
        <w:t xml:space="preserve"> la dose de 0,9 mg/kg de poids par voie IV</w:t>
      </w:r>
      <w:r w:rsidR="003A3D04">
        <w:rPr>
          <w:sz w:val="24"/>
          <w:szCs w:val="24"/>
        </w:rPr>
        <w:t xml:space="preserve"> en SE (10 cc en flash d’une minute et 90 cc en une heure)</w:t>
      </w:r>
    </w:p>
    <w:p w:rsidR="001E4F54" w:rsidRDefault="001E4F54" w:rsidP="001E4F54">
      <w:pPr>
        <w:rPr>
          <w:sz w:val="24"/>
          <w:szCs w:val="24"/>
        </w:rPr>
      </w:pPr>
      <w:r w:rsidRPr="003A3D04">
        <w:rPr>
          <w:i/>
          <w:sz w:val="24"/>
          <w:szCs w:val="24"/>
          <w:u w:val="single"/>
        </w:rPr>
        <w:t>Contre-indiqué</w:t>
      </w:r>
      <w:r>
        <w:rPr>
          <w:sz w:val="24"/>
          <w:szCs w:val="24"/>
        </w:rPr>
        <w:t> :</w:t>
      </w:r>
    </w:p>
    <w:p w:rsidR="00EE5333" w:rsidRDefault="001E4F54" w:rsidP="000A6050">
      <w:pPr>
        <w:numPr>
          <w:ilvl w:val="0"/>
          <w:numId w:val="46"/>
        </w:numPr>
        <w:rPr>
          <w:rFonts w:ascii="Arial" w:hAnsi="Arial" w:cs="Arial"/>
          <w:sz w:val="33"/>
          <w:szCs w:val="33"/>
        </w:rPr>
      </w:pPr>
      <w:r>
        <w:rPr>
          <w:sz w:val="24"/>
          <w:szCs w:val="24"/>
        </w:rPr>
        <w:t>T</w:t>
      </w:r>
      <w:r w:rsidRPr="001E4F54">
        <w:rPr>
          <w:sz w:val="24"/>
          <w:szCs w:val="24"/>
        </w:rPr>
        <w:t>rouble hémorragique significatif actuel ou au cours des 6 derniers m</w:t>
      </w:r>
      <w:r>
        <w:rPr>
          <w:sz w:val="24"/>
          <w:szCs w:val="24"/>
        </w:rPr>
        <w:t>ois</w:t>
      </w:r>
      <w:r w:rsidR="00EE5333" w:rsidRPr="00EE5333">
        <w:rPr>
          <w:rFonts w:ascii="Arial" w:hAnsi="Arial" w:cs="Arial"/>
          <w:sz w:val="33"/>
          <w:szCs w:val="33"/>
        </w:rPr>
        <w:t xml:space="preserve"> </w:t>
      </w:r>
    </w:p>
    <w:p w:rsidR="00EE5333" w:rsidRDefault="00EE5333" w:rsidP="000A6050">
      <w:pPr>
        <w:numPr>
          <w:ilvl w:val="0"/>
          <w:numId w:val="46"/>
        </w:numPr>
        <w:rPr>
          <w:sz w:val="24"/>
          <w:szCs w:val="24"/>
        </w:rPr>
      </w:pPr>
      <w:r>
        <w:rPr>
          <w:sz w:val="24"/>
          <w:szCs w:val="24"/>
        </w:rPr>
        <w:t>T</w:t>
      </w:r>
      <w:r w:rsidRPr="00EE5333">
        <w:rPr>
          <w:sz w:val="24"/>
          <w:szCs w:val="24"/>
        </w:rPr>
        <w:t>raitement concomitant par des anticoagulants oraux</w:t>
      </w:r>
      <w:r>
        <w:rPr>
          <w:sz w:val="24"/>
          <w:szCs w:val="24"/>
        </w:rPr>
        <w:t xml:space="preserve"> (par exemple warfarine)</w:t>
      </w:r>
    </w:p>
    <w:p w:rsidR="00EE5333" w:rsidRDefault="00EE5333" w:rsidP="00EE5333">
      <w:pPr>
        <w:rPr>
          <w:sz w:val="24"/>
          <w:szCs w:val="24"/>
        </w:rPr>
      </w:pPr>
      <w:r>
        <w:rPr>
          <w:sz w:val="24"/>
          <w:szCs w:val="24"/>
        </w:rPr>
        <w:t>HTA sévère non contrôlée</w:t>
      </w:r>
    </w:p>
    <w:p w:rsidR="00EE5333" w:rsidRDefault="00EE5333" w:rsidP="000A6050">
      <w:pPr>
        <w:numPr>
          <w:ilvl w:val="0"/>
          <w:numId w:val="47"/>
        </w:numPr>
        <w:rPr>
          <w:sz w:val="24"/>
          <w:szCs w:val="24"/>
        </w:rPr>
      </w:pPr>
      <w:r>
        <w:rPr>
          <w:sz w:val="24"/>
          <w:szCs w:val="24"/>
        </w:rPr>
        <w:t>Ulcère gastro-intestinale</w:t>
      </w:r>
    </w:p>
    <w:p w:rsidR="00EE5333" w:rsidRDefault="00EE5333" w:rsidP="000A6050">
      <w:pPr>
        <w:numPr>
          <w:ilvl w:val="0"/>
          <w:numId w:val="47"/>
        </w:numPr>
        <w:rPr>
          <w:sz w:val="24"/>
          <w:szCs w:val="24"/>
        </w:rPr>
      </w:pPr>
      <w:r>
        <w:rPr>
          <w:sz w:val="24"/>
          <w:szCs w:val="24"/>
        </w:rPr>
        <w:t xml:space="preserve">NIHSS : inf 5 et sup 25 </w:t>
      </w:r>
    </w:p>
    <w:p w:rsidR="00EE5333" w:rsidRPr="001E4F54" w:rsidRDefault="00EE5333" w:rsidP="000A6050">
      <w:pPr>
        <w:numPr>
          <w:ilvl w:val="0"/>
          <w:numId w:val="47"/>
        </w:numPr>
        <w:rPr>
          <w:sz w:val="24"/>
          <w:szCs w:val="24"/>
        </w:rPr>
      </w:pPr>
      <w:r>
        <w:rPr>
          <w:sz w:val="24"/>
          <w:szCs w:val="24"/>
        </w:rPr>
        <w:t>Patients âgés moins de 18 ans et plus de 80 ans</w:t>
      </w:r>
    </w:p>
    <w:p w:rsidR="00EC319D" w:rsidRDefault="00EC319D" w:rsidP="001E4F54">
      <w:pPr>
        <w:rPr>
          <w:sz w:val="24"/>
          <w:szCs w:val="24"/>
        </w:rPr>
      </w:pPr>
    </w:p>
    <w:p w:rsidR="00EE5333" w:rsidRDefault="00EE5333" w:rsidP="001E4F54">
      <w:pPr>
        <w:rPr>
          <w:sz w:val="24"/>
          <w:szCs w:val="24"/>
        </w:rPr>
      </w:pPr>
    </w:p>
    <w:p w:rsidR="001E4F54" w:rsidRPr="001E4F54" w:rsidRDefault="001E4F54" w:rsidP="001E4F54">
      <w:pPr>
        <w:rPr>
          <w:sz w:val="24"/>
          <w:szCs w:val="24"/>
        </w:rPr>
      </w:pPr>
    </w:p>
    <w:p w:rsidR="00EC319D" w:rsidRDefault="00F82458" w:rsidP="00EE5333">
      <w:pPr>
        <w:pStyle w:val="Paragraphedeliste"/>
        <w:ind w:left="0"/>
        <w:rPr>
          <w:sz w:val="24"/>
          <w:szCs w:val="24"/>
        </w:rPr>
      </w:pPr>
      <w:r>
        <w:rPr>
          <w:b/>
          <w:sz w:val="24"/>
          <w:szCs w:val="24"/>
        </w:rPr>
        <w:t>T</w:t>
      </w:r>
      <w:r w:rsidRPr="00F82458">
        <w:rPr>
          <w:b/>
          <w:sz w:val="24"/>
          <w:szCs w:val="24"/>
        </w:rPr>
        <w:t>hrombectomie</w:t>
      </w:r>
      <w:r w:rsidR="007B0054">
        <w:rPr>
          <w:b/>
          <w:sz w:val="24"/>
          <w:szCs w:val="24"/>
        </w:rPr>
        <w:t xml:space="preserve"> ou EV combinée </w:t>
      </w:r>
      <w:r w:rsidRPr="00F82458">
        <w:rPr>
          <w:b/>
          <w:sz w:val="24"/>
          <w:szCs w:val="24"/>
        </w:rPr>
        <w:t>à la thrombolyse</w:t>
      </w:r>
      <w:r w:rsidR="007B0054">
        <w:rPr>
          <w:b/>
          <w:sz w:val="24"/>
          <w:szCs w:val="24"/>
        </w:rPr>
        <w:t xml:space="preserve"> IV</w:t>
      </w:r>
      <w:r w:rsidRPr="00F82458">
        <w:rPr>
          <w:sz w:val="24"/>
          <w:szCs w:val="24"/>
        </w:rPr>
        <w:t> :</w:t>
      </w:r>
      <w:r w:rsidR="00B01672" w:rsidRPr="00B01672">
        <w:rPr>
          <w:sz w:val="24"/>
          <w:szCs w:val="24"/>
        </w:rPr>
        <w:t xml:space="preserve"> </w:t>
      </w:r>
      <w:r w:rsidR="00B01672" w:rsidRPr="00F82458">
        <w:rPr>
          <w:sz w:val="24"/>
          <w:szCs w:val="24"/>
        </w:rPr>
        <w:t>l'année de l'innovation thérapeutique</w:t>
      </w:r>
      <w:r>
        <w:rPr>
          <w:sz w:val="24"/>
          <w:szCs w:val="24"/>
        </w:rPr>
        <w:t xml:space="preserve"> </w:t>
      </w:r>
      <w:r w:rsidR="00B01672" w:rsidRPr="00F82458">
        <w:rPr>
          <w:sz w:val="24"/>
          <w:szCs w:val="24"/>
        </w:rPr>
        <w:t>dans les cas les plus graves d'AVC</w:t>
      </w:r>
      <w:r w:rsidR="00B01672">
        <w:rPr>
          <w:sz w:val="24"/>
          <w:szCs w:val="24"/>
        </w:rPr>
        <w:t xml:space="preserve">. </w:t>
      </w:r>
      <w:r w:rsidRPr="00F82458">
        <w:rPr>
          <w:sz w:val="24"/>
          <w:szCs w:val="24"/>
        </w:rPr>
        <w:t>Plusieurs études publiées début 2015 ont démontré l'intérêt de cette technique visant à</w:t>
      </w:r>
      <w:r w:rsidR="00B01672">
        <w:rPr>
          <w:sz w:val="24"/>
          <w:szCs w:val="24"/>
        </w:rPr>
        <w:t xml:space="preserve"> capturer et à</w:t>
      </w:r>
      <w:r w:rsidRPr="00F82458">
        <w:rPr>
          <w:sz w:val="24"/>
          <w:szCs w:val="24"/>
        </w:rPr>
        <w:t xml:space="preserve"> retirer les caillots obstruant les artères cérébrales proximales</w:t>
      </w:r>
      <w:r w:rsidR="001D0A46" w:rsidRPr="001D0A46">
        <w:rPr>
          <w:sz w:val="24"/>
          <w:szCs w:val="24"/>
        </w:rPr>
        <w:t xml:space="preserve"> </w:t>
      </w:r>
      <w:r w:rsidR="001D0A46">
        <w:rPr>
          <w:sz w:val="24"/>
          <w:szCs w:val="24"/>
        </w:rPr>
        <w:t>terminais</w:t>
      </w:r>
      <w:r w:rsidR="007B0054">
        <w:rPr>
          <w:sz w:val="24"/>
          <w:szCs w:val="24"/>
        </w:rPr>
        <w:t xml:space="preserve">on de la carotide interne ou le segment M1 de la sylvienne </w:t>
      </w:r>
      <w:r w:rsidRPr="00F82458">
        <w:rPr>
          <w:sz w:val="24"/>
          <w:szCs w:val="24"/>
        </w:rPr>
        <w:t>responsables d'AVC,</w:t>
      </w:r>
      <w:r w:rsidR="00B01672" w:rsidRPr="00B01672">
        <w:rPr>
          <w:sz w:val="24"/>
          <w:szCs w:val="24"/>
        </w:rPr>
        <w:t xml:space="preserve"> </w:t>
      </w:r>
      <w:r w:rsidR="00B01672" w:rsidRPr="00F82458">
        <w:rPr>
          <w:sz w:val="24"/>
          <w:szCs w:val="24"/>
        </w:rPr>
        <w:t>en montant un cathéter muni d'un stent (ressort) par voie fémorale</w:t>
      </w:r>
      <w:r w:rsidRPr="00F82458">
        <w:rPr>
          <w:sz w:val="24"/>
          <w:szCs w:val="24"/>
        </w:rPr>
        <w:t xml:space="preserve"> dans les six heures suivant le début de l'AVC.</w:t>
      </w:r>
    </w:p>
    <w:p w:rsidR="00B92526" w:rsidRDefault="00B92526" w:rsidP="00B92526">
      <w:pPr>
        <w:pStyle w:val="NormalWeb"/>
      </w:pPr>
      <w:r>
        <w:t xml:space="preserve">Jusqu’à présent, l’AVC était traité uniquement par thrombolyse. Cette  méthode consiste à injecter par voie intraveineuse un  médicament qui fluidifie le sang et désagrège le caillot sanguin qui obstrue l’artère. L’intervention doit se dérouler dans un délai maximal de 4 h 30 après l’apparition des premiers symptômes. Or, des études ont démontré que pour les AVC mobilisant de grosses artères (soit 1,5mm), la double approche thrombolyse/thrombectomie constitue une réelle amélioration et augmente les chances de bonne récupération chez les patients. </w:t>
      </w:r>
    </w:p>
    <w:p w:rsidR="00B92526" w:rsidRDefault="00B92526" w:rsidP="00B92526">
      <w:pPr>
        <w:pStyle w:val="NormalWeb"/>
      </w:pPr>
      <w:r>
        <w:t xml:space="preserve">Parmi les patient thrombolysés, environ 50 % des AVC concernent des vaisseaux de petite taille et sont redevables de la seule fibrinolyse avec une bonne efficacité ; l’autre moitié doit bénéficier de l’association avec la thrombectomie. </w:t>
      </w:r>
    </w:p>
    <w:p w:rsidR="00B92526" w:rsidRDefault="00B92526" w:rsidP="00EE5333">
      <w:pPr>
        <w:pStyle w:val="Paragraphedeliste"/>
        <w:ind w:left="0"/>
        <w:rPr>
          <w:sz w:val="24"/>
          <w:szCs w:val="24"/>
        </w:rPr>
      </w:pPr>
    </w:p>
    <w:p w:rsidR="00B92526" w:rsidRPr="00EE5333" w:rsidRDefault="00B92526" w:rsidP="00EE5333">
      <w:pPr>
        <w:pStyle w:val="Paragraphedeliste"/>
        <w:ind w:left="0"/>
        <w:rPr>
          <w:sz w:val="24"/>
          <w:szCs w:val="24"/>
        </w:rPr>
      </w:pPr>
    </w:p>
    <w:p w:rsidR="001D0A46" w:rsidRDefault="00B01672" w:rsidP="00EE5333">
      <w:pPr>
        <w:pStyle w:val="Paragraphedeliste"/>
        <w:widowControl/>
        <w:autoSpaceDE/>
        <w:autoSpaceDN/>
        <w:adjustRightInd/>
        <w:spacing w:after="200" w:line="276" w:lineRule="auto"/>
        <w:ind w:left="0"/>
        <w:contextualSpacing/>
        <w:rPr>
          <w:sz w:val="24"/>
          <w:szCs w:val="24"/>
        </w:rPr>
      </w:pPr>
      <w:r>
        <w:rPr>
          <w:sz w:val="24"/>
          <w:szCs w:val="24"/>
        </w:rPr>
        <w:t xml:space="preserve"> </w:t>
      </w:r>
      <w:r w:rsidR="00F82458" w:rsidRPr="00F82458">
        <w:rPr>
          <w:sz w:val="24"/>
          <w:szCs w:val="24"/>
        </w:rPr>
        <w:t>Le taux de succès angiographique à la fin de la procédure était de 74%. Une amélioration neurologique immédiate a été observée chez 30% des patients, dont six avec une récupération neurologique complète (score de Rankin modifié</w:t>
      </w:r>
      <w:r w:rsidR="001D0A46">
        <w:rPr>
          <w:sz w:val="24"/>
          <w:szCs w:val="24"/>
        </w:rPr>
        <w:t xml:space="preserve"> (mRS :</w:t>
      </w:r>
      <w:r w:rsidR="00F82458" w:rsidRPr="00F82458">
        <w:rPr>
          <w:sz w:val="24"/>
          <w:szCs w:val="24"/>
        </w:rPr>
        <w:t xml:space="preserve"> 0). </w:t>
      </w:r>
    </w:p>
    <w:p w:rsidR="00F82458" w:rsidRDefault="00F82458" w:rsidP="00EE5333">
      <w:pPr>
        <w:pStyle w:val="Paragraphedeliste"/>
        <w:widowControl/>
        <w:autoSpaceDE/>
        <w:autoSpaceDN/>
        <w:adjustRightInd/>
        <w:spacing w:after="200" w:line="276" w:lineRule="auto"/>
        <w:ind w:left="0"/>
        <w:contextualSpacing/>
        <w:rPr>
          <w:sz w:val="24"/>
          <w:szCs w:val="24"/>
        </w:rPr>
      </w:pPr>
      <w:r w:rsidRPr="00F82458">
        <w:rPr>
          <w:sz w:val="24"/>
          <w:szCs w:val="24"/>
        </w:rPr>
        <w:lastRenderedPageBreak/>
        <w:t>Un retour directement au domicile sans passer par un service de réadaptation a été possible pour 29% des patients.</w:t>
      </w:r>
    </w:p>
    <w:p w:rsidR="00EE5333" w:rsidRPr="00F82458" w:rsidRDefault="00EE5333" w:rsidP="00B01672">
      <w:pPr>
        <w:pStyle w:val="Paragraphedeliste"/>
        <w:widowControl/>
        <w:autoSpaceDE/>
        <w:autoSpaceDN/>
        <w:adjustRightInd/>
        <w:spacing w:after="200" w:line="276" w:lineRule="auto"/>
        <w:contextualSpacing/>
        <w:rPr>
          <w:b/>
          <w:sz w:val="24"/>
          <w:szCs w:val="24"/>
        </w:rPr>
      </w:pPr>
    </w:p>
    <w:p w:rsidR="0030266B" w:rsidRPr="0030266B" w:rsidRDefault="00EE5333" w:rsidP="0030266B">
      <w:pPr>
        <w:pStyle w:val="Paragraphedeliste"/>
        <w:widowControl/>
        <w:numPr>
          <w:ilvl w:val="0"/>
          <w:numId w:val="28"/>
        </w:numPr>
        <w:autoSpaceDE/>
        <w:autoSpaceDN/>
        <w:adjustRightInd/>
        <w:spacing w:after="200" w:line="276" w:lineRule="auto"/>
        <w:contextualSpacing/>
        <w:rPr>
          <w:b/>
          <w:sz w:val="24"/>
          <w:szCs w:val="24"/>
        </w:rPr>
      </w:pPr>
      <w:r w:rsidRPr="00EC319D">
        <w:rPr>
          <w:b/>
          <w:sz w:val="24"/>
          <w:szCs w:val="24"/>
        </w:rPr>
        <w:t xml:space="preserve">Agents neuroprotecteurs : </w:t>
      </w:r>
      <w:r w:rsidRPr="00EC319D">
        <w:rPr>
          <w:sz w:val="24"/>
          <w:szCs w:val="24"/>
        </w:rPr>
        <w:t>rôle controversé</w:t>
      </w:r>
      <w:r w:rsidR="0030266B">
        <w:rPr>
          <w:sz w:val="24"/>
          <w:szCs w:val="24"/>
        </w:rPr>
        <w:t> :</w:t>
      </w:r>
      <w:r w:rsidR="0030266B" w:rsidRPr="0030266B">
        <w:rPr>
          <w:rFonts w:asciiTheme="majorBidi" w:hAnsiTheme="majorBidi" w:cstheme="majorBidi"/>
          <w:sz w:val="24"/>
          <w:szCs w:val="24"/>
        </w:rPr>
        <w:t xml:space="preserve"> Cérébrolysine pour l'accident vasculaire cérébral (AVC) ischémique aigu</w:t>
      </w:r>
      <w:r w:rsidR="00623888">
        <w:rPr>
          <w:rFonts w:asciiTheme="majorBidi" w:hAnsiTheme="majorBidi" w:cstheme="majorBidi"/>
          <w:sz w:val="24"/>
          <w:szCs w:val="24"/>
        </w:rPr>
        <w:t>.</w:t>
      </w:r>
    </w:p>
    <w:p w:rsidR="0030266B" w:rsidRPr="00623888" w:rsidRDefault="00623888" w:rsidP="0030266B">
      <w:pPr>
        <w:pStyle w:val="Paragraphedeliste"/>
        <w:widowControl/>
        <w:autoSpaceDE/>
        <w:autoSpaceDN/>
        <w:adjustRightInd/>
        <w:spacing w:after="200" w:line="276" w:lineRule="auto"/>
        <w:ind w:left="885"/>
        <w:contextualSpacing/>
        <w:rPr>
          <w:b/>
          <w:sz w:val="24"/>
          <w:szCs w:val="24"/>
        </w:rPr>
      </w:pPr>
      <w:r w:rsidRPr="00623888">
        <w:rPr>
          <w:sz w:val="24"/>
          <w:szCs w:val="24"/>
        </w:rPr>
        <w:t>La cérébrolysine, un mélange obtenu à partir du tissu cérébral du porc, est largement utilisée en Russie, en Chine et dans d'autres pays asiatiques et post-soviétiques</w:t>
      </w:r>
      <w:r>
        <w:rPr>
          <w:sz w:val="24"/>
          <w:szCs w:val="24"/>
        </w:rPr>
        <w:t>.</w:t>
      </w:r>
    </w:p>
    <w:p w:rsidR="00EE5333" w:rsidRPr="00EC319D" w:rsidRDefault="00EE5333" w:rsidP="00EE5333">
      <w:pPr>
        <w:pStyle w:val="Paragraphedeliste"/>
        <w:ind w:left="885"/>
        <w:rPr>
          <w:b/>
          <w:sz w:val="24"/>
          <w:szCs w:val="24"/>
        </w:rPr>
      </w:pPr>
    </w:p>
    <w:p w:rsidR="00EE5333" w:rsidRPr="001D0A46" w:rsidRDefault="00EE5333" w:rsidP="0037231A">
      <w:pPr>
        <w:pStyle w:val="Paragraphedeliste"/>
        <w:widowControl/>
        <w:numPr>
          <w:ilvl w:val="0"/>
          <w:numId w:val="28"/>
        </w:numPr>
        <w:autoSpaceDE/>
        <w:autoSpaceDN/>
        <w:adjustRightInd/>
        <w:spacing w:after="200" w:line="276" w:lineRule="auto"/>
        <w:contextualSpacing/>
        <w:rPr>
          <w:b/>
          <w:sz w:val="24"/>
          <w:szCs w:val="24"/>
        </w:rPr>
      </w:pPr>
      <w:r w:rsidRPr="00EC319D">
        <w:rPr>
          <w:b/>
          <w:sz w:val="24"/>
          <w:szCs w:val="24"/>
        </w:rPr>
        <w:t xml:space="preserve">TT étiologique spécifique : </w:t>
      </w:r>
      <w:r w:rsidRPr="00EC319D">
        <w:rPr>
          <w:sz w:val="24"/>
          <w:szCs w:val="24"/>
        </w:rPr>
        <w:t>selon les étiologies (jeunes +++)</w:t>
      </w:r>
    </w:p>
    <w:p w:rsidR="001D0A46" w:rsidRDefault="001D0A46" w:rsidP="001D0A46">
      <w:pPr>
        <w:pStyle w:val="Paragraphedeliste"/>
        <w:rPr>
          <w:b/>
          <w:sz w:val="24"/>
          <w:szCs w:val="24"/>
        </w:rPr>
      </w:pPr>
    </w:p>
    <w:p w:rsidR="001D0A46" w:rsidRDefault="001D0A46" w:rsidP="001D0A46">
      <w:pPr>
        <w:pStyle w:val="Paragraphedeliste"/>
        <w:widowControl/>
        <w:autoSpaceDE/>
        <w:autoSpaceDN/>
        <w:adjustRightInd/>
        <w:spacing w:after="200" w:line="276" w:lineRule="auto"/>
        <w:ind w:left="885"/>
        <w:contextualSpacing/>
        <w:rPr>
          <w:sz w:val="24"/>
          <w:szCs w:val="24"/>
        </w:rPr>
      </w:pPr>
      <w:r>
        <w:rPr>
          <w:sz w:val="24"/>
          <w:szCs w:val="24"/>
        </w:rPr>
        <w:t>Les NAO : indiqués dans le traitement de la fibrillation atriale sans valvulopathie.</w:t>
      </w:r>
    </w:p>
    <w:p w:rsidR="00F82458" w:rsidRPr="00623888" w:rsidRDefault="001D0A46" w:rsidP="00623888">
      <w:pPr>
        <w:pStyle w:val="Paragraphedeliste"/>
        <w:widowControl/>
        <w:autoSpaceDE/>
        <w:autoSpaceDN/>
        <w:adjustRightInd/>
        <w:spacing w:after="200" w:line="276" w:lineRule="auto"/>
        <w:ind w:left="885"/>
        <w:contextualSpacing/>
        <w:rPr>
          <w:sz w:val="24"/>
          <w:szCs w:val="24"/>
        </w:rPr>
      </w:pPr>
      <w:r>
        <w:rPr>
          <w:sz w:val="24"/>
          <w:szCs w:val="24"/>
        </w:rPr>
        <w:t>Plusieurs études ont démontré leur efficacité sur la FA dans la prévention des AVC, et qu’ils sont moins hémorragiques :</w:t>
      </w:r>
      <w:r w:rsidR="00623888">
        <w:rPr>
          <w:sz w:val="24"/>
          <w:szCs w:val="24"/>
        </w:rPr>
        <w:t xml:space="preserve"> </w:t>
      </w:r>
      <w:r w:rsidR="00623888" w:rsidRPr="00623888">
        <w:rPr>
          <w:sz w:val="24"/>
          <w:szCs w:val="24"/>
        </w:rPr>
        <w:t>Ces derniers, parfois appelés « nouveaux anticoagulants oraux » (NACO) sont l’apixaban (</w:t>
      </w:r>
      <w:hyperlink r:id="rId12" w:history="1">
        <w:r w:rsidR="00623888" w:rsidRPr="00623888">
          <w:rPr>
            <w:rStyle w:val="Lienhypertexte"/>
            <w:sz w:val="24"/>
            <w:szCs w:val="24"/>
          </w:rPr>
          <w:t>Eliquis</w:t>
        </w:r>
      </w:hyperlink>
      <w:r w:rsidR="00623888" w:rsidRPr="00623888">
        <w:rPr>
          <w:sz w:val="24"/>
          <w:szCs w:val="24"/>
        </w:rPr>
        <w:t>®), le dabigatran (</w:t>
      </w:r>
      <w:hyperlink r:id="rId13" w:history="1">
        <w:r w:rsidR="00623888" w:rsidRPr="00623888">
          <w:rPr>
            <w:rStyle w:val="Lienhypertexte"/>
            <w:sz w:val="24"/>
            <w:szCs w:val="24"/>
          </w:rPr>
          <w:t>Pradaxa</w:t>
        </w:r>
      </w:hyperlink>
      <w:r w:rsidR="00623888" w:rsidRPr="00623888">
        <w:rPr>
          <w:sz w:val="24"/>
          <w:szCs w:val="24"/>
        </w:rPr>
        <w:t>®) et le rivaroxaban (</w:t>
      </w:r>
      <w:hyperlink r:id="rId14" w:history="1">
        <w:r w:rsidR="00623888" w:rsidRPr="00623888">
          <w:rPr>
            <w:rStyle w:val="Lienhypertexte"/>
            <w:sz w:val="24"/>
            <w:szCs w:val="24"/>
          </w:rPr>
          <w:t>Xarelto</w:t>
        </w:r>
      </w:hyperlink>
      <w:r w:rsidR="00623888" w:rsidRPr="00623888">
        <w:rPr>
          <w:sz w:val="24"/>
          <w:szCs w:val="24"/>
        </w:rPr>
        <w:t>®) et on</w:t>
      </w:r>
      <w:r w:rsidR="00623888">
        <w:rPr>
          <w:sz w:val="24"/>
          <w:szCs w:val="24"/>
        </w:rPr>
        <w:t>t des modes d’action différents</w:t>
      </w:r>
      <w:r w:rsidR="00623888" w:rsidRPr="00623888">
        <w:rPr>
          <w:sz w:val="24"/>
          <w:szCs w:val="24"/>
        </w:rPr>
        <w:t>.  </w:t>
      </w:r>
    </w:p>
    <w:p w:rsidR="00EE5333" w:rsidRPr="00F82458" w:rsidRDefault="00EE5333" w:rsidP="00F82458">
      <w:pPr>
        <w:pStyle w:val="Paragraphedeliste"/>
        <w:rPr>
          <w:b/>
          <w:sz w:val="24"/>
          <w:szCs w:val="24"/>
        </w:rPr>
      </w:pPr>
    </w:p>
    <w:p w:rsidR="008B7642" w:rsidRPr="00EC319D" w:rsidRDefault="008B7642" w:rsidP="00AD5FDE">
      <w:pPr>
        <w:pStyle w:val="Paragraphedeliste"/>
        <w:ind w:left="0"/>
        <w:rPr>
          <w:b/>
          <w:sz w:val="24"/>
          <w:szCs w:val="24"/>
        </w:rPr>
      </w:pPr>
    </w:p>
    <w:p w:rsidR="00EC319D" w:rsidRPr="00EC319D" w:rsidRDefault="00EC319D" w:rsidP="0037231A">
      <w:pPr>
        <w:pStyle w:val="Paragraphedeliste"/>
        <w:widowControl/>
        <w:numPr>
          <w:ilvl w:val="0"/>
          <w:numId w:val="27"/>
        </w:numPr>
        <w:autoSpaceDE/>
        <w:autoSpaceDN/>
        <w:adjustRightInd/>
        <w:spacing w:after="200" w:line="276" w:lineRule="auto"/>
        <w:contextualSpacing/>
        <w:rPr>
          <w:b/>
          <w:sz w:val="24"/>
          <w:szCs w:val="24"/>
        </w:rPr>
      </w:pPr>
      <w:r w:rsidRPr="00EC319D">
        <w:rPr>
          <w:b/>
          <w:sz w:val="24"/>
          <w:szCs w:val="24"/>
        </w:rPr>
        <w:t>TT A LONG TERME : PREVENTION SECONDAIRE</w:t>
      </w:r>
    </w:p>
    <w:p w:rsidR="00EC319D" w:rsidRPr="00EC319D" w:rsidRDefault="00EC319D" w:rsidP="00EC319D">
      <w:pPr>
        <w:pStyle w:val="Paragraphedeliste"/>
        <w:ind w:left="525"/>
        <w:rPr>
          <w:b/>
          <w:sz w:val="24"/>
          <w:szCs w:val="24"/>
        </w:rPr>
      </w:pPr>
    </w:p>
    <w:p w:rsidR="00EC319D" w:rsidRPr="00EC319D" w:rsidRDefault="00EC319D" w:rsidP="0037231A">
      <w:pPr>
        <w:pStyle w:val="Paragraphedeliste"/>
        <w:widowControl/>
        <w:numPr>
          <w:ilvl w:val="0"/>
          <w:numId w:val="34"/>
        </w:numPr>
        <w:autoSpaceDE/>
        <w:autoSpaceDN/>
        <w:adjustRightInd/>
        <w:spacing w:after="200" w:line="276" w:lineRule="auto"/>
        <w:contextualSpacing/>
        <w:rPr>
          <w:b/>
          <w:sz w:val="24"/>
          <w:szCs w:val="24"/>
        </w:rPr>
      </w:pPr>
      <w:r w:rsidRPr="00EC319D">
        <w:rPr>
          <w:b/>
          <w:sz w:val="24"/>
          <w:szCs w:val="24"/>
        </w:rPr>
        <w:t>TT anti- HTA +++</w:t>
      </w:r>
    </w:p>
    <w:p w:rsidR="00EC319D" w:rsidRPr="00EC319D" w:rsidRDefault="00EC319D" w:rsidP="0037231A">
      <w:pPr>
        <w:pStyle w:val="Paragraphedeliste"/>
        <w:widowControl/>
        <w:numPr>
          <w:ilvl w:val="0"/>
          <w:numId w:val="32"/>
        </w:numPr>
        <w:autoSpaceDE/>
        <w:autoSpaceDN/>
        <w:adjustRightInd/>
        <w:spacing w:after="200" w:line="276" w:lineRule="auto"/>
        <w:contextualSpacing/>
        <w:rPr>
          <w:sz w:val="24"/>
          <w:szCs w:val="24"/>
        </w:rPr>
      </w:pPr>
      <w:r w:rsidRPr="00EC319D">
        <w:rPr>
          <w:sz w:val="24"/>
          <w:szCs w:val="24"/>
        </w:rPr>
        <w:t>IEC, antagonistes de l’antagiotensine II</w:t>
      </w:r>
    </w:p>
    <w:p w:rsidR="00EC319D" w:rsidRPr="00EC319D" w:rsidRDefault="00EC319D" w:rsidP="00EC319D">
      <w:pPr>
        <w:pStyle w:val="Paragraphedeliste"/>
        <w:rPr>
          <w:sz w:val="24"/>
          <w:szCs w:val="24"/>
        </w:rPr>
      </w:pPr>
    </w:p>
    <w:p w:rsidR="00EC319D" w:rsidRPr="00EC319D" w:rsidRDefault="00EC319D" w:rsidP="0037231A">
      <w:pPr>
        <w:pStyle w:val="Paragraphedeliste"/>
        <w:widowControl/>
        <w:numPr>
          <w:ilvl w:val="0"/>
          <w:numId w:val="34"/>
        </w:numPr>
        <w:autoSpaceDE/>
        <w:autoSpaceDN/>
        <w:adjustRightInd/>
        <w:spacing w:after="200" w:line="276" w:lineRule="auto"/>
        <w:contextualSpacing/>
        <w:rPr>
          <w:b/>
          <w:sz w:val="24"/>
          <w:szCs w:val="24"/>
        </w:rPr>
      </w:pPr>
      <w:r w:rsidRPr="00EC319D">
        <w:rPr>
          <w:b/>
          <w:sz w:val="24"/>
          <w:szCs w:val="24"/>
        </w:rPr>
        <w:t>TT anti-agrégant plaquettaire</w:t>
      </w:r>
    </w:p>
    <w:p w:rsidR="00EC319D" w:rsidRPr="00EC319D" w:rsidRDefault="00EC319D" w:rsidP="0037231A">
      <w:pPr>
        <w:pStyle w:val="Paragraphedeliste"/>
        <w:widowControl/>
        <w:numPr>
          <w:ilvl w:val="0"/>
          <w:numId w:val="32"/>
        </w:numPr>
        <w:autoSpaceDE/>
        <w:autoSpaceDN/>
        <w:adjustRightInd/>
        <w:spacing w:after="200" w:line="276" w:lineRule="auto"/>
        <w:contextualSpacing/>
        <w:rPr>
          <w:sz w:val="24"/>
          <w:szCs w:val="24"/>
        </w:rPr>
      </w:pPr>
      <w:r w:rsidRPr="00EC319D">
        <w:rPr>
          <w:sz w:val="24"/>
          <w:szCs w:val="24"/>
        </w:rPr>
        <w:t>Aspirine : 50 – 300 mg/j +++</w:t>
      </w:r>
    </w:p>
    <w:p w:rsidR="00EC319D" w:rsidRPr="00EC319D" w:rsidRDefault="00EC319D" w:rsidP="0037231A">
      <w:pPr>
        <w:pStyle w:val="Paragraphedeliste"/>
        <w:widowControl/>
        <w:numPr>
          <w:ilvl w:val="0"/>
          <w:numId w:val="32"/>
        </w:numPr>
        <w:autoSpaceDE/>
        <w:autoSpaceDN/>
        <w:adjustRightInd/>
        <w:spacing w:after="200" w:line="276" w:lineRule="auto"/>
        <w:contextualSpacing/>
        <w:rPr>
          <w:sz w:val="24"/>
          <w:szCs w:val="24"/>
        </w:rPr>
      </w:pPr>
      <w:r w:rsidRPr="00EC319D">
        <w:rPr>
          <w:sz w:val="24"/>
          <w:szCs w:val="24"/>
        </w:rPr>
        <w:t xml:space="preserve">Autres anti-agrégants : clopidogrel, dipyridamole si CI à l’aspirine </w:t>
      </w:r>
    </w:p>
    <w:p w:rsidR="00EC319D" w:rsidRPr="00EC319D" w:rsidRDefault="00EC319D" w:rsidP="00EC319D">
      <w:pPr>
        <w:pStyle w:val="Paragraphedeliste"/>
        <w:rPr>
          <w:sz w:val="24"/>
          <w:szCs w:val="24"/>
        </w:rPr>
      </w:pPr>
    </w:p>
    <w:p w:rsidR="00AD5FDE" w:rsidRPr="00AD5FDE" w:rsidRDefault="00EC319D" w:rsidP="00AD5FDE">
      <w:pPr>
        <w:pStyle w:val="Paragraphedeliste"/>
        <w:widowControl/>
        <w:numPr>
          <w:ilvl w:val="0"/>
          <w:numId w:val="34"/>
        </w:numPr>
        <w:autoSpaceDE/>
        <w:autoSpaceDN/>
        <w:adjustRightInd/>
        <w:spacing w:after="200" w:line="276" w:lineRule="auto"/>
        <w:contextualSpacing/>
        <w:rPr>
          <w:b/>
          <w:sz w:val="24"/>
          <w:szCs w:val="24"/>
        </w:rPr>
      </w:pPr>
      <w:r w:rsidRPr="00EC319D">
        <w:rPr>
          <w:b/>
          <w:sz w:val="24"/>
          <w:szCs w:val="24"/>
        </w:rPr>
        <w:t>Tt anti-coagulant :</w:t>
      </w:r>
      <w:r w:rsidR="00623888">
        <w:rPr>
          <w:b/>
          <w:sz w:val="24"/>
          <w:szCs w:val="24"/>
        </w:rPr>
        <w:t xml:space="preserve"> </w:t>
      </w:r>
      <w:r w:rsidR="001D0A46">
        <w:rPr>
          <w:b/>
          <w:sz w:val="24"/>
          <w:szCs w:val="24"/>
        </w:rPr>
        <w:t>NAO et Warfarine</w:t>
      </w:r>
      <w:r w:rsidR="00623888">
        <w:rPr>
          <w:b/>
          <w:sz w:val="24"/>
          <w:szCs w:val="24"/>
        </w:rPr>
        <w:t xml:space="preserve"> (</w:t>
      </w:r>
      <w:r w:rsidR="00623888" w:rsidRPr="00623888">
        <w:rPr>
          <w:bCs/>
          <w:sz w:val="24"/>
          <w:szCs w:val="24"/>
        </w:rPr>
        <w:t>contrôle régulier du TP et de INR</w:t>
      </w:r>
      <w:r w:rsidR="001D0A46">
        <w:rPr>
          <w:b/>
          <w:sz w:val="24"/>
          <w:szCs w:val="24"/>
        </w:rPr>
        <w:t xml:space="preserve"> </w:t>
      </w:r>
      <w:r w:rsidRPr="00EC319D">
        <w:rPr>
          <w:b/>
          <w:sz w:val="24"/>
          <w:szCs w:val="24"/>
        </w:rPr>
        <w:t xml:space="preserve"> </w:t>
      </w:r>
      <w:r w:rsidR="00623888" w:rsidRPr="00623888">
        <w:rPr>
          <w:sz w:val="24"/>
          <w:szCs w:val="24"/>
        </w:rPr>
        <w:t>International Normalized Ratio</w:t>
      </w:r>
      <w:r w:rsidR="00623888">
        <w:rPr>
          <w:sz w:val="24"/>
          <w:szCs w:val="24"/>
        </w:rPr>
        <w:t>),</w:t>
      </w:r>
      <w:r w:rsidR="00623888" w:rsidRPr="00EC319D">
        <w:rPr>
          <w:sz w:val="24"/>
          <w:szCs w:val="24"/>
        </w:rPr>
        <w:t xml:space="preserve"> </w:t>
      </w:r>
      <w:r w:rsidRPr="00EC319D">
        <w:rPr>
          <w:sz w:val="24"/>
          <w:szCs w:val="24"/>
        </w:rPr>
        <w:t>AIC cardio-embolique +++</w:t>
      </w:r>
    </w:p>
    <w:p w:rsidR="00EC319D" w:rsidRDefault="00797654" w:rsidP="00EC319D">
      <w:pPr>
        <w:pStyle w:val="Paragraphedeliste"/>
        <w:ind w:left="885"/>
      </w:pPr>
      <w:r w:rsidRPr="00797654">
        <w:rPr>
          <w:sz w:val="24"/>
          <w:szCs w:val="24"/>
        </w:rPr>
        <w:t>Les anticoagulants oraux sont des médicaments indispensables dans le traitement des phlébites et embolies pulmonaires, ainsi que dans la prévention des accidents vasculaires cérébraux (AVC) dans certaines pathologies</w:t>
      </w:r>
      <w:r>
        <w:t>.</w:t>
      </w:r>
    </w:p>
    <w:p w:rsidR="008334E6" w:rsidRPr="00EC319D" w:rsidRDefault="008334E6" w:rsidP="00EC319D">
      <w:pPr>
        <w:pStyle w:val="Paragraphedeliste"/>
        <w:ind w:left="885"/>
        <w:rPr>
          <w:b/>
          <w:sz w:val="24"/>
          <w:szCs w:val="24"/>
        </w:rPr>
      </w:pPr>
    </w:p>
    <w:p w:rsidR="00797654" w:rsidRDefault="00EC319D" w:rsidP="008334E6">
      <w:pPr>
        <w:numPr>
          <w:ilvl w:val="0"/>
          <w:numId w:val="34"/>
        </w:numPr>
        <w:rPr>
          <w:rFonts w:ascii="Arial" w:hAnsi="Arial" w:cs="Arial"/>
          <w:sz w:val="23"/>
          <w:szCs w:val="23"/>
        </w:rPr>
      </w:pPr>
      <w:r w:rsidRPr="00EC319D">
        <w:rPr>
          <w:b/>
          <w:sz w:val="24"/>
          <w:szCs w:val="24"/>
        </w:rPr>
        <w:t>Chirurgie carotidienne</w:t>
      </w:r>
      <w:r w:rsidR="00797654" w:rsidRPr="00797654">
        <w:rPr>
          <w:rFonts w:ascii="Arial" w:hAnsi="Arial" w:cs="Arial"/>
          <w:sz w:val="23"/>
          <w:szCs w:val="23"/>
        </w:rPr>
        <w:t xml:space="preserve"> </w:t>
      </w:r>
    </w:p>
    <w:p w:rsidR="008334E6" w:rsidRPr="00797654" w:rsidRDefault="008334E6" w:rsidP="008334E6">
      <w:pPr>
        <w:ind w:left="885"/>
        <w:rPr>
          <w:rFonts w:ascii="Arial" w:hAnsi="Arial" w:cs="Arial"/>
          <w:sz w:val="23"/>
          <w:szCs w:val="23"/>
        </w:rPr>
      </w:pPr>
    </w:p>
    <w:p w:rsidR="00797654" w:rsidRPr="00797654" w:rsidRDefault="00797654" w:rsidP="008334E6">
      <w:pPr>
        <w:widowControl/>
        <w:autoSpaceDE/>
        <w:autoSpaceDN/>
        <w:adjustRightInd/>
        <w:rPr>
          <w:sz w:val="24"/>
          <w:szCs w:val="24"/>
        </w:rPr>
      </w:pPr>
      <w:r w:rsidRPr="00797654">
        <w:rPr>
          <w:sz w:val="24"/>
          <w:szCs w:val="24"/>
        </w:rPr>
        <w:t>Les essais thérapeutiques sont tous construits selon le même schéma. Il s'agit d'essais</w:t>
      </w:r>
      <w:r w:rsidR="008334E6" w:rsidRPr="008334E6">
        <w:rPr>
          <w:sz w:val="24"/>
          <w:szCs w:val="24"/>
        </w:rPr>
        <w:t xml:space="preserve"> </w:t>
      </w:r>
      <w:r w:rsidRPr="00797654">
        <w:rPr>
          <w:sz w:val="24"/>
          <w:szCs w:val="24"/>
        </w:rPr>
        <w:t xml:space="preserve">randomisés, prospectifs, multicentriques et dont les résultats </w:t>
      </w:r>
    </w:p>
    <w:p w:rsidR="00797654" w:rsidRPr="00797654" w:rsidRDefault="00797654" w:rsidP="008334E6">
      <w:pPr>
        <w:widowControl/>
        <w:autoSpaceDE/>
        <w:autoSpaceDN/>
        <w:adjustRightInd/>
        <w:rPr>
          <w:sz w:val="24"/>
          <w:szCs w:val="24"/>
        </w:rPr>
      </w:pPr>
      <w:r w:rsidRPr="00797654">
        <w:rPr>
          <w:sz w:val="24"/>
          <w:szCs w:val="24"/>
        </w:rPr>
        <w:t>sont contrôlés par des équipes de neurologues. Les populations ciblées sont définies d</w:t>
      </w:r>
      <w:r w:rsidR="008334E6" w:rsidRPr="008334E6">
        <w:rPr>
          <w:sz w:val="24"/>
          <w:szCs w:val="24"/>
        </w:rPr>
        <w:t>’</w:t>
      </w:r>
      <w:r w:rsidRPr="00797654">
        <w:rPr>
          <w:sz w:val="24"/>
          <w:szCs w:val="24"/>
        </w:rPr>
        <w:t>après le caractère symptomatique ou</w:t>
      </w:r>
      <w:r w:rsidR="008334E6" w:rsidRPr="008334E6">
        <w:rPr>
          <w:sz w:val="24"/>
          <w:szCs w:val="24"/>
        </w:rPr>
        <w:t xml:space="preserve"> </w:t>
      </w:r>
      <w:r w:rsidRPr="00797654">
        <w:rPr>
          <w:sz w:val="24"/>
          <w:szCs w:val="24"/>
        </w:rPr>
        <w:t>asymptomatique de la lésion. Les patients</w:t>
      </w:r>
      <w:r w:rsidR="008334E6" w:rsidRPr="008334E6">
        <w:rPr>
          <w:sz w:val="24"/>
          <w:szCs w:val="24"/>
        </w:rPr>
        <w:t xml:space="preserve"> </w:t>
      </w:r>
      <w:r w:rsidRPr="00797654">
        <w:rPr>
          <w:sz w:val="24"/>
          <w:szCs w:val="24"/>
        </w:rPr>
        <w:t>symptomatiques</w:t>
      </w:r>
      <w:r w:rsidR="008334E6" w:rsidRPr="008334E6">
        <w:rPr>
          <w:sz w:val="24"/>
          <w:szCs w:val="24"/>
        </w:rPr>
        <w:t xml:space="preserve"> sont ceux qui ont présenté un accident </w:t>
      </w:r>
      <w:r w:rsidRPr="00797654">
        <w:rPr>
          <w:sz w:val="24"/>
          <w:szCs w:val="24"/>
        </w:rPr>
        <w:t>neurologique focalisé c’est à dire hémisphérique ou oculaire correspondant au</w:t>
      </w:r>
    </w:p>
    <w:p w:rsidR="00797654" w:rsidRDefault="00797654" w:rsidP="008334E6">
      <w:pPr>
        <w:widowControl/>
        <w:autoSpaceDE/>
        <w:autoSpaceDN/>
        <w:adjustRightInd/>
        <w:rPr>
          <w:sz w:val="24"/>
          <w:szCs w:val="24"/>
        </w:rPr>
      </w:pPr>
      <w:r w:rsidRPr="00797654">
        <w:rPr>
          <w:sz w:val="24"/>
          <w:szCs w:val="24"/>
        </w:rPr>
        <w:t>territoire de la lésion carotidienne considérée. Tous les autres, et quels que soient les</w:t>
      </w:r>
      <w:r w:rsidR="008334E6" w:rsidRPr="008334E6">
        <w:rPr>
          <w:sz w:val="24"/>
          <w:szCs w:val="24"/>
        </w:rPr>
        <w:t xml:space="preserve"> </w:t>
      </w:r>
      <w:r w:rsidRPr="00797654">
        <w:rPr>
          <w:sz w:val="24"/>
          <w:szCs w:val="24"/>
        </w:rPr>
        <w:t>sy</w:t>
      </w:r>
      <w:r w:rsidR="008334E6" w:rsidRPr="008334E6">
        <w:rPr>
          <w:sz w:val="24"/>
          <w:szCs w:val="24"/>
        </w:rPr>
        <w:t xml:space="preserve">mptômes, sont considérés comme </w:t>
      </w:r>
      <w:r w:rsidRPr="00797654">
        <w:rPr>
          <w:sz w:val="24"/>
          <w:szCs w:val="24"/>
        </w:rPr>
        <w:t>asymptomatiques</w:t>
      </w:r>
      <w:r w:rsidR="008334E6">
        <w:rPr>
          <w:sz w:val="24"/>
          <w:szCs w:val="24"/>
        </w:rPr>
        <w:t>.</w:t>
      </w:r>
    </w:p>
    <w:p w:rsidR="008334E6" w:rsidRDefault="008334E6" w:rsidP="008334E6">
      <w:pPr>
        <w:widowControl/>
        <w:autoSpaceDE/>
        <w:autoSpaceDN/>
        <w:adjustRightInd/>
        <w:rPr>
          <w:sz w:val="24"/>
          <w:szCs w:val="24"/>
        </w:rPr>
      </w:pPr>
      <w:r>
        <w:rPr>
          <w:sz w:val="24"/>
          <w:szCs w:val="24"/>
        </w:rPr>
        <w:t>Techniques opératoires les plus fréquentes :</w:t>
      </w:r>
    </w:p>
    <w:p w:rsidR="008334E6" w:rsidRPr="00797654" w:rsidRDefault="008334E6" w:rsidP="008334E6">
      <w:pPr>
        <w:widowControl/>
        <w:numPr>
          <w:ilvl w:val="0"/>
          <w:numId w:val="19"/>
        </w:numPr>
        <w:autoSpaceDE/>
        <w:autoSpaceDN/>
        <w:adjustRightInd/>
        <w:rPr>
          <w:sz w:val="24"/>
          <w:szCs w:val="24"/>
        </w:rPr>
      </w:pPr>
      <w:r w:rsidRPr="008334E6">
        <w:rPr>
          <w:sz w:val="24"/>
          <w:szCs w:val="24"/>
        </w:rPr>
        <w:t>Endartériectomie carotidienne avec suture simple</w:t>
      </w:r>
    </w:p>
    <w:p w:rsidR="00623888" w:rsidRPr="008334E6" w:rsidRDefault="008334E6" w:rsidP="008334E6">
      <w:pPr>
        <w:pStyle w:val="Paragraphedeliste"/>
        <w:widowControl/>
        <w:numPr>
          <w:ilvl w:val="0"/>
          <w:numId w:val="19"/>
        </w:numPr>
        <w:autoSpaceDE/>
        <w:autoSpaceDN/>
        <w:adjustRightInd/>
        <w:spacing w:after="200" w:line="276" w:lineRule="auto"/>
        <w:contextualSpacing/>
        <w:rPr>
          <w:sz w:val="24"/>
          <w:szCs w:val="24"/>
        </w:rPr>
      </w:pPr>
      <w:r w:rsidRPr="008334E6">
        <w:rPr>
          <w:sz w:val="24"/>
          <w:szCs w:val="24"/>
        </w:rPr>
        <w:lastRenderedPageBreak/>
        <w:t>Endartériectomie carotidienne avec fermeture par patch</w:t>
      </w:r>
    </w:p>
    <w:p w:rsidR="00623888" w:rsidRPr="008334E6" w:rsidRDefault="00623888" w:rsidP="00623888">
      <w:pPr>
        <w:pStyle w:val="Paragraphedeliste"/>
        <w:widowControl/>
        <w:autoSpaceDE/>
        <w:autoSpaceDN/>
        <w:adjustRightInd/>
        <w:spacing w:after="200" w:line="276" w:lineRule="auto"/>
        <w:contextualSpacing/>
        <w:rPr>
          <w:sz w:val="24"/>
          <w:szCs w:val="24"/>
        </w:rPr>
      </w:pPr>
    </w:p>
    <w:p w:rsidR="00623888" w:rsidRDefault="00623888" w:rsidP="00623888">
      <w:pPr>
        <w:pStyle w:val="Paragraphedeliste"/>
        <w:widowControl/>
        <w:autoSpaceDE/>
        <w:autoSpaceDN/>
        <w:adjustRightInd/>
        <w:spacing w:after="200" w:line="276" w:lineRule="auto"/>
        <w:contextualSpacing/>
        <w:rPr>
          <w:sz w:val="24"/>
          <w:szCs w:val="24"/>
        </w:rPr>
      </w:pPr>
    </w:p>
    <w:p w:rsidR="00623888" w:rsidRDefault="00623888" w:rsidP="00623888">
      <w:pPr>
        <w:pStyle w:val="Paragraphedeliste"/>
        <w:widowControl/>
        <w:autoSpaceDE/>
        <w:autoSpaceDN/>
        <w:adjustRightInd/>
        <w:spacing w:after="200" w:line="276" w:lineRule="auto"/>
        <w:contextualSpacing/>
        <w:rPr>
          <w:sz w:val="24"/>
          <w:szCs w:val="24"/>
        </w:rPr>
      </w:pPr>
    </w:p>
    <w:p w:rsidR="00623888" w:rsidRDefault="00623888" w:rsidP="00623888">
      <w:pPr>
        <w:pStyle w:val="Paragraphedeliste"/>
        <w:widowControl/>
        <w:autoSpaceDE/>
        <w:autoSpaceDN/>
        <w:adjustRightInd/>
        <w:spacing w:after="200" w:line="276" w:lineRule="auto"/>
        <w:contextualSpacing/>
        <w:rPr>
          <w:sz w:val="24"/>
          <w:szCs w:val="24"/>
        </w:rPr>
      </w:pPr>
    </w:p>
    <w:p w:rsidR="00623888" w:rsidRPr="00EC319D" w:rsidRDefault="00623888" w:rsidP="00623888">
      <w:pPr>
        <w:pStyle w:val="Paragraphedeliste"/>
        <w:widowControl/>
        <w:autoSpaceDE/>
        <w:autoSpaceDN/>
        <w:adjustRightInd/>
        <w:spacing w:after="200" w:line="276" w:lineRule="auto"/>
        <w:contextualSpacing/>
        <w:rPr>
          <w:sz w:val="24"/>
          <w:szCs w:val="24"/>
        </w:rPr>
      </w:pPr>
    </w:p>
    <w:p w:rsidR="00EC319D" w:rsidRPr="00EC319D" w:rsidRDefault="00EC319D" w:rsidP="00EC319D">
      <w:pPr>
        <w:pStyle w:val="Paragraphedeliste"/>
        <w:ind w:left="885"/>
        <w:rPr>
          <w:b/>
          <w:sz w:val="24"/>
          <w:szCs w:val="24"/>
        </w:rPr>
      </w:pPr>
    </w:p>
    <w:p w:rsidR="00EC319D" w:rsidRPr="00EC319D" w:rsidRDefault="00EC319D" w:rsidP="0037231A">
      <w:pPr>
        <w:pStyle w:val="Paragraphedeliste"/>
        <w:widowControl/>
        <w:numPr>
          <w:ilvl w:val="0"/>
          <w:numId w:val="27"/>
        </w:numPr>
        <w:autoSpaceDE/>
        <w:autoSpaceDN/>
        <w:adjustRightInd/>
        <w:spacing w:after="200" w:line="276" w:lineRule="auto"/>
        <w:contextualSpacing/>
        <w:rPr>
          <w:b/>
          <w:sz w:val="24"/>
          <w:szCs w:val="24"/>
        </w:rPr>
      </w:pPr>
      <w:r w:rsidRPr="00EC319D">
        <w:rPr>
          <w:b/>
          <w:sz w:val="24"/>
          <w:szCs w:val="24"/>
        </w:rPr>
        <w:t>PREVENTION PRIMAIRE</w:t>
      </w:r>
    </w:p>
    <w:p w:rsidR="00EC319D" w:rsidRPr="00EC319D" w:rsidRDefault="00EC319D" w:rsidP="0037231A">
      <w:pPr>
        <w:pStyle w:val="Paragraphedeliste"/>
        <w:widowControl/>
        <w:numPr>
          <w:ilvl w:val="0"/>
          <w:numId w:val="36"/>
        </w:numPr>
        <w:autoSpaceDE/>
        <w:autoSpaceDN/>
        <w:adjustRightInd/>
        <w:spacing w:after="200" w:line="276" w:lineRule="auto"/>
        <w:contextualSpacing/>
        <w:rPr>
          <w:sz w:val="24"/>
          <w:szCs w:val="24"/>
        </w:rPr>
      </w:pPr>
      <w:r w:rsidRPr="00EC319D">
        <w:rPr>
          <w:sz w:val="24"/>
          <w:szCs w:val="24"/>
        </w:rPr>
        <w:t>TT des facteurs de risque vasculaires</w:t>
      </w:r>
    </w:p>
    <w:p w:rsidR="00EC319D" w:rsidRPr="00EC319D" w:rsidRDefault="00EC319D" w:rsidP="0037231A">
      <w:pPr>
        <w:pStyle w:val="Paragraphedeliste"/>
        <w:widowControl/>
        <w:numPr>
          <w:ilvl w:val="0"/>
          <w:numId w:val="37"/>
        </w:numPr>
        <w:autoSpaceDE/>
        <w:autoSpaceDN/>
        <w:adjustRightInd/>
        <w:spacing w:after="200" w:line="276" w:lineRule="auto"/>
        <w:contextualSpacing/>
        <w:rPr>
          <w:sz w:val="24"/>
          <w:szCs w:val="24"/>
        </w:rPr>
      </w:pPr>
      <w:r w:rsidRPr="00EC319D">
        <w:rPr>
          <w:sz w:val="24"/>
          <w:szCs w:val="24"/>
        </w:rPr>
        <w:t>HTA+++</w:t>
      </w:r>
    </w:p>
    <w:p w:rsidR="00EC319D" w:rsidRPr="00EC319D" w:rsidRDefault="00EC319D" w:rsidP="0037231A">
      <w:pPr>
        <w:pStyle w:val="Paragraphedeliste"/>
        <w:widowControl/>
        <w:numPr>
          <w:ilvl w:val="0"/>
          <w:numId w:val="37"/>
        </w:numPr>
        <w:autoSpaceDE/>
        <w:autoSpaceDN/>
        <w:adjustRightInd/>
        <w:spacing w:after="200" w:line="276" w:lineRule="auto"/>
        <w:contextualSpacing/>
        <w:rPr>
          <w:sz w:val="24"/>
          <w:szCs w:val="24"/>
        </w:rPr>
      </w:pPr>
      <w:r w:rsidRPr="00EC319D">
        <w:rPr>
          <w:sz w:val="24"/>
          <w:szCs w:val="24"/>
        </w:rPr>
        <w:t>Cardiopathies</w:t>
      </w:r>
    </w:p>
    <w:p w:rsidR="00EC319D" w:rsidRPr="00EC319D" w:rsidRDefault="00EC319D" w:rsidP="0037231A">
      <w:pPr>
        <w:pStyle w:val="Paragraphedeliste"/>
        <w:widowControl/>
        <w:numPr>
          <w:ilvl w:val="0"/>
          <w:numId w:val="37"/>
        </w:numPr>
        <w:autoSpaceDE/>
        <w:autoSpaceDN/>
        <w:adjustRightInd/>
        <w:spacing w:after="200" w:line="276" w:lineRule="auto"/>
        <w:contextualSpacing/>
        <w:rPr>
          <w:sz w:val="24"/>
          <w:szCs w:val="24"/>
        </w:rPr>
      </w:pPr>
      <w:r w:rsidRPr="00EC319D">
        <w:rPr>
          <w:sz w:val="24"/>
          <w:szCs w:val="24"/>
        </w:rPr>
        <w:t>Diabète</w:t>
      </w:r>
    </w:p>
    <w:p w:rsidR="00EC319D" w:rsidRPr="00EC319D" w:rsidRDefault="00EC319D" w:rsidP="0037231A">
      <w:pPr>
        <w:pStyle w:val="Paragraphedeliste"/>
        <w:widowControl/>
        <w:numPr>
          <w:ilvl w:val="0"/>
          <w:numId w:val="37"/>
        </w:numPr>
        <w:autoSpaceDE/>
        <w:autoSpaceDN/>
        <w:adjustRightInd/>
        <w:spacing w:after="200" w:line="276" w:lineRule="auto"/>
        <w:contextualSpacing/>
        <w:rPr>
          <w:sz w:val="24"/>
          <w:szCs w:val="24"/>
        </w:rPr>
      </w:pPr>
      <w:r w:rsidRPr="00EC319D">
        <w:rPr>
          <w:sz w:val="24"/>
          <w:szCs w:val="24"/>
        </w:rPr>
        <w:t>Hypercholestérolémie</w:t>
      </w:r>
    </w:p>
    <w:p w:rsidR="00EC319D" w:rsidRPr="00EC319D" w:rsidRDefault="00EC319D" w:rsidP="0037231A">
      <w:pPr>
        <w:pStyle w:val="Paragraphedeliste"/>
        <w:widowControl/>
        <w:numPr>
          <w:ilvl w:val="0"/>
          <w:numId w:val="37"/>
        </w:numPr>
        <w:autoSpaceDE/>
        <w:autoSpaceDN/>
        <w:adjustRightInd/>
        <w:spacing w:after="200" w:line="276" w:lineRule="auto"/>
        <w:contextualSpacing/>
        <w:rPr>
          <w:sz w:val="24"/>
          <w:szCs w:val="24"/>
        </w:rPr>
      </w:pPr>
      <w:r w:rsidRPr="00EC319D">
        <w:rPr>
          <w:sz w:val="24"/>
          <w:szCs w:val="24"/>
        </w:rPr>
        <w:t>Tabac, alcool</w:t>
      </w:r>
    </w:p>
    <w:p w:rsidR="0030266B" w:rsidRPr="00797654" w:rsidRDefault="00EC319D" w:rsidP="00797654">
      <w:pPr>
        <w:pStyle w:val="Paragraphedeliste"/>
        <w:widowControl/>
        <w:numPr>
          <w:ilvl w:val="0"/>
          <w:numId w:val="37"/>
        </w:numPr>
        <w:autoSpaceDE/>
        <w:autoSpaceDN/>
        <w:adjustRightInd/>
        <w:spacing w:after="200" w:line="276" w:lineRule="auto"/>
        <w:contextualSpacing/>
        <w:rPr>
          <w:sz w:val="24"/>
          <w:szCs w:val="24"/>
        </w:rPr>
      </w:pPr>
      <w:r w:rsidRPr="00EC319D">
        <w:rPr>
          <w:sz w:val="24"/>
          <w:szCs w:val="24"/>
        </w:rPr>
        <w:t>Activité physique régulière</w:t>
      </w:r>
    </w:p>
    <w:p w:rsidR="008B7642" w:rsidRDefault="008B7642" w:rsidP="008B7642">
      <w:pPr>
        <w:pStyle w:val="Titre2"/>
        <w:rPr>
          <w:rFonts w:eastAsiaTheme="minorEastAsia"/>
        </w:rPr>
      </w:pPr>
      <w:r w:rsidRPr="008B7642">
        <w:t>Traitement des h</w:t>
      </w:r>
      <w:r w:rsidRPr="008B7642">
        <w:rPr>
          <w:rFonts w:eastAsiaTheme="minorEastAsia"/>
        </w:rPr>
        <w:t>é</w:t>
      </w:r>
      <w:r w:rsidRPr="008B7642">
        <w:t xml:space="preserve">morragies </w:t>
      </w:r>
      <w:r w:rsidRPr="008B7642">
        <w:rPr>
          <w:rFonts w:eastAsiaTheme="minorEastAsia"/>
        </w:rPr>
        <w:t>cérébrales</w:t>
      </w:r>
      <w:r w:rsidRPr="008B7642">
        <w:rPr>
          <w:sz w:val="24"/>
          <w:szCs w:val="24"/>
        </w:rPr>
        <w:t xml:space="preserve"> </w:t>
      </w:r>
      <w:r w:rsidR="0030266B" w:rsidRPr="008B7642">
        <w:rPr>
          <w:rFonts w:eastAsiaTheme="minorEastAsia"/>
        </w:rPr>
        <w:t>intra parenchymateuses</w:t>
      </w:r>
    </w:p>
    <w:p w:rsidR="008B7642" w:rsidRPr="008B7642" w:rsidRDefault="008B7642" w:rsidP="008B7642"/>
    <w:p w:rsidR="008B7642" w:rsidRDefault="008B7642" w:rsidP="008B7642">
      <w:pPr>
        <w:pStyle w:val="Paragraphedeliste"/>
        <w:widowControl/>
        <w:autoSpaceDE/>
        <w:autoSpaceDN/>
        <w:adjustRightInd/>
        <w:spacing w:after="200" w:line="276" w:lineRule="auto"/>
        <w:ind w:left="0"/>
        <w:contextualSpacing/>
        <w:rPr>
          <w:sz w:val="24"/>
          <w:szCs w:val="24"/>
          <w:u w:val="single"/>
        </w:rPr>
      </w:pPr>
      <w:r w:rsidRPr="008B7642">
        <w:rPr>
          <w:sz w:val="24"/>
          <w:szCs w:val="24"/>
          <w:u w:val="single"/>
        </w:rPr>
        <w:t>Traitement médical</w:t>
      </w:r>
    </w:p>
    <w:p w:rsidR="008B7642" w:rsidRPr="008B7642" w:rsidRDefault="008B7642" w:rsidP="008B7642">
      <w:pPr>
        <w:pStyle w:val="Paragraphedeliste"/>
        <w:widowControl/>
        <w:autoSpaceDE/>
        <w:autoSpaceDN/>
        <w:adjustRightInd/>
        <w:spacing w:after="200" w:line="276" w:lineRule="auto"/>
        <w:ind w:left="0"/>
        <w:contextualSpacing/>
        <w:rPr>
          <w:sz w:val="24"/>
          <w:szCs w:val="24"/>
          <w:u w:val="single"/>
        </w:rPr>
      </w:pPr>
    </w:p>
    <w:p w:rsidR="008B7642" w:rsidRDefault="008B7642" w:rsidP="00F22E1C">
      <w:pPr>
        <w:pStyle w:val="Paragraphedeliste"/>
        <w:widowControl/>
        <w:autoSpaceDE/>
        <w:autoSpaceDN/>
        <w:adjustRightInd/>
        <w:spacing w:after="200" w:line="276" w:lineRule="auto"/>
        <w:ind w:left="0"/>
        <w:contextualSpacing/>
        <w:rPr>
          <w:sz w:val="24"/>
          <w:szCs w:val="24"/>
        </w:rPr>
      </w:pPr>
      <w:r w:rsidRPr="008B7642">
        <w:rPr>
          <w:sz w:val="24"/>
          <w:szCs w:val="24"/>
        </w:rPr>
        <w:t>Le traitement médical né</w:t>
      </w:r>
      <w:r>
        <w:rPr>
          <w:sz w:val="24"/>
          <w:szCs w:val="24"/>
        </w:rPr>
        <w:t>cessite</w:t>
      </w:r>
      <w:r w:rsidRPr="008B7642">
        <w:rPr>
          <w:sz w:val="24"/>
          <w:szCs w:val="24"/>
        </w:rPr>
        <w:t>:</w:t>
      </w:r>
      <w:r>
        <w:rPr>
          <w:sz w:val="24"/>
          <w:szCs w:val="24"/>
        </w:rPr>
        <w:t xml:space="preserve"> </w:t>
      </w:r>
    </w:p>
    <w:p w:rsidR="008B7642" w:rsidRPr="008B7642" w:rsidRDefault="008B7642" w:rsidP="0037231A">
      <w:pPr>
        <w:pStyle w:val="Paragraphedeliste"/>
        <w:widowControl/>
        <w:numPr>
          <w:ilvl w:val="0"/>
          <w:numId w:val="38"/>
        </w:numPr>
        <w:autoSpaceDE/>
        <w:autoSpaceDN/>
        <w:adjustRightInd/>
        <w:spacing w:after="200" w:line="276" w:lineRule="auto"/>
        <w:contextualSpacing/>
        <w:rPr>
          <w:sz w:val="24"/>
          <w:szCs w:val="24"/>
        </w:rPr>
      </w:pPr>
      <w:r w:rsidRPr="008B7642">
        <w:rPr>
          <w:sz w:val="24"/>
          <w:szCs w:val="24"/>
        </w:rPr>
        <w:t>de maintenir une bonne fonction cardiaque et respiratoire ;</w:t>
      </w:r>
    </w:p>
    <w:p w:rsidR="008B7642" w:rsidRPr="008B7642" w:rsidRDefault="008B7642" w:rsidP="0037231A">
      <w:pPr>
        <w:pStyle w:val="Paragraphedeliste"/>
        <w:widowControl/>
        <w:numPr>
          <w:ilvl w:val="0"/>
          <w:numId w:val="38"/>
        </w:numPr>
        <w:autoSpaceDE/>
        <w:autoSpaceDN/>
        <w:adjustRightInd/>
        <w:spacing w:after="200" w:line="276" w:lineRule="auto"/>
        <w:contextualSpacing/>
        <w:rPr>
          <w:sz w:val="24"/>
          <w:szCs w:val="24"/>
        </w:rPr>
      </w:pPr>
      <w:r w:rsidRPr="008B7642">
        <w:rPr>
          <w:sz w:val="24"/>
          <w:szCs w:val="24"/>
        </w:rPr>
        <w:t>la pression artérielle reste souvent élevée ou labile pendant 1 à 2 semaines. Cette élévation peut ê</w:t>
      </w:r>
      <w:r>
        <w:rPr>
          <w:sz w:val="24"/>
          <w:szCs w:val="24"/>
        </w:rPr>
        <w:t xml:space="preserve">tre </w:t>
      </w:r>
      <w:r w:rsidRPr="008B7642">
        <w:rPr>
          <w:sz w:val="24"/>
          <w:szCs w:val="24"/>
        </w:rPr>
        <w:t xml:space="preserve">une réponse à l'HTIC pour maintenir une pression de perfusion correcte. La pression artérielle doit être baissée progressivement jusqu'à des valeurs autour de 160/100 </w:t>
      </w:r>
      <w:r w:rsidR="00AD5FDE" w:rsidRPr="008B7642">
        <w:rPr>
          <w:sz w:val="24"/>
          <w:szCs w:val="24"/>
        </w:rPr>
        <w:t>mm Hg</w:t>
      </w:r>
      <w:r w:rsidRPr="008B7642">
        <w:rPr>
          <w:sz w:val="24"/>
          <w:szCs w:val="24"/>
        </w:rPr>
        <w:t>.</w:t>
      </w:r>
    </w:p>
    <w:p w:rsidR="008B7642" w:rsidRDefault="008B7642" w:rsidP="0037231A">
      <w:pPr>
        <w:pStyle w:val="Paragraphedeliste"/>
        <w:widowControl/>
        <w:numPr>
          <w:ilvl w:val="0"/>
          <w:numId w:val="38"/>
        </w:numPr>
        <w:autoSpaceDE/>
        <w:autoSpaceDN/>
        <w:adjustRightInd/>
        <w:spacing w:after="200" w:line="276" w:lineRule="auto"/>
        <w:contextualSpacing/>
        <w:rPr>
          <w:sz w:val="24"/>
          <w:szCs w:val="24"/>
        </w:rPr>
      </w:pPr>
      <w:r w:rsidRPr="008B7642">
        <w:rPr>
          <w:sz w:val="24"/>
          <w:szCs w:val="24"/>
        </w:rPr>
        <w:t>Lutte contre l'HIC par la prescription d'anti-œdémateux</w:t>
      </w:r>
      <w:r>
        <w:rPr>
          <w:sz w:val="24"/>
          <w:szCs w:val="24"/>
        </w:rPr>
        <w:t xml:space="preserve"> </w:t>
      </w:r>
      <w:r w:rsidRPr="008B7642">
        <w:rPr>
          <w:sz w:val="24"/>
          <w:szCs w:val="24"/>
        </w:rPr>
        <w:t>(mannitol, glycérol, diurétiques), dont l'efficacité reste discutée.</w:t>
      </w:r>
    </w:p>
    <w:p w:rsidR="00F22E1C" w:rsidRPr="00F22E1C" w:rsidRDefault="00F22E1C" w:rsidP="0037231A">
      <w:pPr>
        <w:numPr>
          <w:ilvl w:val="0"/>
          <w:numId w:val="38"/>
        </w:numPr>
        <w:shd w:val="clear" w:color="auto" w:fill="FFFFFF"/>
        <w:spacing w:before="5" w:line="276" w:lineRule="auto"/>
        <w:jc w:val="both"/>
        <w:rPr>
          <w:sz w:val="24"/>
          <w:szCs w:val="24"/>
        </w:rPr>
      </w:pPr>
      <w:r w:rsidRPr="00F22E1C">
        <w:rPr>
          <w:sz w:val="24"/>
          <w:szCs w:val="24"/>
        </w:rPr>
        <w:t>Les corticoïdes sont exceptionnellement prescrits du fait des complications consécutives à leur utilisation.</w:t>
      </w:r>
    </w:p>
    <w:p w:rsidR="001D0A46" w:rsidRPr="00797654" w:rsidRDefault="00F22E1C" w:rsidP="00797654">
      <w:pPr>
        <w:numPr>
          <w:ilvl w:val="0"/>
          <w:numId w:val="18"/>
        </w:numPr>
        <w:shd w:val="clear" w:color="auto" w:fill="FFFFFF"/>
        <w:tabs>
          <w:tab w:val="left" w:pos="206"/>
        </w:tabs>
        <w:spacing w:line="276" w:lineRule="auto"/>
        <w:rPr>
          <w:sz w:val="24"/>
          <w:szCs w:val="24"/>
        </w:rPr>
      </w:pPr>
      <w:r>
        <w:rPr>
          <w:sz w:val="24"/>
          <w:szCs w:val="24"/>
        </w:rPr>
        <w:t>« </w:t>
      </w:r>
      <w:r w:rsidRPr="00F22E1C">
        <w:rPr>
          <w:sz w:val="24"/>
          <w:szCs w:val="24"/>
        </w:rPr>
        <w:t>Nursi</w:t>
      </w:r>
      <w:r>
        <w:rPr>
          <w:sz w:val="24"/>
          <w:szCs w:val="24"/>
        </w:rPr>
        <w:t>ng »</w:t>
      </w:r>
      <w:r w:rsidRPr="00F22E1C">
        <w:rPr>
          <w:sz w:val="24"/>
          <w:szCs w:val="24"/>
        </w:rPr>
        <w:t>, équilibre hydro</w:t>
      </w:r>
      <w:r w:rsidR="00AD5FDE">
        <w:rPr>
          <w:sz w:val="24"/>
          <w:szCs w:val="24"/>
        </w:rPr>
        <w:t>-</w:t>
      </w:r>
      <w:r w:rsidRPr="00F22E1C">
        <w:rPr>
          <w:sz w:val="24"/>
          <w:szCs w:val="24"/>
        </w:rPr>
        <w:t xml:space="preserve">électrolytique, </w:t>
      </w:r>
      <w:r w:rsidR="00AD5FDE" w:rsidRPr="00F22E1C">
        <w:rPr>
          <w:sz w:val="24"/>
          <w:szCs w:val="24"/>
        </w:rPr>
        <w:t>antiépileptiques</w:t>
      </w:r>
      <w:r w:rsidRPr="00F22E1C">
        <w:rPr>
          <w:sz w:val="24"/>
          <w:szCs w:val="24"/>
        </w:rPr>
        <w:t xml:space="preserve">, mobilisation passive puis rééducation motrice </w:t>
      </w:r>
      <w:r w:rsidR="00AD5FDE">
        <w:rPr>
          <w:sz w:val="24"/>
          <w:szCs w:val="24"/>
        </w:rPr>
        <w:t xml:space="preserve">et orthophonique sont à commencer </w:t>
      </w:r>
      <w:r w:rsidR="0030266B">
        <w:rPr>
          <w:sz w:val="24"/>
          <w:szCs w:val="24"/>
        </w:rPr>
        <w:t>le plus tôt possible</w:t>
      </w:r>
    </w:p>
    <w:p w:rsidR="00F22E1C" w:rsidRPr="008334E6" w:rsidRDefault="00F22E1C" w:rsidP="00F22E1C">
      <w:pPr>
        <w:shd w:val="clear" w:color="auto" w:fill="FFFFFF"/>
        <w:spacing w:before="235" w:after="240" w:line="276" w:lineRule="auto"/>
        <w:rPr>
          <w:b/>
          <w:bCs/>
          <w:sz w:val="24"/>
          <w:szCs w:val="24"/>
          <w:u w:val="single"/>
        </w:rPr>
      </w:pPr>
      <w:r w:rsidRPr="008334E6">
        <w:rPr>
          <w:b/>
          <w:bCs/>
          <w:sz w:val="24"/>
          <w:szCs w:val="24"/>
          <w:u w:val="single"/>
        </w:rPr>
        <w:t>Traitement chirurgical</w:t>
      </w:r>
    </w:p>
    <w:p w:rsidR="00F22E1C" w:rsidRPr="00F22E1C" w:rsidRDefault="00F22E1C" w:rsidP="00F22E1C">
      <w:pPr>
        <w:shd w:val="clear" w:color="auto" w:fill="FFFFFF"/>
        <w:spacing w:after="240" w:line="276" w:lineRule="auto"/>
        <w:ind w:left="101" w:right="5"/>
        <w:jc w:val="both"/>
        <w:rPr>
          <w:sz w:val="24"/>
          <w:szCs w:val="24"/>
        </w:rPr>
      </w:pPr>
      <w:r w:rsidRPr="00F22E1C">
        <w:rPr>
          <w:sz w:val="24"/>
          <w:szCs w:val="24"/>
        </w:rPr>
        <w:t>On distingue les hématomes lobaires, plus accessibles à la chirurgie, des hématomes profonds difficiles à opérer.</w:t>
      </w:r>
    </w:p>
    <w:p w:rsidR="00F22E1C" w:rsidRPr="00F22E1C" w:rsidRDefault="00F22E1C" w:rsidP="00F22E1C">
      <w:pPr>
        <w:shd w:val="clear" w:color="auto" w:fill="FFFFFF"/>
        <w:spacing w:line="276" w:lineRule="auto"/>
        <w:ind w:left="91" w:right="5"/>
        <w:jc w:val="both"/>
        <w:rPr>
          <w:sz w:val="24"/>
          <w:szCs w:val="24"/>
        </w:rPr>
      </w:pPr>
      <w:r w:rsidRPr="00F22E1C">
        <w:rPr>
          <w:sz w:val="24"/>
          <w:szCs w:val="24"/>
        </w:rPr>
        <w:t>Les hématomes de petit volume, profonds et sans incidence sur le pronostic vital, ne relèvent pas de la chirurgie.</w:t>
      </w:r>
    </w:p>
    <w:p w:rsidR="00F22E1C" w:rsidRPr="00F22E1C" w:rsidRDefault="00F22E1C" w:rsidP="0037231A">
      <w:pPr>
        <w:numPr>
          <w:ilvl w:val="0"/>
          <w:numId w:val="38"/>
        </w:numPr>
        <w:shd w:val="clear" w:color="auto" w:fill="FFFFFF"/>
        <w:tabs>
          <w:tab w:val="left" w:pos="206"/>
        </w:tabs>
        <w:spacing w:line="276" w:lineRule="auto"/>
        <w:rPr>
          <w:sz w:val="24"/>
          <w:szCs w:val="24"/>
        </w:rPr>
      </w:pPr>
      <w:r w:rsidRPr="00F22E1C">
        <w:rPr>
          <w:sz w:val="24"/>
          <w:szCs w:val="24"/>
        </w:rPr>
        <w:t xml:space="preserve">L'évacuation chirurgicale est indiquée dans les hématomes volumineux corticaux ou lobaires avec un effet de masse et un risque d'engagement, surtout chez les jeunes patients. L'évolution est souvent grevée de lourdes séquelles </w:t>
      </w:r>
      <w:r w:rsidRPr="00F22E1C">
        <w:rPr>
          <w:sz w:val="24"/>
          <w:szCs w:val="24"/>
        </w:rPr>
        <w:lastRenderedPageBreak/>
        <w:t>quand le pronostic vital n'est pas mis enjeu.</w:t>
      </w:r>
    </w:p>
    <w:p w:rsidR="00F22E1C" w:rsidRPr="00F22E1C" w:rsidRDefault="00F22E1C" w:rsidP="0037231A">
      <w:pPr>
        <w:numPr>
          <w:ilvl w:val="0"/>
          <w:numId w:val="38"/>
        </w:numPr>
        <w:shd w:val="clear" w:color="auto" w:fill="FFFFFF"/>
        <w:tabs>
          <w:tab w:val="left" w:pos="206"/>
        </w:tabs>
        <w:spacing w:line="276" w:lineRule="auto"/>
        <w:rPr>
          <w:sz w:val="24"/>
          <w:szCs w:val="24"/>
        </w:rPr>
      </w:pPr>
      <w:r w:rsidRPr="00F22E1C">
        <w:rPr>
          <w:sz w:val="24"/>
          <w:szCs w:val="24"/>
        </w:rPr>
        <w:t>En cas de malformation vasculaire sous-jacente, le traitement peut être chirurgical ou endovasculaire selon le type de la malformation.</w:t>
      </w:r>
    </w:p>
    <w:p w:rsidR="00F22E1C" w:rsidRPr="00F22E1C" w:rsidRDefault="00F22E1C" w:rsidP="0037231A">
      <w:pPr>
        <w:numPr>
          <w:ilvl w:val="0"/>
          <w:numId w:val="38"/>
        </w:numPr>
        <w:shd w:val="clear" w:color="auto" w:fill="FFFFFF"/>
        <w:tabs>
          <w:tab w:val="left" w:pos="206"/>
        </w:tabs>
        <w:spacing w:line="276" w:lineRule="auto"/>
        <w:rPr>
          <w:sz w:val="24"/>
          <w:szCs w:val="24"/>
        </w:rPr>
      </w:pPr>
      <w:r w:rsidRPr="00F22E1C">
        <w:rPr>
          <w:sz w:val="24"/>
          <w:szCs w:val="24"/>
        </w:rPr>
        <w:t>Dans les hématomes du cervelet, on peut être amené à poser une dérivation externe en cas d'hydrocéphalie ou à les évacuer par un geste chirurgical.</w:t>
      </w:r>
    </w:p>
    <w:p w:rsidR="00F22E1C" w:rsidRDefault="00F22E1C" w:rsidP="00F22E1C">
      <w:pPr>
        <w:pStyle w:val="Paragraphedeliste"/>
        <w:widowControl/>
        <w:autoSpaceDE/>
        <w:autoSpaceDN/>
        <w:adjustRightInd/>
        <w:spacing w:after="200" w:line="276" w:lineRule="auto"/>
        <w:contextualSpacing/>
        <w:rPr>
          <w:sz w:val="24"/>
          <w:szCs w:val="24"/>
        </w:rPr>
      </w:pPr>
    </w:p>
    <w:p w:rsidR="00F22E1C" w:rsidRDefault="00F22E1C" w:rsidP="00F22E1C">
      <w:pPr>
        <w:pStyle w:val="Paragraphedeliste"/>
        <w:widowControl/>
        <w:autoSpaceDE/>
        <w:autoSpaceDN/>
        <w:adjustRightInd/>
        <w:spacing w:after="200" w:line="276" w:lineRule="auto"/>
        <w:contextualSpacing/>
        <w:rPr>
          <w:sz w:val="24"/>
          <w:szCs w:val="24"/>
        </w:rPr>
      </w:pPr>
    </w:p>
    <w:p w:rsidR="00F22E1C" w:rsidRDefault="00F22E1C" w:rsidP="00F22E1C">
      <w:pPr>
        <w:pStyle w:val="Paragraphedeliste"/>
        <w:widowControl/>
        <w:autoSpaceDE/>
        <w:autoSpaceDN/>
        <w:adjustRightInd/>
        <w:spacing w:after="200" w:line="276" w:lineRule="auto"/>
        <w:contextualSpacing/>
        <w:rPr>
          <w:sz w:val="24"/>
          <w:szCs w:val="24"/>
        </w:rPr>
      </w:pPr>
    </w:p>
    <w:p w:rsidR="00A3300F" w:rsidRDefault="00A3300F" w:rsidP="00F22E1C">
      <w:pPr>
        <w:pStyle w:val="Paragraphedeliste"/>
        <w:widowControl/>
        <w:autoSpaceDE/>
        <w:autoSpaceDN/>
        <w:adjustRightInd/>
        <w:spacing w:after="200" w:line="276" w:lineRule="auto"/>
        <w:contextualSpacing/>
        <w:rPr>
          <w:sz w:val="24"/>
          <w:szCs w:val="24"/>
        </w:rPr>
      </w:pPr>
    </w:p>
    <w:p w:rsidR="00A3300F" w:rsidRDefault="00A3300F" w:rsidP="00AD5FDE">
      <w:pPr>
        <w:pStyle w:val="Paragraphedeliste"/>
        <w:widowControl/>
        <w:autoSpaceDE/>
        <w:autoSpaceDN/>
        <w:adjustRightInd/>
        <w:spacing w:after="200" w:line="276" w:lineRule="auto"/>
        <w:ind w:left="0"/>
        <w:contextualSpacing/>
        <w:rPr>
          <w:sz w:val="24"/>
          <w:szCs w:val="24"/>
        </w:rPr>
      </w:pPr>
    </w:p>
    <w:p w:rsidR="00A3300F" w:rsidRPr="008B7642" w:rsidRDefault="00FB75B4" w:rsidP="00F22E1C">
      <w:pPr>
        <w:pStyle w:val="Paragraphedeliste"/>
        <w:widowControl/>
        <w:autoSpaceDE/>
        <w:autoSpaceDN/>
        <w:adjustRightInd/>
        <w:spacing w:after="200" w:line="276" w:lineRule="auto"/>
        <w:contextualSpacing/>
        <w:rPr>
          <w:sz w:val="24"/>
          <w:szCs w:val="24"/>
        </w:rPr>
      </w:pPr>
      <w:r w:rsidRPr="00FB75B4">
        <w:rPr>
          <w:sz w:val="24"/>
          <w:szCs w:val="24"/>
        </w:rPr>
        <w:lastRenderedPageBreak/>
        <w:pict>
          <v:shape id="_x0000_i1027" type="#_x0000_t75" style="width:313.15pt;height:586.2pt">
            <v:imagedata r:id="rId15" o:title=""/>
          </v:shape>
        </w:pict>
      </w:r>
    </w:p>
    <w:p w:rsidR="00A75617" w:rsidRPr="00F22E1C" w:rsidRDefault="00A75617" w:rsidP="00A75617">
      <w:pPr>
        <w:shd w:val="clear" w:color="auto" w:fill="FFFFFF"/>
        <w:spacing w:line="274" w:lineRule="exact"/>
        <w:rPr>
          <w:sz w:val="24"/>
          <w:szCs w:val="24"/>
        </w:rPr>
      </w:pPr>
    </w:p>
    <w:sectPr w:rsidR="00A75617" w:rsidRPr="00F22E1C" w:rsidSect="00A4403B">
      <w:type w:val="continuous"/>
      <w:pgSz w:w="11909" w:h="16834"/>
      <w:pgMar w:top="1440" w:right="1561" w:bottom="720" w:left="1843"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66B" w:rsidRDefault="0030266B" w:rsidP="005070B3">
      <w:r>
        <w:separator/>
      </w:r>
    </w:p>
  </w:endnote>
  <w:endnote w:type="continuationSeparator" w:id="1">
    <w:p w:rsidR="0030266B" w:rsidRDefault="0030266B" w:rsidP="005070B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6B" w:rsidRPr="00D8269B" w:rsidRDefault="00FB75B4">
    <w:pPr>
      <w:pStyle w:val="Pieddepage"/>
      <w:jc w:val="right"/>
      <w:rPr>
        <w:b/>
        <w:bCs/>
        <w:color w:val="0D0D0D" w:themeColor="text1" w:themeTint="F2"/>
        <w:sz w:val="24"/>
        <w:szCs w:val="24"/>
      </w:rPr>
    </w:pPr>
    <w:r w:rsidRPr="00D8269B">
      <w:rPr>
        <w:b/>
        <w:bCs/>
        <w:color w:val="0D0D0D" w:themeColor="text1" w:themeTint="F2"/>
        <w:sz w:val="24"/>
        <w:szCs w:val="24"/>
      </w:rPr>
      <w:fldChar w:fldCharType="begin"/>
    </w:r>
    <w:r w:rsidR="0030266B" w:rsidRPr="00D8269B">
      <w:rPr>
        <w:b/>
        <w:bCs/>
        <w:color w:val="0D0D0D" w:themeColor="text1" w:themeTint="F2"/>
        <w:sz w:val="24"/>
        <w:szCs w:val="24"/>
      </w:rPr>
      <w:instrText xml:space="preserve"> PAGE   \* MERGEFORMAT </w:instrText>
    </w:r>
    <w:r w:rsidRPr="00D8269B">
      <w:rPr>
        <w:b/>
        <w:bCs/>
        <w:color w:val="0D0D0D" w:themeColor="text1" w:themeTint="F2"/>
        <w:sz w:val="24"/>
        <w:szCs w:val="24"/>
      </w:rPr>
      <w:fldChar w:fldCharType="separate"/>
    </w:r>
    <w:r w:rsidR="00795929">
      <w:rPr>
        <w:b/>
        <w:bCs/>
        <w:noProof/>
        <w:color w:val="0D0D0D" w:themeColor="text1" w:themeTint="F2"/>
        <w:sz w:val="24"/>
        <w:szCs w:val="24"/>
      </w:rPr>
      <w:t>22</w:t>
    </w:r>
    <w:r w:rsidRPr="00D8269B">
      <w:rPr>
        <w:b/>
        <w:bCs/>
        <w:color w:val="0D0D0D" w:themeColor="text1" w:themeTint="F2"/>
        <w:sz w:val="24"/>
        <w:szCs w:val="24"/>
      </w:rPr>
      <w:fldChar w:fldCharType="end"/>
    </w:r>
  </w:p>
  <w:p w:rsidR="0030266B" w:rsidRDefault="0030266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66B" w:rsidRDefault="0030266B" w:rsidP="005070B3">
      <w:r>
        <w:separator/>
      </w:r>
    </w:p>
  </w:footnote>
  <w:footnote w:type="continuationSeparator" w:id="1">
    <w:p w:rsidR="0030266B" w:rsidRDefault="0030266B" w:rsidP="005070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C581"/>
      </v:shape>
    </w:pict>
  </w:numPicBullet>
  <w:abstractNum w:abstractNumId="0">
    <w:nsid w:val="FFFFFFFE"/>
    <w:multiLevelType w:val="singleLevel"/>
    <w:tmpl w:val="D2B4CD8C"/>
    <w:lvl w:ilvl="0">
      <w:numFmt w:val="bullet"/>
      <w:lvlText w:val="*"/>
      <w:lvlJc w:val="left"/>
    </w:lvl>
  </w:abstractNum>
  <w:abstractNum w:abstractNumId="1">
    <w:nsid w:val="0DB75CDE"/>
    <w:multiLevelType w:val="hybridMultilevel"/>
    <w:tmpl w:val="18CE1656"/>
    <w:lvl w:ilvl="0" w:tplc="040C0009">
      <w:start w:val="1"/>
      <w:numFmt w:val="bullet"/>
      <w:lvlText w:val=""/>
      <w:lvlJc w:val="left"/>
      <w:pPr>
        <w:ind w:left="945" w:hanging="360"/>
      </w:pPr>
      <w:rPr>
        <w:rFonts w:ascii="Wingdings" w:hAnsi="Wingdings" w:hint="default"/>
      </w:rPr>
    </w:lvl>
    <w:lvl w:ilvl="1" w:tplc="040C0003" w:tentative="1">
      <w:start w:val="1"/>
      <w:numFmt w:val="bullet"/>
      <w:lvlText w:val="o"/>
      <w:lvlJc w:val="left"/>
      <w:pPr>
        <w:ind w:left="1665" w:hanging="360"/>
      </w:pPr>
      <w:rPr>
        <w:rFonts w:ascii="Courier New" w:hAnsi="Courier New" w:cs="Courier New" w:hint="default"/>
      </w:rPr>
    </w:lvl>
    <w:lvl w:ilvl="2" w:tplc="040C0005" w:tentative="1">
      <w:start w:val="1"/>
      <w:numFmt w:val="bullet"/>
      <w:lvlText w:val=""/>
      <w:lvlJc w:val="left"/>
      <w:pPr>
        <w:ind w:left="2385" w:hanging="360"/>
      </w:pPr>
      <w:rPr>
        <w:rFonts w:ascii="Wingdings" w:hAnsi="Wingdings" w:hint="default"/>
      </w:rPr>
    </w:lvl>
    <w:lvl w:ilvl="3" w:tplc="040C0001" w:tentative="1">
      <w:start w:val="1"/>
      <w:numFmt w:val="bullet"/>
      <w:lvlText w:val=""/>
      <w:lvlJc w:val="left"/>
      <w:pPr>
        <w:ind w:left="3105" w:hanging="360"/>
      </w:pPr>
      <w:rPr>
        <w:rFonts w:ascii="Symbol" w:hAnsi="Symbol" w:hint="default"/>
      </w:rPr>
    </w:lvl>
    <w:lvl w:ilvl="4" w:tplc="040C0003" w:tentative="1">
      <w:start w:val="1"/>
      <w:numFmt w:val="bullet"/>
      <w:lvlText w:val="o"/>
      <w:lvlJc w:val="left"/>
      <w:pPr>
        <w:ind w:left="3825" w:hanging="360"/>
      </w:pPr>
      <w:rPr>
        <w:rFonts w:ascii="Courier New" w:hAnsi="Courier New" w:cs="Courier New" w:hint="default"/>
      </w:rPr>
    </w:lvl>
    <w:lvl w:ilvl="5" w:tplc="040C0005" w:tentative="1">
      <w:start w:val="1"/>
      <w:numFmt w:val="bullet"/>
      <w:lvlText w:val=""/>
      <w:lvlJc w:val="left"/>
      <w:pPr>
        <w:ind w:left="4545" w:hanging="360"/>
      </w:pPr>
      <w:rPr>
        <w:rFonts w:ascii="Wingdings" w:hAnsi="Wingdings" w:hint="default"/>
      </w:rPr>
    </w:lvl>
    <w:lvl w:ilvl="6" w:tplc="040C0001" w:tentative="1">
      <w:start w:val="1"/>
      <w:numFmt w:val="bullet"/>
      <w:lvlText w:val=""/>
      <w:lvlJc w:val="left"/>
      <w:pPr>
        <w:ind w:left="5265" w:hanging="360"/>
      </w:pPr>
      <w:rPr>
        <w:rFonts w:ascii="Symbol" w:hAnsi="Symbol" w:hint="default"/>
      </w:rPr>
    </w:lvl>
    <w:lvl w:ilvl="7" w:tplc="040C0003" w:tentative="1">
      <w:start w:val="1"/>
      <w:numFmt w:val="bullet"/>
      <w:lvlText w:val="o"/>
      <w:lvlJc w:val="left"/>
      <w:pPr>
        <w:ind w:left="5985" w:hanging="360"/>
      </w:pPr>
      <w:rPr>
        <w:rFonts w:ascii="Courier New" w:hAnsi="Courier New" w:cs="Courier New" w:hint="default"/>
      </w:rPr>
    </w:lvl>
    <w:lvl w:ilvl="8" w:tplc="040C0005" w:tentative="1">
      <w:start w:val="1"/>
      <w:numFmt w:val="bullet"/>
      <w:lvlText w:val=""/>
      <w:lvlJc w:val="left"/>
      <w:pPr>
        <w:ind w:left="6705" w:hanging="360"/>
      </w:pPr>
      <w:rPr>
        <w:rFonts w:ascii="Wingdings" w:hAnsi="Wingdings" w:hint="default"/>
      </w:rPr>
    </w:lvl>
  </w:abstractNum>
  <w:abstractNum w:abstractNumId="2">
    <w:nsid w:val="1A903435"/>
    <w:multiLevelType w:val="hybridMultilevel"/>
    <w:tmpl w:val="F15E5310"/>
    <w:lvl w:ilvl="0" w:tplc="040C0001">
      <w:start w:val="1"/>
      <w:numFmt w:val="bullet"/>
      <w:lvlText w:val=""/>
      <w:lvlJc w:val="left"/>
      <w:pPr>
        <w:ind w:left="749" w:hanging="360"/>
      </w:pPr>
      <w:rPr>
        <w:rFonts w:ascii="Symbol" w:hAnsi="Symbol" w:hint="default"/>
      </w:rPr>
    </w:lvl>
    <w:lvl w:ilvl="1" w:tplc="040C0003" w:tentative="1">
      <w:start w:val="1"/>
      <w:numFmt w:val="bullet"/>
      <w:lvlText w:val="o"/>
      <w:lvlJc w:val="left"/>
      <w:pPr>
        <w:ind w:left="1469" w:hanging="360"/>
      </w:pPr>
      <w:rPr>
        <w:rFonts w:ascii="Courier New" w:hAnsi="Courier New" w:cs="Courier New" w:hint="default"/>
      </w:rPr>
    </w:lvl>
    <w:lvl w:ilvl="2" w:tplc="040C0005" w:tentative="1">
      <w:start w:val="1"/>
      <w:numFmt w:val="bullet"/>
      <w:lvlText w:val=""/>
      <w:lvlJc w:val="left"/>
      <w:pPr>
        <w:ind w:left="2189" w:hanging="360"/>
      </w:pPr>
      <w:rPr>
        <w:rFonts w:ascii="Wingdings" w:hAnsi="Wingdings" w:hint="default"/>
      </w:rPr>
    </w:lvl>
    <w:lvl w:ilvl="3" w:tplc="040C0001" w:tentative="1">
      <w:start w:val="1"/>
      <w:numFmt w:val="bullet"/>
      <w:lvlText w:val=""/>
      <w:lvlJc w:val="left"/>
      <w:pPr>
        <w:ind w:left="2909" w:hanging="360"/>
      </w:pPr>
      <w:rPr>
        <w:rFonts w:ascii="Symbol" w:hAnsi="Symbol" w:hint="default"/>
      </w:rPr>
    </w:lvl>
    <w:lvl w:ilvl="4" w:tplc="040C0003" w:tentative="1">
      <w:start w:val="1"/>
      <w:numFmt w:val="bullet"/>
      <w:lvlText w:val="o"/>
      <w:lvlJc w:val="left"/>
      <w:pPr>
        <w:ind w:left="3629" w:hanging="360"/>
      </w:pPr>
      <w:rPr>
        <w:rFonts w:ascii="Courier New" w:hAnsi="Courier New" w:cs="Courier New" w:hint="default"/>
      </w:rPr>
    </w:lvl>
    <w:lvl w:ilvl="5" w:tplc="040C0005" w:tentative="1">
      <w:start w:val="1"/>
      <w:numFmt w:val="bullet"/>
      <w:lvlText w:val=""/>
      <w:lvlJc w:val="left"/>
      <w:pPr>
        <w:ind w:left="4349" w:hanging="360"/>
      </w:pPr>
      <w:rPr>
        <w:rFonts w:ascii="Wingdings" w:hAnsi="Wingdings" w:hint="default"/>
      </w:rPr>
    </w:lvl>
    <w:lvl w:ilvl="6" w:tplc="040C0001" w:tentative="1">
      <w:start w:val="1"/>
      <w:numFmt w:val="bullet"/>
      <w:lvlText w:val=""/>
      <w:lvlJc w:val="left"/>
      <w:pPr>
        <w:ind w:left="5069" w:hanging="360"/>
      </w:pPr>
      <w:rPr>
        <w:rFonts w:ascii="Symbol" w:hAnsi="Symbol" w:hint="default"/>
      </w:rPr>
    </w:lvl>
    <w:lvl w:ilvl="7" w:tplc="040C0003" w:tentative="1">
      <w:start w:val="1"/>
      <w:numFmt w:val="bullet"/>
      <w:lvlText w:val="o"/>
      <w:lvlJc w:val="left"/>
      <w:pPr>
        <w:ind w:left="5789" w:hanging="360"/>
      </w:pPr>
      <w:rPr>
        <w:rFonts w:ascii="Courier New" w:hAnsi="Courier New" w:cs="Courier New" w:hint="default"/>
      </w:rPr>
    </w:lvl>
    <w:lvl w:ilvl="8" w:tplc="040C0005" w:tentative="1">
      <w:start w:val="1"/>
      <w:numFmt w:val="bullet"/>
      <w:lvlText w:val=""/>
      <w:lvlJc w:val="left"/>
      <w:pPr>
        <w:ind w:left="6509" w:hanging="360"/>
      </w:pPr>
      <w:rPr>
        <w:rFonts w:ascii="Wingdings" w:hAnsi="Wingdings" w:hint="default"/>
      </w:rPr>
    </w:lvl>
  </w:abstractNum>
  <w:abstractNum w:abstractNumId="3">
    <w:nsid w:val="1B5A0EB9"/>
    <w:multiLevelType w:val="hybridMultilevel"/>
    <w:tmpl w:val="837E0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8B2377"/>
    <w:multiLevelType w:val="hybridMultilevel"/>
    <w:tmpl w:val="B672ACF8"/>
    <w:lvl w:ilvl="0" w:tplc="D2B4CD8C">
      <w:start w:val="65535"/>
      <w:numFmt w:val="bullet"/>
      <w:lvlText w:val="•"/>
      <w:lvlJc w:val="left"/>
      <w:pPr>
        <w:ind w:left="720" w:hanging="360"/>
      </w:pPr>
      <w:rPr>
        <w:rFonts w:ascii="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410C52"/>
    <w:multiLevelType w:val="hybridMultilevel"/>
    <w:tmpl w:val="9460D05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32D254A2"/>
    <w:multiLevelType w:val="hybridMultilevel"/>
    <w:tmpl w:val="E346892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2C10A7"/>
    <w:multiLevelType w:val="hybridMultilevel"/>
    <w:tmpl w:val="2A58BB54"/>
    <w:lvl w:ilvl="0" w:tplc="0BDEBB44">
      <w:start w:val="1"/>
      <w:numFmt w:val="bullet"/>
      <w:lvlText w:val="•"/>
      <w:lvlJc w:val="left"/>
      <w:pPr>
        <w:tabs>
          <w:tab w:val="num" w:pos="720"/>
        </w:tabs>
        <w:ind w:left="720" w:hanging="360"/>
      </w:pPr>
      <w:rPr>
        <w:rFonts w:ascii="Arial" w:hAnsi="Arial" w:hint="default"/>
      </w:rPr>
    </w:lvl>
    <w:lvl w:ilvl="1" w:tplc="C6320324" w:tentative="1">
      <w:start w:val="1"/>
      <w:numFmt w:val="bullet"/>
      <w:lvlText w:val="•"/>
      <w:lvlJc w:val="left"/>
      <w:pPr>
        <w:tabs>
          <w:tab w:val="num" w:pos="1440"/>
        </w:tabs>
        <w:ind w:left="1440" w:hanging="360"/>
      </w:pPr>
      <w:rPr>
        <w:rFonts w:ascii="Arial" w:hAnsi="Arial" w:hint="default"/>
      </w:rPr>
    </w:lvl>
    <w:lvl w:ilvl="2" w:tplc="ECDC3C8E" w:tentative="1">
      <w:start w:val="1"/>
      <w:numFmt w:val="bullet"/>
      <w:lvlText w:val="•"/>
      <w:lvlJc w:val="left"/>
      <w:pPr>
        <w:tabs>
          <w:tab w:val="num" w:pos="2160"/>
        </w:tabs>
        <w:ind w:left="2160" w:hanging="360"/>
      </w:pPr>
      <w:rPr>
        <w:rFonts w:ascii="Arial" w:hAnsi="Arial" w:hint="default"/>
      </w:rPr>
    </w:lvl>
    <w:lvl w:ilvl="3" w:tplc="9AA66BEA" w:tentative="1">
      <w:start w:val="1"/>
      <w:numFmt w:val="bullet"/>
      <w:lvlText w:val="•"/>
      <w:lvlJc w:val="left"/>
      <w:pPr>
        <w:tabs>
          <w:tab w:val="num" w:pos="2880"/>
        </w:tabs>
        <w:ind w:left="2880" w:hanging="360"/>
      </w:pPr>
      <w:rPr>
        <w:rFonts w:ascii="Arial" w:hAnsi="Arial" w:hint="default"/>
      </w:rPr>
    </w:lvl>
    <w:lvl w:ilvl="4" w:tplc="56D0E3EC" w:tentative="1">
      <w:start w:val="1"/>
      <w:numFmt w:val="bullet"/>
      <w:lvlText w:val="•"/>
      <w:lvlJc w:val="left"/>
      <w:pPr>
        <w:tabs>
          <w:tab w:val="num" w:pos="3600"/>
        </w:tabs>
        <w:ind w:left="3600" w:hanging="360"/>
      </w:pPr>
      <w:rPr>
        <w:rFonts w:ascii="Arial" w:hAnsi="Arial" w:hint="default"/>
      </w:rPr>
    </w:lvl>
    <w:lvl w:ilvl="5" w:tplc="8EFA7C02" w:tentative="1">
      <w:start w:val="1"/>
      <w:numFmt w:val="bullet"/>
      <w:lvlText w:val="•"/>
      <w:lvlJc w:val="left"/>
      <w:pPr>
        <w:tabs>
          <w:tab w:val="num" w:pos="4320"/>
        </w:tabs>
        <w:ind w:left="4320" w:hanging="360"/>
      </w:pPr>
      <w:rPr>
        <w:rFonts w:ascii="Arial" w:hAnsi="Arial" w:hint="default"/>
      </w:rPr>
    </w:lvl>
    <w:lvl w:ilvl="6" w:tplc="E2C2DF62" w:tentative="1">
      <w:start w:val="1"/>
      <w:numFmt w:val="bullet"/>
      <w:lvlText w:val="•"/>
      <w:lvlJc w:val="left"/>
      <w:pPr>
        <w:tabs>
          <w:tab w:val="num" w:pos="5040"/>
        </w:tabs>
        <w:ind w:left="5040" w:hanging="360"/>
      </w:pPr>
      <w:rPr>
        <w:rFonts w:ascii="Arial" w:hAnsi="Arial" w:hint="default"/>
      </w:rPr>
    </w:lvl>
    <w:lvl w:ilvl="7" w:tplc="73C01FAE" w:tentative="1">
      <w:start w:val="1"/>
      <w:numFmt w:val="bullet"/>
      <w:lvlText w:val="•"/>
      <w:lvlJc w:val="left"/>
      <w:pPr>
        <w:tabs>
          <w:tab w:val="num" w:pos="5760"/>
        </w:tabs>
        <w:ind w:left="5760" w:hanging="360"/>
      </w:pPr>
      <w:rPr>
        <w:rFonts w:ascii="Arial" w:hAnsi="Arial" w:hint="default"/>
      </w:rPr>
    </w:lvl>
    <w:lvl w:ilvl="8" w:tplc="A0463DF8" w:tentative="1">
      <w:start w:val="1"/>
      <w:numFmt w:val="bullet"/>
      <w:lvlText w:val="•"/>
      <w:lvlJc w:val="left"/>
      <w:pPr>
        <w:tabs>
          <w:tab w:val="num" w:pos="6480"/>
        </w:tabs>
        <w:ind w:left="6480" w:hanging="360"/>
      </w:pPr>
      <w:rPr>
        <w:rFonts w:ascii="Arial" w:hAnsi="Arial" w:hint="default"/>
      </w:rPr>
    </w:lvl>
  </w:abstractNum>
  <w:abstractNum w:abstractNumId="8">
    <w:nsid w:val="3751624F"/>
    <w:multiLevelType w:val="hybridMultilevel"/>
    <w:tmpl w:val="C1904560"/>
    <w:lvl w:ilvl="0" w:tplc="EE2A8796">
      <w:start w:val="65535"/>
      <w:numFmt w:val="bullet"/>
      <w:lvlText w:val="-"/>
      <w:lvlJc w:val="left"/>
      <w:pPr>
        <w:ind w:left="720" w:hanging="360"/>
      </w:pPr>
      <w:rPr>
        <w:rFonts w:ascii="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A50253"/>
    <w:multiLevelType w:val="hybridMultilevel"/>
    <w:tmpl w:val="659466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84A3DC8"/>
    <w:multiLevelType w:val="hybridMultilevel"/>
    <w:tmpl w:val="E3DAE4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A563953"/>
    <w:multiLevelType w:val="hybridMultilevel"/>
    <w:tmpl w:val="12ACCC64"/>
    <w:lvl w:ilvl="0" w:tplc="040C0009">
      <w:start w:val="1"/>
      <w:numFmt w:val="bullet"/>
      <w:lvlText w:val=""/>
      <w:lvlJc w:val="left"/>
      <w:pPr>
        <w:ind w:left="730" w:hanging="360"/>
      </w:pPr>
      <w:rPr>
        <w:rFonts w:ascii="Wingdings" w:hAnsi="Wingdings"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2">
    <w:nsid w:val="3CA1353F"/>
    <w:multiLevelType w:val="hybridMultilevel"/>
    <w:tmpl w:val="9D2E7382"/>
    <w:lvl w:ilvl="0" w:tplc="9D48418A">
      <w:start w:val="1"/>
      <w:numFmt w:val="decimal"/>
      <w:lvlText w:val="%1)"/>
      <w:lvlJc w:val="left"/>
      <w:pPr>
        <w:ind w:left="885" w:hanging="360"/>
      </w:pPr>
      <w:rPr>
        <w:rFonts w:hint="default"/>
      </w:rPr>
    </w:lvl>
    <w:lvl w:ilvl="1" w:tplc="040C0019" w:tentative="1">
      <w:start w:val="1"/>
      <w:numFmt w:val="lowerLetter"/>
      <w:lvlText w:val="%2."/>
      <w:lvlJc w:val="left"/>
      <w:pPr>
        <w:ind w:left="1605" w:hanging="360"/>
      </w:pPr>
    </w:lvl>
    <w:lvl w:ilvl="2" w:tplc="040C001B" w:tentative="1">
      <w:start w:val="1"/>
      <w:numFmt w:val="lowerRoman"/>
      <w:lvlText w:val="%3."/>
      <w:lvlJc w:val="right"/>
      <w:pPr>
        <w:ind w:left="2325" w:hanging="180"/>
      </w:pPr>
    </w:lvl>
    <w:lvl w:ilvl="3" w:tplc="040C000F" w:tentative="1">
      <w:start w:val="1"/>
      <w:numFmt w:val="decimal"/>
      <w:lvlText w:val="%4."/>
      <w:lvlJc w:val="left"/>
      <w:pPr>
        <w:ind w:left="3045" w:hanging="360"/>
      </w:pPr>
    </w:lvl>
    <w:lvl w:ilvl="4" w:tplc="040C0019" w:tentative="1">
      <w:start w:val="1"/>
      <w:numFmt w:val="lowerLetter"/>
      <w:lvlText w:val="%5."/>
      <w:lvlJc w:val="left"/>
      <w:pPr>
        <w:ind w:left="3765" w:hanging="360"/>
      </w:pPr>
    </w:lvl>
    <w:lvl w:ilvl="5" w:tplc="040C001B" w:tentative="1">
      <w:start w:val="1"/>
      <w:numFmt w:val="lowerRoman"/>
      <w:lvlText w:val="%6."/>
      <w:lvlJc w:val="right"/>
      <w:pPr>
        <w:ind w:left="4485" w:hanging="180"/>
      </w:pPr>
    </w:lvl>
    <w:lvl w:ilvl="6" w:tplc="040C000F" w:tentative="1">
      <w:start w:val="1"/>
      <w:numFmt w:val="decimal"/>
      <w:lvlText w:val="%7."/>
      <w:lvlJc w:val="left"/>
      <w:pPr>
        <w:ind w:left="5205" w:hanging="360"/>
      </w:pPr>
    </w:lvl>
    <w:lvl w:ilvl="7" w:tplc="040C0019" w:tentative="1">
      <w:start w:val="1"/>
      <w:numFmt w:val="lowerLetter"/>
      <w:lvlText w:val="%8."/>
      <w:lvlJc w:val="left"/>
      <w:pPr>
        <w:ind w:left="5925" w:hanging="360"/>
      </w:pPr>
    </w:lvl>
    <w:lvl w:ilvl="8" w:tplc="040C001B" w:tentative="1">
      <w:start w:val="1"/>
      <w:numFmt w:val="lowerRoman"/>
      <w:lvlText w:val="%9."/>
      <w:lvlJc w:val="right"/>
      <w:pPr>
        <w:ind w:left="6645" w:hanging="180"/>
      </w:pPr>
    </w:lvl>
  </w:abstractNum>
  <w:abstractNum w:abstractNumId="13">
    <w:nsid w:val="3CB94D5B"/>
    <w:multiLevelType w:val="hybridMultilevel"/>
    <w:tmpl w:val="C6D6A5CC"/>
    <w:lvl w:ilvl="0" w:tplc="040C000B">
      <w:start w:val="1"/>
      <w:numFmt w:val="bullet"/>
      <w:lvlText w:val=""/>
      <w:lvlJc w:val="left"/>
      <w:pPr>
        <w:ind w:left="749" w:hanging="360"/>
      </w:pPr>
      <w:rPr>
        <w:rFonts w:ascii="Wingdings" w:hAnsi="Wingdings" w:hint="default"/>
      </w:rPr>
    </w:lvl>
    <w:lvl w:ilvl="1" w:tplc="040C0003" w:tentative="1">
      <w:start w:val="1"/>
      <w:numFmt w:val="bullet"/>
      <w:lvlText w:val="o"/>
      <w:lvlJc w:val="left"/>
      <w:pPr>
        <w:ind w:left="1469" w:hanging="360"/>
      </w:pPr>
      <w:rPr>
        <w:rFonts w:ascii="Courier New" w:hAnsi="Courier New" w:cs="Courier New" w:hint="default"/>
      </w:rPr>
    </w:lvl>
    <w:lvl w:ilvl="2" w:tplc="040C0005" w:tentative="1">
      <w:start w:val="1"/>
      <w:numFmt w:val="bullet"/>
      <w:lvlText w:val=""/>
      <w:lvlJc w:val="left"/>
      <w:pPr>
        <w:ind w:left="2189" w:hanging="360"/>
      </w:pPr>
      <w:rPr>
        <w:rFonts w:ascii="Wingdings" w:hAnsi="Wingdings" w:hint="default"/>
      </w:rPr>
    </w:lvl>
    <w:lvl w:ilvl="3" w:tplc="040C0001" w:tentative="1">
      <w:start w:val="1"/>
      <w:numFmt w:val="bullet"/>
      <w:lvlText w:val=""/>
      <w:lvlJc w:val="left"/>
      <w:pPr>
        <w:ind w:left="2909" w:hanging="360"/>
      </w:pPr>
      <w:rPr>
        <w:rFonts w:ascii="Symbol" w:hAnsi="Symbol" w:hint="default"/>
      </w:rPr>
    </w:lvl>
    <w:lvl w:ilvl="4" w:tplc="040C0003" w:tentative="1">
      <w:start w:val="1"/>
      <w:numFmt w:val="bullet"/>
      <w:lvlText w:val="o"/>
      <w:lvlJc w:val="left"/>
      <w:pPr>
        <w:ind w:left="3629" w:hanging="360"/>
      </w:pPr>
      <w:rPr>
        <w:rFonts w:ascii="Courier New" w:hAnsi="Courier New" w:cs="Courier New" w:hint="default"/>
      </w:rPr>
    </w:lvl>
    <w:lvl w:ilvl="5" w:tplc="040C0005" w:tentative="1">
      <w:start w:val="1"/>
      <w:numFmt w:val="bullet"/>
      <w:lvlText w:val=""/>
      <w:lvlJc w:val="left"/>
      <w:pPr>
        <w:ind w:left="4349" w:hanging="360"/>
      </w:pPr>
      <w:rPr>
        <w:rFonts w:ascii="Wingdings" w:hAnsi="Wingdings" w:hint="default"/>
      </w:rPr>
    </w:lvl>
    <w:lvl w:ilvl="6" w:tplc="040C0001" w:tentative="1">
      <w:start w:val="1"/>
      <w:numFmt w:val="bullet"/>
      <w:lvlText w:val=""/>
      <w:lvlJc w:val="left"/>
      <w:pPr>
        <w:ind w:left="5069" w:hanging="360"/>
      </w:pPr>
      <w:rPr>
        <w:rFonts w:ascii="Symbol" w:hAnsi="Symbol" w:hint="default"/>
      </w:rPr>
    </w:lvl>
    <w:lvl w:ilvl="7" w:tplc="040C0003" w:tentative="1">
      <w:start w:val="1"/>
      <w:numFmt w:val="bullet"/>
      <w:lvlText w:val="o"/>
      <w:lvlJc w:val="left"/>
      <w:pPr>
        <w:ind w:left="5789" w:hanging="360"/>
      </w:pPr>
      <w:rPr>
        <w:rFonts w:ascii="Courier New" w:hAnsi="Courier New" w:cs="Courier New" w:hint="default"/>
      </w:rPr>
    </w:lvl>
    <w:lvl w:ilvl="8" w:tplc="040C0005" w:tentative="1">
      <w:start w:val="1"/>
      <w:numFmt w:val="bullet"/>
      <w:lvlText w:val=""/>
      <w:lvlJc w:val="left"/>
      <w:pPr>
        <w:ind w:left="6509" w:hanging="360"/>
      </w:pPr>
      <w:rPr>
        <w:rFonts w:ascii="Wingdings" w:hAnsi="Wingdings" w:hint="default"/>
      </w:rPr>
    </w:lvl>
  </w:abstractNum>
  <w:abstractNum w:abstractNumId="14">
    <w:nsid w:val="3CC334BD"/>
    <w:multiLevelType w:val="hybridMultilevel"/>
    <w:tmpl w:val="588EC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6D448D"/>
    <w:multiLevelType w:val="hybridMultilevel"/>
    <w:tmpl w:val="FC608DA8"/>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433F7E1B"/>
    <w:multiLevelType w:val="hybridMultilevel"/>
    <w:tmpl w:val="A1CC9928"/>
    <w:lvl w:ilvl="0" w:tplc="DAF44698">
      <w:start w:val="1"/>
      <w:numFmt w:val="upperLetter"/>
      <w:lvlText w:val="%1-"/>
      <w:lvlJc w:val="left"/>
      <w:pPr>
        <w:ind w:left="525" w:hanging="360"/>
      </w:pPr>
      <w:rPr>
        <w:rFonts w:hint="default"/>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17">
    <w:nsid w:val="43FA1F28"/>
    <w:multiLevelType w:val="hybridMultilevel"/>
    <w:tmpl w:val="75244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410519E"/>
    <w:multiLevelType w:val="hybridMultilevel"/>
    <w:tmpl w:val="8DA8F20E"/>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9">
    <w:nsid w:val="44E71302"/>
    <w:multiLevelType w:val="hybridMultilevel"/>
    <w:tmpl w:val="A43E6EFC"/>
    <w:lvl w:ilvl="0" w:tplc="040C0001">
      <w:start w:val="1"/>
      <w:numFmt w:val="bullet"/>
      <w:lvlText w:val=""/>
      <w:lvlJc w:val="left"/>
      <w:pPr>
        <w:ind w:left="2348" w:hanging="360"/>
      </w:pPr>
      <w:rPr>
        <w:rFonts w:ascii="Symbol" w:hAnsi="Symbol" w:hint="default"/>
      </w:rPr>
    </w:lvl>
    <w:lvl w:ilvl="1" w:tplc="040C0003" w:tentative="1">
      <w:start w:val="1"/>
      <w:numFmt w:val="bullet"/>
      <w:lvlText w:val="o"/>
      <w:lvlJc w:val="left"/>
      <w:pPr>
        <w:ind w:left="2501" w:hanging="360"/>
      </w:pPr>
      <w:rPr>
        <w:rFonts w:ascii="Courier New" w:hAnsi="Courier New" w:cs="Courier New" w:hint="default"/>
      </w:rPr>
    </w:lvl>
    <w:lvl w:ilvl="2" w:tplc="040C0005" w:tentative="1">
      <w:start w:val="1"/>
      <w:numFmt w:val="bullet"/>
      <w:lvlText w:val=""/>
      <w:lvlJc w:val="left"/>
      <w:pPr>
        <w:ind w:left="3221" w:hanging="360"/>
      </w:pPr>
      <w:rPr>
        <w:rFonts w:ascii="Wingdings" w:hAnsi="Wingdings" w:hint="default"/>
      </w:rPr>
    </w:lvl>
    <w:lvl w:ilvl="3" w:tplc="040C0001" w:tentative="1">
      <w:start w:val="1"/>
      <w:numFmt w:val="bullet"/>
      <w:lvlText w:val=""/>
      <w:lvlJc w:val="left"/>
      <w:pPr>
        <w:ind w:left="3941" w:hanging="360"/>
      </w:pPr>
      <w:rPr>
        <w:rFonts w:ascii="Symbol" w:hAnsi="Symbol" w:hint="default"/>
      </w:rPr>
    </w:lvl>
    <w:lvl w:ilvl="4" w:tplc="040C0003" w:tentative="1">
      <w:start w:val="1"/>
      <w:numFmt w:val="bullet"/>
      <w:lvlText w:val="o"/>
      <w:lvlJc w:val="left"/>
      <w:pPr>
        <w:ind w:left="4661" w:hanging="360"/>
      </w:pPr>
      <w:rPr>
        <w:rFonts w:ascii="Courier New" w:hAnsi="Courier New" w:cs="Courier New" w:hint="default"/>
      </w:rPr>
    </w:lvl>
    <w:lvl w:ilvl="5" w:tplc="040C0005" w:tentative="1">
      <w:start w:val="1"/>
      <w:numFmt w:val="bullet"/>
      <w:lvlText w:val=""/>
      <w:lvlJc w:val="left"/>
      <w:pPr>
        <w:ind w:left="5381" w:hanging="360"/>
      </w:pPr>
      <w:rPr>
        <w:rFonts w:ascii="Wingdings" w:hAnsi="Wingdings" w:hint="default"/>
      </w:rPr>
    </w:lvl>
    <w:lvl w:ilvl="6" w:tplc="040C0001" w:tentative="1">
      <w:start w:val="1"/>
      <w:numFmt w:val="bullet"/>
      <w:lvlText w:val=""/>
      <w:lvlJc w:val="left"/>
      <w:pPr>
        <w:ind w:left="6101" w:hanging="360"/>
      </w:pPr>
      <w:rPr>
        <w:rFonts w:ascii="Symbol" w:hAnsi="Symbol" w:hint="default"/>
      </w:rPr>
    </w:lvl>
    <w:lvl w:ilvl="7" w:tplc="040C0003" w:tentative="1">
      <w:start w:val="1"/>
      <w:numFmt w:val="bullet"/>
      <w:lvlText w:val="o"/>
      <w:lvlJc w:val="left"/>
      <w:pPr>
        <w:ind w:left="6821" w:hanging="360"/>
      </w:pPr>
      <w:rPr>
        <w:rFonts w:ascii="Courier New" w:hAnsi="Courier New" w:cs="Courier New" w:hint="default"/>
      </w:rPr>
    </w:lvl>
    <w:lvl w:ilvl="8" w:tplc="040C0005" w:tentative="1">
      <w:start w:val="1"/>
      <w:numFmt w:val="bullet"/>
      <w:lvlText w:val=""/>
      <w:lvlJc w:val="left"/>
      <w:pPr>
        <w:ind w:left="7541" w:hanging="360"/>
      </w:pPr>
      <w:rPr>
        <w:rFonts w:ascii="Wingdings" w:hAnsi="Wingdings" w:hint="default"/>
      </w:rPr>
    </w:lvl>
  </w:abstractNum>
  <w:abstractNum w:abstractNumId="20">
    <w:nsid w:val="526C2F50"/>
    <w:multiLevelType w:val="hybridMultilevel"/>
    <w:tmpl w:val="1FAA15EE"/>
    <w:lvl w:ilvl="0" w:tplc="F8A442AC">
      <w:start w:val="1"/>
      <w:numFmt w:val="upperLetter"/>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1">
    <w:nsid w:val="52AA7ACB"/>
    <w:multiLevelType w:val="hybridMultilevel"/>
    <w:tmpl w:val="288A9504"/>
    <w:lvl w:ilvl="0" w:tplc="040C0009">
      <w:start w:val="1"/>
      <w:numFmt w:val="bullet"/>
      <w:lvlText w:val=""/>
      <w:lvlJc w:val="left"/>
      <w:pPr>
        <w:ind w:left="885" w:hanging="360"/>
      </w:pPr>
      <w:rPr>
        <w:rFonts w:ascii="Wingdings" w:hAnsi="Wingdings" w:hint="default"/>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abstractNum w:abstractNumId="22">
    <w:nsid w:val="5919543B"/>
    <w:multiLevelType w:val="hybridMultilevel"/>
    <w:tmpl w:val="B0449F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911823"/>
    <w:multiLevelType w:val="hybridMultilevel"/>
    <w:tmpl w:val="741CE0B8"/>
    <w:lvl w:ilvl="0" w:tplc="040C0007">
      <w:start w:val="1"/>
      <w:numFmt w:val="bullet"/>
      <w:lvlText w:val=""/>
      <w:lvlPicBulletId w:val="0"/>
      <w:lvlJc w:val="left"/>
      <w:pPr>
        <w:ind w:left="1186" w:hanging="360"/>
      </w:pPr>
      <w:rPr>
        <w:rFonts w:ascii="Symbol" w:hAnsi="Symbol" w:hint="default"/>
      </w:rPr>
    </w:lvl>
    <w:lvl w:ilvl="1" w:tplc="040C0003" w:tentative="1">
      <w:start w:val="1"/>
      <w:numFmt w:val="bullet"/>
      <w:lvlText w:val="o"/>
      <w:lvlJc w:val="left"/>
      <w:pPr>
        <w:ind w:left="1906" w:hanging="360"/>
      </w:pPr>
      <w:rPr>
        <w:rFonts w:ascii="Courier New" w:hAnsi="Courier New" w:cs="Courier New" w:hint="default"/>
      </w:rPr>
    </w:lvl>
    <w:lvl w:ilvl="2" w:tplc="040C0005" w:tentative="1">
      <w:start w:val="1"/>
      <w:numFmt w:val="bullet"/>
      <w:lvlText w:val=""/>
      <w:lvlJc w:val="left"/>
      <w:pPr>
        <w:ind w:left="2626" w:hanging="360"/>
      </w:pPr>
      <w:rPr>
        <w:rFonts w:ascii="Wingdings" w:hAnsi="Wingdings" w:hint="default"/>
      </w:rPr>
    </w:lvl>
    <w:lvl w:ilvl="3" w:tplc="040C0001" w:tentative="1">
      <w:start w:val="1"/>
      <w:numFmt w:val="bullet"/>
      <w:lvlText w:val=""/>
      <w:lvlJc w:val="left"/>
      <w:pPr>
        <w:ind w:left="3346" w:hanging="360"/>
      </w:pPr>
      <w:rPr>
        <w:rFonts w:ascii="Symbol" w:hAnsi="Symbol" w:hint="default"/>
      </w:rPr>
    </w:lvl>
    <w:lvl w:ilvl="4" w:tplc="040C0003" w:tentative="1">
      <w:start w:val="1"/>
      <w:numFmt w:val="bullet"/>
      <w:lvlText w:val="o"/>
      <w:lvlJc w:val="left"/>
      <w:pPr>
        <w:ind w:left="4066" w:hanging="360"/>
      </w:pPr>
      <w:rPr>
        <w:rFonts w:ascii="Courier New" w:hAnsi="Courier New" w:cs="Courier New" w:hint="default"/>
      </w:rPr>
    </w:lvl>
    <w:lvl w:ilvl="5" w:tplc="040C0005" w:tentative="1">
      <w:start w:val="1"/>
      <w:numFmt w:val="bullet"/>
      <w:lvlText w:val=""/>
      <w:lvlJc w:val="left"/>
      <w:pPr>
        <w:ind w:left="4786" w:hanging="360"/>
      </w:pPr>
      <w:rPr>
        <w:rFonts w:ascii="Wingdings" w:hAnsi="Wingdings" w:hint="default"/>
      </w:rPr>
    </w:lvl>
    <w:lvl w:ilvl="6" w:tplc="040C0001" w:tentative="1">
      <w:start w:val="1"/>
      <w:numFmt w:val="bullet"/>
      <w:lvlText w:val=""/>
      <w:lvlJc w:val="left"/>
      <w:pPr>
        <w:ind w:left="5506" w:hanging="360"/>
      </w:pPr>
      <w:rPr>
        <w:rFonts w:ascii="Symbol" w:hAnsi="Symbol" w:hint="default"/>
      </w:rPr>
    </w:lvl>
    <w:lvl w:ilvl="7" w:tplc="040C0003" w:tentative="1">
      <w:start w:val="1"/>
      <w:numFmt w:val="bullet"/>
      <w:lvlText w:val="o"/>
      <w:lvlJc w:val="left"/>
      <w:pPr>
        <w:ind w:left="6226" w:hanging="360"/>
      </w:pPr>
      <w:rPr>
        <w:rFonts w:ascii="Courier New" w:hAnsi="Courier New" w:cs="Courier New" w:hint="default"/>
      </w:rPr>
    </w:lvl>
    <w:lvl w:ilvl="8" w:tplc="040C0005" w:tentative="1">
      <w:start w:val="1"/>
      <w:numFmt w:val="bullet"/>
      <w:lvlText w:val=""/>
      <w:lvlJc w:val="left"/>
      <w:pPr>
        <w:ind w:left="6946" w:hanging="360"/>
      </w:pPr>
      <w:rPr>
        <w:rFonts w:ascii="Wingdings" w:hAnsi="Wingdings" w:hint="default"/>
      </w:rPr>
    </w:lvl>
  </w:abstractNum>
  <w:abstractNum w:abstractNumId="24">
    <w:nsid w:val="5CA85CCD"/>
    <w:multiLevelType w:val="hybridMultilevel"/>
    <w:tmpl w:val="C50AB32C"/>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nsid w:val="607B214F"/>
    <w:multiLevelType w:val="hybridMultilevel"/>
    <w:tmpl w:val="2BF6EA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292430B"/>
    <w:multiLevelType w:val="hybridMultilevel"/>
    <w:tmpl w:val="8188B0B6"/>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27">
    <w:nsid w:val="64A30691"/>
    <w:multiLevelType w:val="hybridMultilevel"/>
    <w:tmpl w:val="1ED669F4"/>
    <w:lvl w:ilvl="0" w:tplc="040C000F">
      <w:start w:val="1"/>
      <w:numFmt w:val="decimal"/>
      <w:lvlText w:val="%1."/>
      <w:lvlJc w:val="left"/>
      <w:pPr>
        <w:ind w:left="1555" w:hanging="360"/>
      </w:pPr>
    </w:lvl>
    <w:lvl w:ilvl="1" w:tplc="040C0019" w:tentative="1">
      <w:start w:val="1"/>
      <w:numFmt w:val="lowerLetter"/>
      <w:lvlText w:val="%2."/>
      <w:lvlJc w:val="left"/>
      <w:pPr>
        <w:ind w:left="2275" w:hanging="360"/>
      </w:pPr>
    </w:lvl>
    <w:lvl w:ilvl="2" w:tplc="040C001B" w:tentative="1">
      <w:start w:val="1"/>
      <w:numFmt w:val="lowerRoman"/>
      <w:lvlText w:val="%3."/>
      <w:lvlJc w:val="right"/>
      <w:pPr>
        <w:ind w:left="2995" w:hanging="180"/>
      </w:pPr>
    </w:lvl>
    <w:lvl w:ilvl="3" w:tplc="040C000F" w:tentative="1">
      <w:start w:val="1"/>
      <w:numFmt w:val="decimal"/>
      <w:lvlText w:val="%4."/>
      <w:lvlJc w:val="left"/>
      <w:pPr>
        <w:ind w:left="3715" w:hanging="360"/>
      </w:pPr>
    </w:lvl>
    <w:lvl w:ilvl="4" w:tplc="040C0019" w:tentative="1">
      <w:start w:val="1"/>
      <w:numFmt w:val="lowerLetter"/>
      <w:lvlText w:val="%5."/>
      <w:lvlJc w:val="left"/>
      <w:pPr>
        <w:ind w:left="4435" w:hanging="360"/>
      </w:pPr>
    </w:lvl>
    <w:lvl w:ilvl="5" w:tplc="040C001B" w:tentative="1">
      <w:start w:val="1"/>
      <w:numFmt w:val="lowerRoman"/>
      <w:lvlText w:val="%6."/>
      <w:lvlJc w:val="right"/>
      <w:pPr>
        <w:ind w:left="5155" w:hanging="180"/>
      </w:pPr>
    </w:lvl>
    <w:lvl w:ilvl="6" w:tplc="040C000F" w:tentative="1">
      <w:start w:val="1"/>
      <w:numFmt w:val="decimal"/>
      <w:lvlText w:val="%7."/>
      <w:lvlJc w:val="left"/>
      <w:pPr>
        <w:ind w:left="5875" w:hanging="360"/>
      </w:pPr>
    </w:lvl>
    <w:lvl w:ilvl="7" w:tplc="040C0019" w:tentative="1">
      <w:start w:val="1"/>
      <w:numFmt w:val="lowerLetter"/>
      <w:lvlText w:val="%8."/>
      <w:lvlJc w:val="left"/>
      <w:pPr>
        <w:ind w:left="6595" w:hanging="360"/>
      </w:pPr>
    </w:lvl>
    <w:lvl w:ilvl="8" w:tplc="040C001B" w:tentative="1">
      <w:start w:val="1"/>
      <w:numFmt w:val="lowerRoman"/>
      <w:lvlText w:val="%9."/>
      <w:lvlJc w:val="right"/>
      <w:pPr>
        <w:ind w:left="7315" w:hanging="180"/>
      </w:pPr>
    </w:lvl>
  </w:abstractNum>
  <w:abstractNum w:abstractNumId="28">
    <w:nsid w:val="64B821F7"/>
    <w:multiLevelType w:val="hybridMultilevel"/>
    <w:tmpl w:val="54BE95B0"/>
    <w:lvl w:ilvl="0" w:tplc="116A8C68">
      <w:start w:val="1"/>
      <w:numFmt w:val="bullet"/>
      <w:lvlText w:val="•"/>
      <w:lvlJc w:val="left"/>
      <w:pPr>
        <w:tabs>
          <w:tab w:val="num" w:pos="720"/>
        </w:tabs>
        <w:ind w:left="720" w:hanging="360"/>
      </w:pPr>
      <w:rPr>
        <w:rFonts w:ascii="Arial" w:hAnsi="Arial" w:hint="default"/>
      </w:rPr>
    </w:lvl>
    <w:lvl w:ilvl="1" w:tplc="E7A8BE06">
      <w:start w:val="500"/>
      <w:numFmt w:val="bullet"/>
      <w:lvlText w:val="–"/>
      <w:lvlJc w:val="left"/>
      <w:pPr>
        <w:tabs>
          <w:tab w:val="num" w:pos="1440"/>
        </w:tabs>
        <w:ind w:left="1440" w:hanging="360"/>
      </w:pPr>
      <w:rPr>
        <w:rFonts w:ascii="Arial" w:hAnsi="Arial" w:hint="default"/>
      </w:rPr>
    </w:lvl>
    <w:lvl w:ilvl="2" w:tplc="A2785A4A" w:tentative="1">
      <w:start w:val="1"/>
      <w:numFmt w:val="bullet"/>
      <w:lvlText w:val="•"/>
      <w:lvlJc w:val="left"/>
      <w:pPr>
        <w:tabs>
          <w:tab w:val="num" w:pos="2160"/>
        </w:tabs>
        <w:ind w:left="2160" w:hanging="360"/>
      </w:pPr>
      <w:rPr>
        <w:rFonts w:ascii="Arial" w:hAnsi="Arial" w:hint="default"/>
      </w:rPr>
    </w:lvl>
    <w:lvl w:ilvl="3" w:tplc="5C1644D2" w:tentative="1">
      <w:start w:val="1"/>
      <w:numFmt w:val="bullet"/>
      <w:lvlText w:val="•"/>
      <w:lvlJc w:val="left"/>
      <w:pPr>
        <w:tabs>
          <w:tab w:val="num" w:pos="2880"/>
        </w:tabs>
        <w:ind w:left="2880" w:hanging="360"/>
      </w:pPr>
      <w:rPr>
        <w:rFonts w:ascii="Arial" w:hAnsi="Arial" w:hint="default"/>
      </w:rPr>
    </w:lvl>
    <w:lvl w:ilvl="4" w:tplc="C06A2CE6" w:tentative="1">
      <w:start w:val="1"/>
      <w:numFmt w:val="bullet"/>
      <w:lvlText w:val="•"/>
      <w:lvlJc w:val="left"/>
      <w:pPr>
        <w:tabs>
          <w:tab w:val="num" w:pos="3600"/>
        </w:tabs>
        <w:ind w:left="3600" w:hanging="360"/>
      </w:pPr>
      <w:rPr>
        <w:rFonts w:ascii="Arial" w:hAnsi="Arial" w:hint="default"/>
      </w:rPr>
    </w:lvl>
    <w:lvl w:ilvl="5" w:tplc="C582835E" w:tentative="1">
      <w:start w:val="1"/>
      <w:numFmt w:val="bullet"/>
      <w:lvlText w:val="•"/>
      <w:lvlJc w:val="left"/>
      <w:pPr>
        <w:tabs>
          <w:tab w:val="num" w:pos="4320"/>
        </w:tabs>
        <w:ind w:left="4320" w:hanging="360"/>
      </w:pPr>
      <w:rPr>
        <w:rFonts w:ascii="Arial" w:hAnsi="Arial" w:hint="default"/>
      </w:rPr>
    </w:lvl>
    <w:lvl w:ilvl="6" w:tplc="1AFA5E12" w:tentative="1">
      <w:start w:val="1"/>
      <w:numFmt w:val="bullet"/>
      <w:lvlText w:val="•"/>
      <w:lvlJc w:val="left"/>
      <w:pPr>
        <w:tabs>
          <w:tab w:val="num" w:pos="5040"/>
        </w:tabs>
        <w:ind w:left="5040" w:hanging="360"/>
      </w:pPr>
      <w:rPr>
        <w:rFonts w:ascii="Arial" w:hAnsi="Arial" w:hint="default"/>
      </w:rPr>
    </w:lvl>
    <w:lvl w:ilvl="7" w:tplc="68388900" w:tentative="1">
      <w:start w:val="1"/>
      <w:numFmt w:val="bullet"/>
      <w:lvlText w:val="•"/>
      <w:lvlJc w:val="left"/>
      <w:pPr>
        <w:tabs>
          <w:tab w:val="num" w:pos="5760"/>
        </w:tabs>
        <w:ind w:left="5760" w:hanging="360"/>
      </w:pPr>
      <w:rPr>
        <w:rFonts w:ascii="Arial" w:hAnsi="Arial" w:hint="default"/>
      </w:rPr>
    </w:lvl>
    <w:lvl w:ilvl="8" w:tplc="335A5B36" w:tentative="1">
      <w:start w:val="1"/>
      <w:numFmt w:val="bullet"/>
      <w:lvlText w:val="•"/>
      <w:lvlJc w:val="left"/>
      <w:pPr>
        <w:tabs>
          <w:tab w:val="num" w:pos="6480"/>
        </w:tabs>
        <w:ind w:left="6480" w:hanging="360"/>
      </w:pPr>
      <w:rPr>
        <w:rFonts w:ascii="Arial" w:hAnsi="Arial" w:hint="default"/>
      </w:rPr>
    </w:lvl>
  </w:abstractNum>
  <w:abstractNum w:abstractNumId="29">
    <w:nsid w:val="64FB3C9E"/>
    <w:multiLevelType w:val="hybridMultilevel"/>
    <w:tmpl w:val="054ECFC0"/>
    <w:lvl w:ilvl="0" w:tplc="040C0009">
      <w:start w:val="1"/>
      <w:numFmt w:val="bullet"/>
      <w:lvlText w:val=""/>
      <w:lvlJc w:val="left"/>
      <w:pPr>
        <w:ind w:left="885" w:hanging="360"/>
      </w:pPr>
      <w:rPr>
        <w:rFonts w:ascii="Wingdings" w:hAnsi="Wingdings" w:hint="default"/>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abstractNum w:abstractNumId="30">
    <w:nsid w:val="689E3534"/>
    <w:multiLevelType w:val="hybridMultilevel"/>
    <w:tmpl w:val="CED2D3B6"/>
    <w:lvl w:ilvl="0" w:tplc="6B8E92C8">
      <w:start w:val="1"/>
      <w:numFmt w:val="decimal"/>
      <w:lvlText w:val="%1)"/>
      <w:lvlJc w:val="left"/>
      <w:pPr>
        <w:ind w:left="885" w:hanging="360"/>
      </w:pPr>
      <w:rPr>
        <w:rFonts w:asciiTheme="majorBidi" w:hAnsiTheme="majorBidi" w:cstheme="majorBidi" w:hint="default"/>
        <w:b/>
        <w:bCs/>
        <w:sz w:val="24"/>
        <w:szCs w:val="24"/>
      </w:rPr>
    </w:lvl>
    <w:lvl w:ilvl="1" w:tplc="040C0019" w:tentative="1">
      <w:start w:val="1"/>
      <w:numFmt w:val="lowerLetter"/>
      <w:lvlText w:val="%2."/>
      <w:lvlJc w:val="left"/>
      <w:pPr>
        <w:ind w:left="1605" w:hanging="360"/>
      </w:pPr>
    </w:lvl>
    <w:lvl w:ilvl="2" w:tplc="040C001B" w:tentative="1">
      <w:start w:val="1"/>
      <w:numFmt w:val="lowerRoman"/>
      <w:lvlText w:val="%3."/>
      <w:lvlJc w:val="right"/>
      <w:pPr>
        <w:ind w:left="2325" w:hanging="180"/>
      </w:pPr>
    </w:lvl>
    <w:lvl w:ilvl="3" w:tplc="040C000F" w:tentative="1">
      <w:start w:val="1"/>
      <w:numFmt w:val="decimal"/>
      <w:lvlText w:val="%4."/>
      <w:lvlJc w:val="left"/>
      <w:pPr>
        <w:ind w:left="3045" w:hanging="360"/>
      </w:pPr>
    </w:lvl>
    <w:lvl w:ilvl="4" w:tplc="040C0019" w:tentative="1">
      <w:start w:val="1"/>
      <w:numFmt w:val="lowerLetter"/>
      <w:lvlText w:val="%5."/>
      <w:lvlJc w:val="left"/>
      <w:pPr>
        <w:ind w:left="3765" w:hanging="360"/>
      </w:pPr>
    </w:lvl>
    <w:lvl w:ilvl="5" w:tplc="040C001B" w:tentative="1">
      <w:start w:val="1"/>
      <w:numFmt w:val="lowerRoman"/>
      <w:lvlText w:val="%6."/>
      <w:lvlJc w:val="right"/>
      <w:pPr>
        <w:ind w:left="4485" w:hanging="180"/>
      </w:pPr>
    </w:lvl>
    <w:lvl w:ilvl="6" w:tplc="040C000F" w:tentative="1">
      <w:start w:val="1"/>
      <w:numFmt w:val="decimal"/>
      <w:lvlText w:val="%7."/>
      <w:lvlJc w:val="left"/>
      <w:pPr>
        <w:ind w:left="5205" w:hanging="360"/>
      </w:pPr>
    </w:lvl>
    <w:lvl w:ilvl="7" w:tplc="040C0019" w:tentative="1">
      <w:start w:val="1"/>
      <w:numFmt w:val="lowerLetter"/>
      <w:lvlText w:val="%8."/>
      <w:lvlJc w:val="left"/>
      <w:pPr>
        <w:ind w:left="5925" w:hanging="360"/>
      </w:pPr>
    </w:lvl>
    <w:lvl w:ilvl="8" w:tplc="040C001B" w:tentative="1">
      <w:start w:val="1"/>
      <w:numFmt w:val="lowerRoman"/>
      <w:lvlText w:val="%9."/>
      <w:lvlJc w:val="right"/>
      <w:pPr>
        <w:ind w:left="6645" w:hanging="180"/>
      </w:pPr>
    </w:lvl>
  </w:abstractNum>
  <w:abstractNum w:abstractNumId="31">
    <w:nsid w:val="6A9065B8"/>
    <w:multiLevelType w:val="hybridMultilevel"/>
    <w:tmpl w:val="1F7E90F2"/>
    <w:lvl w:ilvl="0" w:tplc="D2B4CD8C">
      <w:start w:val="65535"/>
      <w:numFmt w:val="bullet"/>
      <w:lvlText w:val="•"/>
      <w:lvlJc w:val="left"/>
      <w:pPr>
        <w:ind w:left="720" w:hanging="360"/>
      </w:pPr>
      <w:rPr>
        <w:rFonts w:ascii="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ADC3583"/>
    <w:multiLevelType w:val="hybridMultilevel"/>
    <w:tmpl w:val="4334713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6CF67954"/>
    <w:multiLevelType w:val="hybridMultilevel"/>
    <w:tmpl w:val="71BA69D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DC9176F"/>
    <w:multiLevelType w:val="hybridMultilevel"/>
    <w:tmpl w:val="F880E5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EF04DC3"/>
    <w:multiLevelType w:val="hybridMultilevel"/>
    <w:tmpl w:val="109CAD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6853123"/>
    <w:multiLevelType w:val="hybridMultilevel"/>
    <w:tmpl w:val="9F062122"/>
    <w:lvl w:ilvl="0" w:tplc="607E5F70">
      <w:start w:val="1"/>
      <w:numFmt w:val="bullet"/>
      <w:lvlText w:val="•"/>
      <w:lvlJc w:val="left"/>
      <w:pPr>
        <w:tabs>
          <w:tab w:val="num" w:pos="720"/>
        </w:tabs>
        <w:ind w:left="720" w:hanging="360"/>
      </w:pPr>
      <w:rPr>
        <w:rFonts w:ascii="Arial" w:hAnsi="Arial" w:hint="default"/>
      </w:rPr>
    </w:lvl>
    <w:lvl w:ilvl="1" w:tplc="C8F4E8F2" w:tentative="1">
      <w:start w:val="1"/>
      <w:numFmt w:val="bullet"/>
      <w:lvlText w:val="•"/>
      <w:lvlJc w:val="left"/>
      <w:pPr>
        <w:tabs>
          <w:tab w:val="num" w:pos="1440"/>
        </w:tabs>
        <w:ind w:left="1440" w:hanging="360"/>
      </w:pPr>
      <w:rPr>
        <w:rFonts w:ascii="Arial" w:hAnsi="Arial" w:hint="default"/>
      </w:rPr>
    </w:lvl>
    <w:lvl w:ilvl="2" w:tplc="23A25C16" w:tentative="1">
      <w:start w:val="1"/>
      <w:numFmt w:val="bullet"/>
      <w:lvlText w:val="•"/>
      <w:lvlJc w:val="left"/>
      <w:pPr>
        <w:tabs>
          <w:tab w:val="num" w:pos="2160"/>
        </w:tabs>
        <w:ind w:left="2160" w:hanging="360"/>
      </w:pPr>
      <w:rPr>
        <w:rFonts w:ascii="Arial" w:hAnsi="Arial" w:hint="default"/>
      </w:rPr>
    </w:lvl>
    <w:lvl w:ilvl="3" w:tplc="1FDEFB84" w:tentative="1">
      <w:start w:val="1"/>
      <w:numFmt w:val="bullet"/>
      <w:lvlText w:val="•"/>
      <w:lvlJc w:val="left"/>
      <w:pPr>
        <w:tabs>
          <w:tab w:val="num" w:pos="2880"/>
        </w:tabs>
        <w:ind w:left="2880" w:hanging="360"/>
      </w:pPr>
      <w:rPr>
        <w:rFonts w:ascii="Arial" w:hAnsi="Arial" w:hint="default"/>
      </w:rPr>
    </w:lvl>
    <w:lvl w:ilvl="4" w:tplc="8F6A663A" w:tentative="1">
      <w:start w:val="1"/>
      <w:numFmt w:val="bullet"/>
      <w:lvlText w:val="•"/>
      <w:lvlJc w:val="left"/>
      <w:pPr>
        <w:tabs>
          <w:tab w:val="num" w:pos="3600"/>
        </w:tabs>
        <w:ind w:left="3600" w:hanging="360"/>
      </w:pPr>
      <w:rPr>
        <w:rFonts w:ascii="Arial" w:hAnsi="Arial" w:hint="default"/>
      </w:rPr>
    </w:lvl>
    <w:lvl w:ilvl="5" w:tplc="154ED98A" w:tentative="1">
      <w:start w:val="1"/>
      <w:numFmt w:val="bullet"/>
      <w:lvlText w:val="•"/>
      <w:lvlJc w:val="left"/>
      <w:pPr>
        <w:tabs>
          <w:tab w:val="num" w:pos="4320"/>
        </w:tabs>
        <w:ind w:left="4320" w:hanging="360"/>
      </w:pPr>
      <w:rPr>
        <w:rFonts w:ascii="Arial" w:hAnsi="Arial" w:hint="default"/>
      </w:rPr>
    </w:lvl>
    <w:lvl w:ilvl="6" w:tplc="2280E5BA" w:tentative="1">
      <w:start w:val="1"/>
      <w:numFmt w:val="bullet"/>
      <w:lvlText w:val="•"/>
      <w:lvlJc w:val="left"/>
      <w:pPr>
        <w:tabs>
          <w:tab w:val="num" w:pos="5040"/>
        </w:tabs>
        <w:ind w:left="5040" w:hanging="360"/>
      </w:pPr>
      <w:rPr>
        <w:rFonts w:ascii="Arial" w:hAnsi="Arial" w:hint="default"/>
      </w:rPr>
    </w:lvl>
    <w:lvl w:ilvl="7" w:tplc="96F852F4" w:tentative="1">
      <w:start w:val="1"/>
      <w:numFmt w:val="bullet"/>
      <w:lvlText w:val="•"/>
      <w:lvlJc w:val="left"/>
      <w:pPr>
        <w:tabs>
          <w:tab w:val="num" w:pos="5760"/>
        </w:tabs>
        <w:ind w:left="5760" w:hanging="360"/>
      </w:pPr>
      <w:rPr>
        <w:rFonts w:ascii="Arial" w:hAnsi="Arial" w:hint="default"/>
      </w:rPr>
    </w:lvl>
    <w:lvl w:ilvl="8" w:tplc="AA365F7E" w:tentative="1">
      <w:start w:val="1"/>
      <w:numFmt w:val="bullet"/>
      <w:lvlText w:val="•"/>
      <w:lvlJc w:val="left"/>
      <w:pPr>
        <w:tabs>
          <w:tab w:val="num" w:pos="6480"/>
        </w:tabs>
        <w:ind w:left="6480" w:hanging="360"/>
      </w:pPr>
      <w:rPr>
        <w:rFonts w:ascii="Arial" w:hAnsi="Arial" w:hint="default"/>
      </w:rPr>
    </w:lvl>
  </w:abstractNum>
  <w:abstractNum w:abstractNumId="37">
    <w:nsid w:val="7904722B"/>
    <w:multiLevelType w:val="hybridMultilevel"/>
    <w:tmpl w:val="6630C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134"/>
        <w:lvlJc w:val="left"/>
        <w:rPr>
          <w:rFonts w:ascii="Arial" w:hAnsi="Arial" w:cs="Arial" w:hint="default"/>
        </w:rPr>
      </w:lvl>
    </w:lvlOverride>
  </w:num>
  <w:num w:numId="2">
    <w:abstractNumId w:val="0"/>
    <w:lvlOverride w:ilvl="0">
      <w:lvl w:ilvl="0">
        <w:start w:val="65535"/>
        <w:numFmt w:val="bullet"/>
        <w:lvlText w:val="-"/>
        <w:legacy w:legacy="1" w:legacySpace="0" w:legacyIndent="144"/>
        <w:lvlJc w:val="left"/>
        <w:rPr>
          <w:rFonts w:ascii="Arial" w:hAnsi="Arial" w:cs="Arial" w:hint="default"/>
        </w:rPr>
      </w:lvl>
    </w:lvlOverride>
  </w:num>
  <w:num w:numId="3">
    <w:abstractNumId w:val="5"/>
  </w:num>
  <w:num w:numId="4">
    <w:abstractNumId w:val="32"/>
  </w:num>
  <w:num w:numId="5">
    <w:abstractNumId w:val="2"/>
  </w:num>
  <w:num w:numId="6">
    <w:abstractNumId w:val="8"/>
  </w:num>
  <w:num w:numId="7">
    <w:abstractNumId w:val="0"/>
    <w:lvlOverride w:ilvl="0">
      <w:lvl w:ilvl="0">
        <w:start w:val="65535"/>
        <w:numFmt w:val="bullet"/>
        <w:lvlText w:val="•"/>
        <w:legacy w:legacy="1" w:legacySpace="0" w:legacyIndent="125"/>
        <w:lvlJc w:val="left"/>
        <w:rPr>
          <w:rFonts w:ascii="Arial" w:hAnsi="Arial" w:cs="Arial" w:hint="default"/>
        </w:rPr>
      </w:lvl>
    </w:lvlOverride>
  </w:num>
  <w:num w:numId="8">
    <w:abstractNumId w:val="24"/>
  </w:num>
  <w:num w:numId="9">
    <w:abstractNumId w:val="26"/>
  </w:num>
  <w:num w:numId="10">
    <w:abstractNumId w:val="0"/>
    <w:lvlOverride w:ilvl="0">
      <w:lvl w:ilvl="0">
        <w:start w:val="65535"/>
        <w:numFmt w:val="bullet"/>
        <w:lvlText w:val="•"/>
        <w:lvlJc w:val="left"/>
        <w:pPr>
          <w:ind w:left="720" w:hanging="360"/>
        </w:pPr>
        <w:rPr>
          <w:rFonts w:ascii="Arial" w:hAnsi="Arial" w:cs="Arial" w:hint="default"/>
        </w:rPr>
      </w:lvl>
    </w:lvlOverride>
  </w:num>
  <w:num w:numId="11">
    <w:abstractNumId w:val="0"/>
    <w:lvlOverride w:ilvl="0">
      <w:lvl w:ilvl="0">
        <w:start w:val="65535"/>
        <w:numFmt w:val="bullet"/>
        <w:lvlText w:val="-"/>
        <w:legacy w:legacy="1" w:legacySpace="0" w:legacyIndent="139"/>
        <w:lvlJc w:val="left"/>
        <w:rPr>
          <w:rFonts w:ascii="Arial" w:hAnsi="Arial" w:cs="Arial" w:hint="default"/>
        </w:rPr>
      </w:lvl>
    </w:lvlOverride>
  </w:num>
  <w:num w:numId="12">
    <w:abstractNumId w:val="0"/>
    <w:lvlOverride w:ilvl="0">
      <w:lvl w:ilvl="0">
        <w:start w:val="65535"/>
        <w:numFmt w:val="bullet"/>
        <w:lvlText w:val="•"/>
        <w:legacy w:legacy="1" w:legacySpace="0" w:legacyIndent="125"/>
        <w:lvlJc w:val="left"/>
        <w:rPr>
          <w:rFonts w:ascii="Arial" w:hAnsi="Arial" w:cs="Arial" w:hint="default"/>
        </w:rPr>
      </w:lvl>
    </w:lvlOverride>
  </w:num>
  <w:num w:numId="13">
    <w:abstractNumId w:val="0"/>
    <w:lvlOverride w:ilvl="0">
      <w:lvl w:ilvl="0">
        <w:start w:val="65535"/>
        <w:numFmt w:val="bullet"/>
        <w:lvlText w:val="•"/>
        <w:legacy w:legacy="1" w:legacySpace="0" w:legacyIndent="120"/>
        <w:lvlJc w:val="left"/>
        <w:rPr>
          <w:rFonts w:ascii="Arial" w:hAnsi="Arial" w:cs="Arial" w:hint="default"/>
        </w:rPr>
      </w:lvl>
    </w:lvlOverride>
  </w:num>
  <w:num w:numId="14">
    <w:abstractNumId w:val="0"/>
    <w:lvlOverride w:ilvl="0">
      <w:lvl w:ilvl="0">
        <w:start w:val="65535"/>
        <w:numFmt w:val="bullet"/>
        <w:lvlText w:val="-"/>
        <w:legacy w:legacy="1" w:legacySpace="0" w:legacyIndent="134"/>
        <w:lvlJc w:val="left"/>
        <w:rPr>
          <w:rFonts w:ascii="Arial" w:hAnsi="Arial" w:cs="Arial" w:hint="default"/>
        </w:rPr>
      </w:lvl>
    </w:lvlOverride>
  </w:num>
  <w:num w:numId="15">
    <w:abstractNumId w:val="33"/>
  </w:num>
  <w:num w:numId="16">
    <w:abstractNumId w:val="19"/>
  </w:num>
  <w:num w:numId="17">
    <w:abstractNumId w:val="18"/>
  </w:num>
  <w:num w:numId="18">
    <w:abstractNumId w:val="17"/>
  </w:num>
  <w:num w:numId="19">
    <w:abstractNumId w:val="6"/>
  </w:num>
  <w:num w:numId="20">
    <w:abstractNumId w:val="3"/>
  </w:num>
  <w:num w:numId="21">
    <w:abstractNumId w:val="0"/>
    <w:lvlOverride w:ilvl="0">
      <w:lvl w:ilvl="0">
        <w:start w:val="65535"/>
        <w:numFmt w:val="bullet"/>
        <w:lvlText w:val="-"/>
        <w:legacy w:legacy="1" w:legacySpace="0" w:legacyIndent="135"/>
        <w:lvlJc w:val="left"/>
        <w:rPr>
          <w:rFonts w:ascii="Arial" w:hAnsi="Arial" w:cs="Arial" w:hint="default"/>
        </w:rPr>
      </w:lvl>
    </w:lvlOverride>
  </w:num>
  <w:num w:numId="22">
    <w:abstractNumId w:val="37"/>
  </w:num>
  <w:num w:numId="23">
    <w:abstractNumId w:val="20"/>
  </w:num>
  <w:num w:numId="24">
    <w:abstractNumId w:val="0"/>
    <w:lvlOverride w:ilvl="0">
      <w:lvl w:ilvl="0">
        <w:start w:val="65535"/>
        <w:numFmt w:val="bullet"/>
        <w:lvlText w:val="•"/>
        <w:legacy w:legacy="1" w:legacySpace="0" w:legacyIndent="106"/>
        <w:lvlJc w:val="left"/>
        <w:rPr>
          <w:rFonts w:ascii="Arial" w:hAnsi="Arial" w:cs="Arial" w:hint="default"/>
        </w:rPr>
      </w:lvl>
    </w:lvlOverride>
  </w:num>
  <w:num w:numId="25">
    <w:abstractNumId w:val="11"/>
  </w:num>
  <w:num w:numId="26">
    <w:abstractNumId w:val="15"/>
  </w:num>
  <w:num w:numId="27">
    <w:abstractNumId w:val="16"/>
  </w:num>
  <w:num w:numId="28">
    <w:abstractNumId w:val="12"/>
  </w:num>
  <w:num w:numId="29">
    <w:abstractNumId w:val="34"/>
  </w:num>
  <w:num w:numId="30">
    <w:abstractNumId w:val="9"/>
  </w:num>
  <w:num w:numId="31">
    <w:abstractNumId w:val="1"/>
  </w:num>
  <w:num w:numId="32">
    <w:abstractNumId w:val="22"/>
  </w:num>
  <w:num w:numId="33">
    <w:abstractNumId w:val="21"/>
  </w:num>
  <w:num w:numId="34">
    <w:abstractNumId w:val="30"/>
  </w:num>
  <w:num w:numId="35">
    <w:abstractNumId w:val="25"/>
  </w:num>
  <w:num w:numId="36">
    <w:abstractNumId w:val="35"/>
  </w:num>
  <w:num w:numId="37">
    <w:abstractNumId w:val="29"/>
  </w:num>
  <w:num w:numId="38">
    <w:abstractNumId w:val="14"/>
  </w:num>
  <w:num w:numId="39">
    <w:abstractNumId w:val="27"/>
  </w:num>
  <w:num w:numId="40">
    <w:abstractNumId w:val="13"/>
  </w:num>
  <w:num w:numId="41">
    <w:abstractNumId w:val="10"/>
  </w:num>
  <w:num w:numId="42">
    <w:abstractNumId w:val="23"/>
  </w:num>
  <w:num w:numId="43">
    <w:abstractNumId w:val="7"/>
  </w:num>
  <w:num w:numId="44">
    <w:abstractNumId w:val="28"/>
  </w:num>
  <w:num w:numId="45">
    <w:abstractNumId w:val="36"/>
  </w:num>
  <w:num w:numId="46">
    <w:abstractNumId w:val="31"/>
  </w:num>
  <w:num w:numId="47">
    <w:abstractNumId w:val="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0BB9"/>
    <w:rsid w:val="00017330"/>
    <w:rsid w:val="000A6050"/>
    <w:rsid w:val="000E4E35"/>
    <w:rsid w:val="001256F6"/>
    <w:rsid w:val="00164A32"/>
    <w:rsid w:val="001964D6"/>
    <w:rsid w:val="001D0A46"/>
    <w:rsid w:val="001E4F54"/>
    <w:rsid w:val="001E78C5"/>
    <w:rsid w:val="00213166"/>
    <w:rsid w:val="00247A39"/>
    <w:rsid w:val="00263F92"/>
    <w:rsid w:val="002729F1"/>
    <w:rsid w:val="002D5941"/>
    <w:rsid w:val="0030266B"/>
    <w:rsid w:val="00304E23"/>
    <w:rsid w:val="003456FB"/>
    <w:rsid w:val="0037231A"/>
    <w:rsid w:val="003A1E48"/>
    <w:rsid w:val="003A3D04"/>
    <w:rsid w:val="003C2B7E"/>
    <w:rsid w:val="00402A62"/>
    <w:rsid w:val="00423287"/>
    <w:rsid w:val="00475C22"/>
    <w:rsid w:val="004C2C5F"/>
    <w:rsid w:val="004D6C32"/>
    <w:rsid w:val="004F4113"/>
    <w:rsid w:val="005070B3"/>
    <w:rsid w:val="005300AB"/>
    <w:rsid w:val="00577DA6"/>
    <w:rsid w:val="00580A62"/>
    <w:rsid w:val="005917C8"/>
    <w:rsid w:val="005B43D0"/>
    <w:rsid w:val="00623888"/>
    <w:rsid w:val="006666C2"/>
    <w:rsid w:val="006A1DD4"/>
    <w:rsid w:val="006B0EF7"/>
    <w:rsid w:val="006B3A88"/>
    <w:rsid w:val="006C4C32"/>
    <w:rsid w:val="0071132E"/>
    <w:rsid w:val="00711F73"/>
    <w:rsid w:val="00732876"/>
    <w:rsid w:val="00754648"/>
    <w:rsid w:val="007632AD"/>
    <w:rsid w:val="007660DA"/>
    <w:rsid w:val="00787DBA"/>
    <w:rsid w:val="00795929"/>
    <w:rsid w:val="00797654"/>
    <w:rsid w:val="007B0054"/>
    <w:rsid w:val="007C2EC9"/>
    <w:rsid w:val="00800638"/>
    <w:rsid w:val="00816DE5"/>
    <w:rsid w:val="0082370B"/>
    <w:rsid w:val="00832353"/>
    <w:rsid w:val="008334E6"/>
    <w:rsid w:val="00860BB9"/>
    <w:rsid w:val="008657A1"/>
    <w:rsid w:val="008B7642"/>
    <w:rsid w:val="00934825"/>
    <w:rsid w:val="00970290"/>
    <w:rsid w:val="009F1C41"/>
    <w:rsid w:val="00A3300F"/>
    <w:rsid w:val="00A4403B"/>
    <w:rsid w:val="00A75617"/>
    <w:rsid w:val="00AA6900"/>
    <w:rsid w:val="00AC34A7"/>
    <w:rsid w:val="00AD5FDE"/>
    <w:rsid w:val="00B01672"/>
    <w:rsid w:val="00B256AB"/>
    <w:rsid w:val="00B92526"/>
    <w:rsid w:val="00BF62D2"/>
    <w:rsid w:val="00C17A5C"/>
    <w:rsid w:val="00C22F99"/>
    <w:rsid w:val="00C84DF2"/>
    <w:rsid w:val="00C862CC"/>
    <w:rsid w:val="00C90C78"/>
    <w:rsid w:val="00CC6B8A"/>
    <w:rsid w:val="00CD12A8"/>
    <w:rsid w:val="00CF22A6"/>
    <w:rsid w:val="00D17B53"/>
    <w:rsid w:val="00D36510"/>
    <w:rsid w:val="00D76E2D"/>
    <w:rsid w:val="00D8269B"/>
    <w:rsid w:val="00EC319D"/>
    <w:rsid w:val="00EC6367"/>
    <w:rsid w:val="00EE5333"/>
    <w:rsid w:val="00EF1B13"/>
    <w:rsid w:val="00EF6CE9"/>
    <w:rsid w:val="00F11D46"/>
    <w:rsid w:val="00F173F8"/>
    <w:rsid w:val="00F22E1C"/>
    <w:rsid w:val="00F6146B"/>
    <w:rsid w:val="00F82458"/>
    <w:rsid w:val="00FB75B4"/>
  </w:rsids>
  <m:mathPr>
    <m:mathFont m:val="Cambria Math"/>
    <m:brkBin m:val="before"/>
    <m:brkBinSub m:val="--"/>
    <m:smallFrac m:val="off"/>
    <m:dispDef/>
    <m:lMargin m:val="0"/>
    <m:rMargin m:val="0"/>
    <m:defJc m:val="centerGroup"/>
    <m:wrapIndent m:val="1440"/>
    <m:intLim m:val="subSup"/>
    <m:naryLim m:val="undOvr"/>
  </m:mathPr>
  <w:uiCompat97To2003/>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E23"/>
    <w:pPr>
      <w:widowControl w:val="0"/>
      <w:autoSpaceDE w:val="0"/>
      <w:autoSpaceDN w:val="0"/>
      <w:adjustRightInd w:val="0"/>
    </w:pPr>
    <w:rPr>
      <w:rFonts w:ascii="Times New Roman" w:hAnsi="Times New Roman" w:cs="Times New Roman"/>
    </w:rPr>
  </w:style>
  <w:style w:type="paragraph" w:styleId="Titre1">
    <w:name w:val="heading 1"/>
    <w:basedOn w:val="Normal"/>
    <w:next w:val="Normal"/>
    <w:link w:val="Titre1Car"/>
    <w:uiPriority w:val="9"/>
    <w:qFormat/>
    <w:rsid w:val="006A1DD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unhideWhenUsed/>
    <w:qFormat/>
    <w:rsid w:val="008B7642"/>
    <w:pPr>
      <w:keepNext/>
      <w:spacing w:before="240" w:after="60"/>
      <w:outlineLvl w:val="1"/>
    </w:pPr>
    <w:rPr>
      <w:rFonts w:ascii="Cambria"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A1E48"/>
    <w:pPr>
      <w:ind w:left="708"/>
    </w:pPr>
  </w:style>
  <w:style w:type="paragraph" w:styleId="Titre">
    <w:name w:val="Title"/>
    <w:basedOn w:val="Normal"/>
    <w:next w:val="Normal"/>
    <w:link w:val="TitreCar"/>
    <w:uiPriority w:val="10"/>
    <w:qFormat/>
    <w:rsid w:val="00402A62"/>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uiPriority w:val="10"/>
    <w:rsid w:val="00402A62"/>
    <w:rPr>
      <w:rFonts w:ascii="Cambria" w:eastAsia="Times New Roman" w:hAnsi="Cambria" w:cs="Times New Roman"/>
      <w:b/>
      <w:bCs/>
      <w:kern w:val="28"/>
      <w:sz w:val="32"/>
      <w:szCs w:val="32"/>
    </w:rPr>
  </w:style>
  <w:style w:type="character" w:customStyle="1" w:styleId="Titre1Car">
    <w:name w:val="Titre 1 Car"/>
    <w:basedOn w:val="Policepardfaut"/>
    <w:link w:val="Titre1"/>
    <w:uiPriority w:val="9"/>
    <w:rsid w:val="006A1DD4"/>
    <w:rPr>
      <w:rFonts w:ascii="Cambria" w:eastAsia="Times New Roman" w:hAnsi="Cambria" w:cs="Times New Roman"/>
      <w:b/>
      <w:bCs/>
      <w:kern w:val="32"/>
      <w:sz w:val="32"/>
      <w:szCs w:val="32"/>
    </w:rPr>
  </w:style>
  <w:style w:type="paragraph" w:styleId="En-tte">
    <w:name w:val="header"/>
    <w:basedOn w:val="Normal"/>
    <w:link w:val="En-tteCar"/>
    <w:uiPriority w:val="99"/>
    <w:unhideWhenUsed/>
    <w:rsid w:val="005070B3"/>
    <w:pPr>
      <w:tabs>
        <w:tab w:val="center" w:pos="4536"/>
        <w:tab w:val="right" w:pos="9072"/>
      </w:tabs>
    </w:pPr>
  </w:style>
  <w:style w:type="character" w:customStyle="1" w:styleId="En-tteCar">
    <w:name w:val="En-tête Car"/>
    <w:basedOn w:val="Policepardfaut"/>
    <w:link w:val="En-tte"/>
    <w:uiPriority w:val="99"/>
    <w:rsid w:val="005070B3"/>
    <w:rPr>
      <w:rFonts w:ascii="Times New Roman" w:hAnsi="Times New Roman" w:cs="Times New Roman"/>
      <w:sz w:val="20"/>
      <w:szCs w:val="20"/>
    </w:rPr>
  </w:style>
  <w:style w:type="paragraph" w:styleId="Pieddepage">
    <w:name w:val="footer"/>
    <w:basedOn w:val="Normal"/>
    <w:link w:val="PieddepageCar"/>
    <w:uiPriority w:val="99"/>
    <w:unhideWhenUsed/>
    <w:rsid w:val="005070B3"/>
    <w:pPr>
      <w:tabs>
        <w:tab w:val="center" w:pos="4536"/>
        <w:tab w:val="right" w:pos="9072"/>
      </w:tabs>
    </w:pPr>
  </w:style>
  <w:style w:type="character" w:customStyle="1" w:styleId="PieddepageCar">
    <w:name w:val="Pied de page Car"/>
    <w:basedOn w:val="Policepardfaut"/>
    <w:link w:val="Pieddepage"/>
    <w:uiPriority w:val="99"/>
    <w:rsid w:val="005070B3"/>
    <w:rPr>
      <w:rFonts w:ascii="Times New Roman" w:hAnsi="Times New Roman" w:cs="Times New Roman"/>
      <w:sz w:val="20"/>
      <w:szCs w:val="20"/>
    </w:rPr>
  </w:style>
  <w:style w:type="character" w:customStyle="1" w:styleId="Titre2Car">
    <w:name w:val="Titre 2 Car"/>
    <w:basedOn w:val="Policepardfaut"/>
    <w:link w:val="Titre2"/>
    <w:uiPriority w:val="9"/>
    <w:rsid w:val="008B7642"/>
    <w:rPr>
      <w:rFonts w:ascii="Cambria" w:eastAsia="Times New Roman" w:hAnsi="Cambria" w:cs="Times New Roman"/>
      <w:b/>
      <w:bCs/>
      <w:i/>
      <w:iCs/>
      <w:sz w:val="28"/>
      <w:szCs w:val="28"/>
    </w:rPr>
  </w:style>
  <w:style w:type="character" w:styleId="lev">
    <w:name w:val="Strong"/>
    <w:basedOn w:val="Policepardfaut"/>
    <w:uiPriority w:val="22"/>
    <w:qFormat/>
    <w:rsid w:val="007C2EC9"/>
    <w:rPr>
      <w:b/>
      <w:bCs/>
    </w:rPr>
  </w:style>
  <w:style w:type="character" w:styleId="Lienhypertexte">
    <w:name w:val="Hyperlink"/>
    <w:basedOn w:val="Policepardfaut"/>
    <w:uiPriority w:val="99"/>
    <w:semiHidden/>
    <w:unhideWhenUsed/>
    <w:rsid w:val="00C22F99"/>
    <w:rPr>
      <w:color w:val="0000FF"/>
      <w:u w:val="single"/>
    </w:rPr>
  </w:style>
  <w:style w:type="paragraph" w:styleId="NormalWeb">
    <w:name w:val="Normal (Web)"/>
    <w:basedOn w:val="Normal"/>
    <w:uiPriority w:val="99"/>
    <w:semiHidden/>
    <w:unhideWhenUsed/>
    <w:rsid w:val="00B92526"/>
    <w:pPr>
      <w:widowControl/>
      <w:autoSpaceDE/>
      <w:autoSpaceDN/>
      <w:adjustRightIn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2585786">
      <w:bodyDiv w:val="1"/>
      <w:marLeft w:val="0"/>
      <w:marRight w:val="0"/>
      <w:marTop w:val="0"/>
      <w:marBottom w:val="0"/>
      <w:divBdr>
        <w:top w:val="none" w:sz="0" w:space="0" w:color="auto"/>
        <w:left w:val="none" w:sz="0" w:space="0" w:color="auto"/>
        <w:bottom w:val="none" w:sz="0" w:space="0" w:color="auto"/>
        <w:right w:val="none" w:sz="0" w:space="0" w:color="auto"/>
      </w:divBdr>
    </w:div>
    <w:div w:id="266354743">
      <w:bodyDiv w:val="1"/>
      <w:marLeft w:val="0"/>
      <w:marRight w:val="0"/>
      <w:marTop w:val="0"/>
      <w:marBottom w:val="0"/>
      <w:divBdr>
        <w:top w:val="none" w:sz="0" w:space="0" w:color="auto"/>
        <w:left w:val="none" w:sz="0" w:space="0" w:color="auto"/>
        <w:bottom w:val="none" w:sz="0" w:space="0" w:color="auto"/>
        <w:right w:val="none" w:sz="0" w:space="0" w:color="auto"/>
      </w:divBdr>
      <w:divsChild>
        <w:div w:id="1748722068">
          <w:marLeft w:val="547"/>
          <w:marRight w:val="0"/>
          <w:marTop w:val="115"/>
          <w:marBottom w:val="0"/>
          <w:divBdr>
            <w:top w:val="none" w:sz="0" w:space="0" w:color="auto"/>
            <w:left w:val="none" w:sz="0" w:space="0" w:color="auto"/>
            <w:bottom w:val="none" w:sz="0" w:space="0" w:color="auto"/>
            <w:right w:val="none" w:sz="0" w:space="0" w:color="auto"/>
          </w:divBdr>
        </w:div>
        <w:div w:id="501160295">
          <w:marLeft w:val="547"/>
          <w:marRight w:val="0"/>
          <w:marTop w:val="115"/>
          <w:marBottom w:val="0"/>
          <w:divBdr>
            <w:top w:val="none" w:sz="0" w:space="0" w:color="auto"/>
            <w:left w:val="none" w:sz="0" w:space="0" w:color="auto"/>
            <w:bottom w:val="none" w:sz="0" w:space="0" w:color="auto"/>
            <w:right w:val="none" w:sz="0" w:space="0" w:color="auto"/>
          </w:divBdr>
        </w:div>
      </w:divsChild>
    </w:div>
    <w:div w:id="402873842">
      <w:bodyDiv w:val="1"/>
      <w:marLeft w:val="0"/>
      <w:marRight w:val="0"/>
      <w:marTop w:val="0"/>
      <w:marBottom w:val="0"/>
      <w:divBdr>
        <w:top w:val="none" w:sz="0" w:space="0" w:color="auto"/>
        <w:left w:val="none" w:sz="0" w:space="0" w:color="auto"/>
        <w:bottom w:val="none" w:sz="0" w:space="0" w:color="auto"/>
        <w:right w:val="none" w:sz="0" w:space="0" w:color="auto"/>
      </w:divBdr>
      <w:divsChild>
        <w:div w:id="1445230671">
          <w:marLeft w:val="0"/>
          <w:marRight w:val="0"/>
          <w:marTop w:val="0"/>
          <w:marBottom w:val="0"/>
          <w:divBdr>
            <w:top w:val="none" w:sz="0" w:space="0" w:color="auto"/>
            <w:left w:val="none" w:sz="0" w:space="0" w:color="auto"/>
            <w:bottom w:val="none" w:sz="0" w:space="0" w:color="auto"/>
            <w:right w:val="none" w:sz="0" w:space="0" w:color="auto"/>
          </w:divBdr>
        </w:div>
        <w:div w:id="285818988">
          <w:marLeft w:val="0"/>
          <w:marRight w:val="0"/>
          <w:marTop w:val="0"/>
          <w:marBottom w:val="0"/>
          <w:divBdr>
            <w:top w:val="none" w:sz="0" w:space="0" w:color="auto"/>
            <w:left w:val="none" w:sz="0" w:space="0" w:color="auto"/>
            <w:bottom w:val="none" w:sz="0" w:space="0" w:color="auto"/>
            <w:right w:val="none" w:sz="0" w:space="0" w:color="auto"/>
          </w:divBdr>
        </w:div>
      </w:divsChild>
    </w:div>
    <w:div w:id="1189101736">
      <w:bodyDiv w:val="1"/>
      <w:marLeft w:val="0"/>
      <w:marRight w:val="0"/>
      <w:marTop w:val="0"/>
      <w:marBottom w:val="0"/>
      <w:divBdr>
        <w:top w:val="none" w:sz="0" w:space="0" w:color="auto"/>
        <w:left w:val="none" w:sz="0" w:space="0" w:color="auto"/>
        <w:bottom w:val="none" w:sz="0" w:space="0" w:color="auto"/>
        <w:right w:val="none" w:sz="0" w:space="0" w:color="auto"/>
      </w:divBdr>
      <w:divsChild>
        <w:div w:id="1424645346">
          <w:marLeft w:val="547"/>
          <w:marRight w:val="0"/>
          <w:marTop w:val="106"/>
          <w:marBottom w:val="0"/>
          <w:divBdr>
            <w:top w:val="none" w:sz="0" w:space="0" w:color="auto"/>
            <w:left w:val="none" w:sz="0" w:space="0" w:color="auto"/>
            <w:bottom w:val="none" w:sz="0" w:space="0" w:color="auto"/>
            <w:right w:val="none" w:sz="0" w:space="0" w:color="auto"/>
          </w:divBdr>
        </w:div>
        <w:div w:id="1224947671">
          <w:marLeft w:val="547"/>
          <w:marRight w:val="0"/>
          <w:marTop w:val="106"/>
          <w:marBottom w:val="0"/>
          <w:divBdr>
            <w:top w:val="none" w:sz="0" w:space="0" w:color="auto"/>
            <w:left w:val="none" w:sz="0" w:space="0" w:color="auto"/>
            <w:bottom w:val="none" w:sz="0" w:space="0" w:color="auto"/>
            <w:right w:val="none" w:sz="0" w:space="0" w:color="auto"/>
          </w:divBdr>
        </w:div>
        <w:div w:id="1469318134">
          <w:marLeft w:val="1166"/>
          <w:marRight w:val="0"/>
          <w:marTop w:val="106"/>
          <w:marBottom w:val="0"/>
          <w:divBdr>
            <w:top w:val="none" w:sz="0" w:space="0" w:color="auto"/>
            <w:left w:val="none" w:sz="0" w:space="0" w:color="auto"/>
            <w:bottom w:val="none" w:sz="0" w:space="0" w:color="auto"/>
            <w:right w:val="none" w:sz="0" w:space="0" w:color="auto"/>
          </w:divBdr>
        </w:div>
        <w:div w:id="2126803207">
          <w:marLeft w:val="1166"/>
          <w:marRight w:val="0"/>
          <w:marTop w:val="106"/>
          <w:marBottom w:val="0"/>
          <w:divBdr>
            <w:top w:val="none" w:sz="0" w:space="0" w:color="auto"/>
            <w:left w:val="none" w:sz="0" w:space="0" w:color="auto"/>
            <w:bottom w:val="none" w:sz="0" w:space="0" w:color="auto"/>
            <w:right w:val="none" w:sz="0" w:space="0" w:color="auto"/>
          </w:divBdr>
        </w:div>
        <w:div w:id="1259824944">
          <w:marLeft w:val="1166"/>
          <w:marRight w:val="0"/>
          <w:marTop w:val="106"/>
          <w:marBottom w:val="0"/>
          <w:divBdr>
            <w:top w:val="none" w:sz="0" w:space="0" w:color="auto"/>
            <w:left w:val="none" w:sz="0" w:space="0" w:color="auto"/>
            <w:bottom w:val="none" w:sz="0" w:space="0" w:color="auto"/>
            <w:right w:val="none" w:sz="0" w:space="0" w:color="auto"/>
          </w:divBdr>
        </w:div>
      </w:divsChild>
    </w:div>
    <w:div w:id="1234124411">
      <w:bodyDiv w:val="1"/>
      <w:marLeft w:val="0"/>
      <w:marRight w:val="0"/>
      <w:marTop w:val="0"/>
      <w:marBottom w:val="0"/>
      <w:divBdr>
        <w:top w:val="none" w:sz="0" w:space="0" w:color="auto"/>
        <w:left w:val="none" w:sz="0" w:space="0" w:color="auto"/>
        <w:bottom w:val="none" w:sz="0" w:space="0" w:color="auto"/>
        <w:right w:val="none" w:sz="0" w:space="0" w:color="auto"/>
      </w:divBdr>
      <w:divsChild>
        <w:div w:id="1119567391">
          <w:marLeft w:val="0"/>
          <w:marRight w:val="0"/>
          <w:marTop w:val="0"/>
          <w:marBottom w:val="0"/>
          <w:divBdr>
            <w:top w:val="none" w:sz="0" w:space="0" w:color="auto"/>
            <w:left w:val="none" w:sz="0" w:space="0" w:color="auto"/>
            <w:bottom w:val="none" w:sz="0" w:space="0" w:color="auto"/>
            <w:right w:val="none" w:sz="0" w:space="0" w:color="auto"/>
          </w:divBdr>
          <w:divsChild>
            <w:div w:id="1512258082">
              <w:marLeft w:val="0"/>
              <w:marRight w:val="0"/>
              <w:marTop w:val="0"/>
              <w:marBottom w:val="0"/>
              <w:divBdr>
                <w:top w:val="none" w:sz="0" w:space="0" w:color="auto"/>
                <w:left w:val="none" w:sz="0" w:space="0" w:color="auto"/>
                <w:bottom w:val="none" w:sz="0" w:space="0" w:color="auto"/>
                <w:right w:val="none" w:sz="0" w:space="0" w:color="auto"/>
              </w:divBdr>
            </w:div>
            <w:div w:id="1139346504">
              <w:marLeft w:val="0"/>
              <w:marRight w:val="0"/>
              <w:marTop w:val="0"/>
              <w:marBottom w:val="0"/>
              <w:divBdr>
                <w:top w:val="none" w:sz="0" w:space="0" w:color="auto"/>
                <w:left w:val="none" w:sz="0" w:space="0" w:color="auto"/>
                <w:bottom w:val="none" w:sz="0" w:space="0" w:color="auto"/>
                <w:right w:val="none" w:sz="0" w:space="0" w:color="auto"/>
              </w:divBdr>
            </w:div>
            <w:div w:id="1127509937">
              <w:marLeft w:val="0"/>
              <w:marRight w:val="0"/>
              <w:marTop w:val="0"/>
              <w:marBottom w:val="0"/>
              <w:divBdr>
                <w:top w:val="none" w:sz="0" w:space="0" w:color="auto"/>
                <w:left w:val="none" w:sz="0" w:space="0" w:color="auto"/>
                <w:bottom w:val="none" w:sz="0" w:space="0" w:color="auto"/>
                <w:right w:val="none" w:sz="0" w:space="0" w:color="auto"/>
              </w:divBdr>
            </w:div>
            <w:div w:id="27221853">
              <w:marLeft w:val="0"/>
              <w:marRight w:val="0"/>
              <w:marTop w:val="0"/>
              <w:marBottom w:val="0"/>
              <w:divBdr>
                <w:top w:val="none" w:sz="0" w:space="0" w:color="auto"/>
                <w:left w:val="none" w:sz="0" w:space="0" w:color="auto"/>
                <w:bottom w:val="none" w:sz="0" w:space="0" w:color="auto"/>
                <w:right w:val="none" w:sz="0" w:space="0" w:color="auto"/>
              </w:divBdr>
            </w:div>
            <w:div w:id="410663219">
              <w:marLeft w:val="0"/>
              <w:marRight w:val="0"/>
              <w:marTop w:val="0"/>
              <w:marBottom w:val="0"/>
              <w:divBdr>
                <w:top w:val="none" w:sz="0" w:space="0" w:color="auto"/>
                <w:left w:val="none" w:sz="0" w:space="0" w:color="auto"/>
                <w:bottom w:val="none" w:sz="0" w:space="0" w:color="auto"/>
                <w:right w:val="none" w:sz="0" w:space="0" w:color="auto"/>
              </w:divBdr>
            </w:div>
            <w:div w:id="1685133353">
              <w:marLeft w:val="0"/>
              <w:marRight w:val="0"/>
              <w:marTop w:val="0"/>
              <w:marBottom w:val="0"/>
              <w:divBdr>
                <w:top w:val="none" w:sz="0" w:space="0" w:color="auto"/>
                <w:left w:val="none" w:sz="0" w:space="0" w:color="auto"/>
                <w:bottom w:val="none" w:sz="0" w:space="0" w:color="auto"/>
                <w:right w:val="none" w:sz="0" w:space="0" w:color="auto"/>
              </w:divBdr>
            </w:div>
            <w:div w:id="2068530532">
              <w:marLeft w:val="0"/>
              <w:marRight w:val="0"/>
              <w:marTop w:val="0"/>
              <w:marBottom w:val="0"/>
              <w:divBdr>
                <w:top w:val="none" w:sz="0" w:space="0" w:color="auto"/>
                <w:left w:val="none" w:sz="0" w:space="0" w:color="auto"/>
                <w:bottom w:val="none" w:sz="0" w:space="0" w:color="auto"/>
                <w:right w:val="none" w:sz="0" w:space="0" w:color="auto"/>
              </w:divBdr>
            </w:div>
            <w:div w:id="929195991">
              <w:marLeft w:val="0"/>
              <w:marRight w:val="0"/>
              <w:marTop w:val="0"/>
              <w:marBottom w:val="0"/>
              <w:divBdr>
                <w:top w:val="none" w:sz="0" w:space="0" w:color="auto"/>
                <w:left w:val="none" w:sz="0" w:space="0" w:color="auto"/>
                <w:bottom w:val="none" w:sz="0" w:space="0" w:color="auto"/>
                <w:right w:val="none" w:sz="0" w:space="0" w:color="auto"/>
              </w:divBdr>
            </w:div>
            <w:div w:id="1059979447">
              <w:marLeft w:val="0"/>
              <w:marRight w:val="0"/>
              <w:marTop w:val="0"/>
              <w:marBottom w:val="0"/>
              <w:divBdr>
                <w:top w:val="none" w:sz="0" w:space="0" w:color="auto"/>
                <w:left w:val="none" w:sz="0" w:space="0" w:color="auto"/>
                <w:bottom w:val="none" w:sz="0" w:space="0" w:color="auto"/>
                <w:right w:val="none" w:sz="0" w:space="0" w:color="auto"/>
              </w:divBdr>
            </w:div>
            <w:div w:id="1826168640">
              <w:marLeft w:val="0"/>
              <w:marRight w:val="0"/>
              <w:marTop w:val="0"/>
              <w:marBottom w:val="0"/>
              <w:divBdr>
                <w:top w:val="none" w:sz="0" w:space="0" w:color="auto"/>
                <w:left w:val="none" w:sz="0" w:space="0" w:color="auto"/>
                <w:bottom w:val="none" w:sz="0" w:space="0" w:color="auto"/>
                <w:right w:val="none" w:sz="0" w:space="0" w:color="auto"/>
              </w:divBdr>
            </w:div>
            <w:div w:id="1875263736">
              <w:marLeft w:val="0"/>
              <w:marRight w:val="0"/>
              <w:marTop w:val="0"/>
              <w:marBottom w:val="0"/>
              <w:divBdr>
                <w:top w:val="none" w:sz="0" w:space="0" w:color="auto"/>
                <w:left w:val="none" w:sz="0" w:space="0" w:color="auto"/>
                <w:bottom w:val="none" w:sz="0" w:space="0" w:color="auto"/>
                <w:right w:val="none" w:sz="0" w:space="0" w:color="auto"/>
              </w:divBdr>
            </w:div>
            <w:div w:id="2003461752">
              <w:marLeft w:val="0"/>
              <w:marRight w:val="0"/>
              <w:marTop w:val="0"/>
              <w:marBottom w:val="0"/>
              <w:divBdr>
                <w:top w:val="none" w:sz="0" w:space="0" w:color="auto"/>
                <w:left w:val="none" w:sz="0" w:space="0" w:color="auto"/>
                <w:bottom w:val="none" w:sz="0" w:space="0" w:color="auto"/>
                <w:right w:val="none" w:sz="0" w:space="0" w:color="auto"/>
              </w:divBdr>
            </w:div>
            <w:div w:id="885604399">
              <w:marLeft w:val="0"/>
              <w:marRight w:val="0"/>
              <w:marTop w:val="0"/>
              <w:marBottom w:val="0"/>
              <w:divBdr>
                <w:top w:val="none" w:sz="0" w:space="0" w:color="auto"/>
                <w:left w:val="none" w:sz="0" w:space="0" w:color="auto"/>
                <w:bottom w:val="none" w:sz="0" w:space="0" w:color="auto"/>
                <w:right w:val="none" w:sz="0" w:space="0" w:color="auto"/>
              </w:divBdr>
            </w:div>
            <w:div w:id="1562400517">
              <w:marLeft w:val="0"/>
              <w:marRight w:val="0"/>
              <w:marTop w:val="0"/>
              <w:marBottom w:val="0"/>
              <w:divBdr>
                <w:top w:val="none" w:sz="0" w:space="0" w:color="auto"/>
                <w:left w:val="none" w:sz="0" w:space="0" w:color="auto"/>
                <w:bottom w:val="none" w:sz="0" w:space="0" w:color="auto"/>
                <w:right w:val="none" w:sz="0" w:space="0" w:color="auto"/>
              </w:divBdr>
            </w:div>
            <w:div w:id="1839692119">
              <w:marLeft w:val="0"/>
              <w:marRight w:val="0"/>
              <w:marTop w:val="0"/>
              <w:marBottom w:val="0"/>
              <w:divBdr>
                <w:top w:val="none" w:sz="0" w:space="0" w:color="auto"/>
                <w:left w:val="none" w:sz="0" w:space="0" w:color="auto"/>
                <w:bottom w:val="none" w:sz="0" w:space="0" w:color="auto"/>
                <w:right w:val="none" w:sz="0" w:space="0" w:color="auto"/>
              </w:divBdr>
            </w:div>
            <w:div w:id="793136002">
              <w:marLeft w:val="0"/>
              <w:marRight w:val="0"/>
              <w:marTop w:val="0"/>
              <w:marBottom w:val="0"/>
              <w:divBdr>
                <w:top w:val="none" w:sz="0" w:space="0" w:color="auto"/>
                <w:left w:val="none" w:sz="0" w:space="0" w:color="auto"/>
                <w:bottom w:val="none" w:sz="0" w:space="0" w:color="auto"/>
                <w:right w:val="none" w:sz="0" w:space="0" w:color="auto"/>
              </w:divBdr>
            </w:div>
            <w:div w:id="1439791668">
              <w:marLeft w:val="0"/>
              <w:marRight w:val="0"/>
              <w:marTop w:val="0"/>
              <w:marBottom w:val="0"/>
              <w:divBdr>
                <w:top w:val="none" w:sz="0" w:space="0" w:color="auto"/>
                <w:left w:val="none" w:sz="0" w:space="0" w:color="auto"/>
                <w:bottom w:val="none" w:sz="0" w:space="0" w:color="auto"/>
                <w:right w:val="none" w:sz="0" w:space="0" w:color="auto"/>
              </w:divBdr>
            </w:div>
            <w:div w:id="977606861">
              <w:marLeft w:val="0"/>
              <w:marRight w:val="0"/>
              <w:marTop w:val="0"/>
              <w:marBottom w:val="0"/>
              <w:divBdr>
                <w:top w:val="none" w:sz="0" w:space="0" w:color="auto"/>
                <w:left w:val="none" w:sz="0" w:space="0" w:color="auto"/>
                <w:bottom w:val="none" w:sz="0" w:space="0" w:color="auto"/>
                <w:right w:val="none" w:sz="0" w:space="0" w:color="auto"/>
              </w:divBdr>
            </w:div>
            <w:div w:id="1931574501">
              <w:marLeft w:val="0"/>
              <w:marRight w:val="0"/>
              <w:marTop w:val="0"/>
              <w:marBottom w:val="0"/>
              <w:divBdr>
                <w:top w:val="none" w:sz="0" w:space="0" w:color="auto"/>
                <w:left w:val="none" w:sz="0" w:space="0" w:color="auto"/>
                <w:bottom w:val="none" w:sz="0" w:space="0" w:color="auto"/>
                <w:right w:val="none" w:sz="0" w:space="0" w:color="auto"/>
              </w:divBdr>
            </w:div>
            <w:div w:id="346368089">
              <w:marLeft w:val="0"/>
              <w:marRight w:val="0"/>
              <w:marTop w:val="0"/>
              <w:marBottom w:val="0"/>
              <w:divBdr>
                <w:top w:val="none" w:sz="0" w:space="0" w:color="auto"/>
                <w:left w:val="none" w:sz="0" w:space="0" w:color="auto"/>
                <w:bottom w:val="none" w:sz="0" w:space="0" w:color="auto"/>
                <w:right w:val="none" w:sz="0" w:space="0" w:color="auto"/>
              </w:divBdr>
            </w:div>
            <w:div w:id="2010936834">
              <w:marLeft w:val="0"/>
              <w:marRight w:val="0"/>
              <w:marTop w:val="0"/>
              <w:marBottom w:val="0"/>
              <w:divBdr>
                <w:top w:val="none" w:sz="0" w:space="0" w:color="auto"/>
                <w:left w:val="none" w:sz="0" w:space="0" w:color="auto"/>
                <w:bottom w:val="none" w:sz="0" w:space="0" w:color="auto"/>
                <w:right w:val="none" w:sz="0" w:space="0" w:color="auto"/>
              </w:divBdr>
            </w:div>
            <w:div w:id="1701396569">
              <w:marLeft w:val="0"/>
              <w:marRight w:val="0"/>
              <w:marTop w:val="0"/>
              <w:marBottom w:val="0"/>
              <w:divBdr>
                <w:top w:val="none" w:sz="0" w:space="0" w:color="auto"/>
                <w:left w:val="none" w:sz="0" w:space="0" w:color="auto"/>
                <w:bottom w:val="none" w:sz="0" w:space="0" w:color="auto"/>
                <w:right w:val="none" w:sz="0" w:space="0" w:color="auto"/>
              </w:divBdr>
            </w:div>
            <w:div w:id="1135290746">
              <w:marLeft w:val="0"/>
              <w:marRight w:val="0"/>
              <w:marTop w:val="0"/>
              <w:marBottom w:val="0"/>
              <w:divBdr>
                <w:top w:val="none" w:sz="0" w:space="0" w:color="auto"/>
                <w:left w:val="none" w:sz="0" w:space="0" w:color="auto"/>
                <w:bottom w:val="none" w:sz="0" w:space="0" w:color="auto"/>
                <w:right w:val="none" w:sz="0" w:space="0" w:color="auto"/>
              </w:divBdr>
            </w:div>
            <w:div w:id="1088817339">
              <w:marLeft w:val="0"/>
              <w:marRight w:val="0"/>
              <w:marTop w:val="0"/>
              <w:marBottom w:val="0"/>
              <w:divBdr>
                <w:top w:val="none" w:sz="0" w:space="0" w:color="auto"/>
                <w:left w:val="none" w:sz="0" w:space="0" w:color="auto"/>
                <w:bottom w:val="none" w:sz="0" w:space="0" w:color="auto"/>
                <w:right w:val="none" w:sz="0" w:space="0" w:color="auto"/>
              </w:divBdr>
            </w:div>
            <w:div w:id="1900289375">
              <w:marLeft w:val="0"/>
              <w:marRight w:val="0"/>
              <w:marTop w:val="0"/>
              <w:marBottom w:val="0"/>
              <w:divBdr>
                <w:top w:val="none" w:sz="0" w:space="0" w:color="auto"/>
                <w:left w:val="none" w:sz="0" w:space="0" w:color="auto"/>
                <w:bottom w:val="none" w:sz="0" w:space="0" w:color="auto"/>
                <w:right w:val="none" w:sz="0" w:space="0" w:color="auto"/>
              </w:divBdr>
            </w:div>
            <w:div w:id="15519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58292">
      <w:bodyDiv w:val="1"/>
      <w:marLeft w:val="0"/>
      <w:marRight w:val="0"/>
      <w:marTop w:val="0"/>
      <w:marBottom w:val="0"/>
      <w:divBdr>
        <w:top w:val="none" w:sz="0" w:space="0" w:color="auto"/>
        <w:left w:val="none" w:sz="0" w:space="0" w:color="auto"/>
        <w:bottom w:val="none" w:sz="0" w:space="0" w:color="auto"/>
        <w:right w:val="none" w:sz="0" w:space="0" w:color="auto"/>
      </w:divBdr>
    </w:div>
    <w:div w:id="1314915118">
      <w:bodyDiv w:val="1"/>
      <w:marLeft w:val="0"/>
      <w:marRight w:val="0"/>
      <w:marTop w:val="0"/>
      <w:marBottom w:val="0"/>
      <w:divBdr>
        <w:top w:val="none" w:sz="0" w:space="0" w:color="auto"/>
        <w:left w:val="none" w:sz="0" w:space="0" w:color="auto"/>
        <w:bottom w:val="none" w:sz="0" w:space="0" w:color="auto"/>
        <w:right w:val="none" w:sz="0" w:space="0" w:color="auto"/>
      </w:divBdr>
    </w:div>
    <w:div w:id="1469973799">
      <w:bodyDiv w:val="1"/>
      <w:marLeft w:val="0"/>
      <w:marRight w:val="0"/>
      <w:marTop w:val="0"/>
      <w:marBottom w:val="0"/>
      <w:divBdr>
        <w:top w:val="none" w:sz="0" w:space="0" w:color="auto"/>
        <w:left w:val="none" w:sz="0" w:space="0" w:color="auto"/>
        <w:bottom w:val="none" w:sz="0" w:space="0" w:color="auto"/>
        <w:right w:val="none" w:sz="0" w:space="0" w:color="auto"/>
      </w:divBdr>
      <w:divsChild>
        <w:div w:id="1044449218">
          <w:marLeft w:val="0"/>
          <w:marRight w:val="0"/>
          <w:marTop w:val="0"/>
          <w:marBottom w:val="0"/>
          <w:divBdr>
            <w:top w:val="none" w:sz="0" w:space="0" w:color="auto"/>
            <w:left w:val="none" w:sz="0" w:space="0" w:color="auto"/>
            <w:bottom w:val="none" w:sz="0" w:space="0" w:color="auto"/>
            <w:right w:val="none" w:sz="0" w:space="0" w:color="auto"/>
          </w:divBdr>
        </w:div>
        <w:div w:id="679889667">
          <w:marLeft w:val="0"/>
          <w:marRight w:val="0"/>
          <w:marTop w:val="0"/>
          <w:marBottom w:val="0"/>
          <w:divBdr>
            <w:top w:val="none" w:sz="0" w:space="0" w:color="auto"/>
            <w:left w:val="none" w:sz="0" w:space="0" w:color="auto"/>
            <w:bottom w:val="none" w:sz="0" w:space="0" w:color="auto"/>
            <w:right w:val="none" w:sz="0" w:space="0" w:color="auto"/>
          </w:divBdr>
        </w:div>
      </w:divsChild>
    </w:div>
    <w:div w:id="1484084185">
      <w:bodyDiv w:val="1"/>
      <w:marLeft w:val="0"/>
      <w:marRight w:val="0"/>
      <w:marTop w:val="0"/>
      <w:marBottom w:val="0"/>
      <w:divBdr>
        <w:top w:val="none" w:sz="0" w:space="0" w:color="auto"/>
        <w:left w:val="none" w:sz="0" w:space="0" w:color="auto"/>
        <w:bottom w:val="none" w:sz="0" w:space="0" w:color="auto"/>
        <w:right w:val="none" w:sz="0" w:space="0" w:color="auto"/>
      </w:divBdr>
      <w:divsChild>
        <w:div w:id="2000225917">
          <w:marLeft w:val="0"/>
          <w:marRight w:val="0"/>
          <w:marTop w:val="0"/>
          <w:marBottom w:val="0"/>
          <w:divBdr>
            <w:top w:val="none" w:sz="0" w:space="0" w:color="auto"/>
            <w:left w:val="none" w:sz="0" w:space="0" w:color="auto"/>
            <w:bottom w:val="none" w:sz="0" w:space="0" w:color="auto"/>
            <w:right w:val="none" w:sz="0" w:space="0" w:color="auto"/>
          </w:divBdr>
        </w:div>
        <w:div w:id="1698508467">
          <w:marLeft w:val="0"/>
          <w:marRight w:val="0"/>
          <w:marTop w:val="0"/>
          <w:marBottom w:val="0"/>
          <w:divBdr>
            <w:top w:val="none" w:sz="0" w:space="0" w:color="auto"/>
            <w:left w:val="none" w:sz="0" w:space="0" w:color="auto"/>
            <w:bottom w:val="none" w:sz="0" w:space="0" w:color="auto"/>
            <w:right w:val="none" w:sz="0" w:space="0" w:color="auto"/>
          </w:divBdr>
        </w:div>
        <w:div w:id="722408310">
          <w:marLeft w:val="0"/>
          <w:marRight w:val="0"/>
          <w:marTop w:val="0"/>
          <w:marBottom w:val="0"/>
          <w:divBdr>
            <w:top w:val="none" w:sz="0" w:space="0" w:color="auto"/>
            <w:left w:val="none" w:sz="0" w:space="0" w:color="auto"/>
            <w:bottom w:val="none" w:sz="0" w:space="0" w:color="auto"/>
            <w:right w:val="none" w:sz="0" w:space="0" w:color="auto"/>
          </w:divBdr>
        </w:div>
        <w:div w:id="396783531">
          <w:marLeft w:val="0"/>
          <w:marRight w:val="0"/>
          <w:marTop w:val="0"/>
          <w:marBottom w:val="0"/>
          <w:divBdr>
            <w:top w:val="none" w:sz="0" w:space="0" w:color="auto"/>
            <w:left w:val="none" w:sz="0" w:space="0" w:color="auto"/>
            <w:bottom w:val="none" w:sz="0" w:space="0" w:color="auto"/>
            <w:right w:val="none" w:sz="0" w:space="0" w:color="auto"/>
          </w:divBdr>
        </w:div>
        <w:div w:id="197670161">
          <w:marLeft w:val="0"/>
          <w:marRight w:val="0"/>
          <w:marTop w:val="0"/>
          <w:marBottom w:val="0"/>
          <w:divBdr>
            <w:top w:val="none" w:sz="0" w:space="0" w:color="auto"/>
            <w:left w:val="none" w:sz="0" w:space="0" w:color="auto"/>
            <w:bottom w:val="none" w:sz="0" w:space="0" w:color="auto"/>
            <w:right w:val="none" w:sz="0" w:space="0" w:color="auto"/>
          </w:divBdr>
        </w:div>
        <w:div w:id="1829907265">
          <w:marLeft w:val="0"/>
          <w:marRight w:val="0"/>
          <w:marTop w:val="0"/>
          <w:marBottom w:val="0"/>
          <w:divBdr>
            <w:top w:val="none" w:sz="0" w:space="0" w:color="auto"/>
            <w:left w:val="none" w:sz="0" w:space="0" w:color="auto"/>
            <w:bottom w:val="none" w:sz="0" w:space="0" w:color="auto"/>
            <w:right w:val="none" w:sz="0" w:space="0" w:color="auto"/>
          </w:divBdr>
        </w:div>
        <w:div w:id="2113358902">
          <w:marLeft w:val="0"/>
          <w:marRight w:val="0"/>
          <w:marTop w:val="0"/>
          <w:marBottom w:val="0"/>
          <w:divBdr>
            <w:top w:val="none" w:sz="0" w:space="0" w:color="auto"/>
            <w:left w:val="none" w:sz="0" w:space="0" w:color="auto"/>
            <w:bottom w:val="none" w:sz="0" w:space="0" w:color="auto"/>
            <w:right w:val="none" w:sz="0" w:space="0" w:color="auto"/>
          </w:divBdr>
        </w:div>
        <w:div w:id="1322193632">
          <w:marLeft w:val="0"/>
          <w:marRight w:val="0"/>
          <w:marTop w:val="0"/>
          <w:marBottom w:val="0"/>
          <w:divBdr>
            <w:top w:val="none" w:sz="0" w:space="0" w:color="auto"/>
            <w:left w:val="none" w:sz="0" w:space="0" w:color="auto"/>
            <w:bottom w:val="none" w:sz="0" w:space="0" w:color="auto"/>
            <w:right w:val="none" w:sz="0" w:space="0" w:color="auto"/>
          </w:divBdr>
        </w:div>
        <w:div w:id="391346956">
          <w:marLeft w:val="0"/>
          <w:marRight w:val="0"/>
          <w:marTop w:val="0"/>
          <w:marBottom w:val="0"/>
          <w:divBdr>
            <w:top w:val="none" w:sz="0" w:space="0" w:color="auto"/>
            <w:left w:val="none" w:sz="0" w:space="0" w:color="auto"/>
            <w:bottom w:val="none" w:sz="0" w:space="0" w:color="auto"/>
            <w:right w:val="none" w:sz="0" w:space="0" w:color="auto"/>
          </w:divBdr>
        </w:div>
        <w:div w:id="890651333">
          <w:marLeft w:val="0"/>
          <w:marRight w:val="0"/>
          <w:marTop w:val="0"/>
          <w:marBottom w:val="0"/>
          <w:divBdr>
            <w:top w:val="none" w:sz="0" w:space="0" w:color="auto"/>
            <w:left w:val="none" w:sz="0" w:space="0" w:color="auto"/>
            <w:bottom w:val="none" w:sz="0" w:space="0" w:color="auto"/>
            <w:right w:val="none" w:sz="0" w:space="0" w:color="auto"/>
          </w:divBdr>
        </w:div>
        <w:div w:id="233860776">
          <w:marLeft w:val="0"/>
          <w:marRight w:val="0"/>
          <w:marTop w:val="0"/>
          <w:marBottom w:val="0"/>
          <w:divBdr>
            <w:top w:val="none" w:sz="0" w:space="0" w:color="auto"/>
            <w:left w:val="none" w:sz="0" w:space="0" w:color="auto"/>
            <w:bottom w:val="none" w:sz="0" w:space="0" w:color="auto"/>
            <w:right w:val="none" w:sz="0" w:space="0" w:color="auto"/>
          </w:divBdr>
        </w:div>
        <w:div w:id="1186409029">
          <w:marLeft w:val="0"/>
          <w:marRight w:val="0"/>
          <w:marTop w:val="0"/>
          <w:marBottom w:val="0"/>
          <w:divBdr>
            <w:top w:val="none" w:sz="0" w:space="0" w:color="auto"/>
            <w:left w:val="none" w:sz="0" w:space="0" w:color="auto"/>
            <w:bottom w:val="none" w:sz="0" w:space="0" w:color="auto"/>
            <w:right w:val="none" w:sz="0" w:space="0" w:color="auto"/>
          </w:divBdr>
        </w:div>
        <w:div w:id="980813976">
          <w:marLeft w:val="0"/>
          <w:marRight w:val="0"/>
          <w:marTop w:val="0"/>
          <w:marBottom w:val="0"/>
          <w:divBdr>
            <w:top w:val="none" w:sz="0" w:space="0" w:color="auto"/>
            <w:left w:val="none" w:sz="0" w:space="0" w:color="auto"/>
            <w:bottom w:val="none" w:sz="0" w:space="0" w:color="auto"/>
            <w:right w:val="none" w:sz="0" w:space="0" w:color="auto"/>
          </w:divBdr>
        </w:div>
        <w:div w:id="1060327113">
          <w:marLeft w:val="0"/>
          <w:marRight w:val="0"/>
          <w:marTop w:val="0"/>
          <w:marBottom w:val="0"/>
          <w:divBdr>
            <w:top w:val="none" w:sz="0" w:space="0" w:color="auto"/>
            <w:left w:val="none" w:sz="0" w:space="0" w:color="auto"/>
            <w:bottom w:val="none" w:sz="0" w:space="0" w:color="auto"/>
            <w:right w:val="none" w:sz="0" w:space="0" w:color="auto"/>
          </w:divBdr>
        </w:div>
        <w:div w:id="250088304">
          <w:marLeft w:val="0"/>
          <w:marRight w:val="0"/>
          <w:marTop w:val="0"/>
          <w:marBottom w:val="0"/>
          <w:divBdr>
            <w:top w:val="none" w:sz="0" w:space="0" w:color="auto"/>
            <w:left w:val="none" w:sz="0" w:space="0" w:color="auto"/>
            <w:bottom w:val="none" w:sz="0" w:space="0" w:color="auto"/>
            <w:right w:val="none" w:sz="0" w:space="0" w:color="auto"/>
          </w:divBdr>
        </w:div>
        <w:div w:id="1392650295">
          <w:marLeft w:val="0"/>
          <w:marRight w:val="0"/>
          <w:marTop w:val="0"/>
          <w:marBottom w:val="0"/>
          <w:divBdr>
            <w:top w:val="none" w:sz="0" w:space="0" w:color="auto"/>
            <w:left w:val="none" w:sz="0" w:space="0" w:color="auto"/>
            <w:bottom w:val="none" w:sz="0" w:space="0" w:color="auto"/>
            <w:right w:val="none" w:sz="0" w:space="0" w:color="auto"/>
          </w:divBdr>
        </w:div>
        <w:div w:id="1258832760">
          <w:marLeft w:val="0"/>
          <w:marRight w:val="0"/>
          <w:marTop w:val="0"/>
          <w:marBottom w:val="0"/>
          <w:divBdr>
            <w:top w:val="none" w:sz="0" w:space="0" w:color="auto"/>
            <w:left w:val="none" w:sz="0" w:space="0" w:color="auto"/>
            <w:bottom w:val="none" w:sz="0" w:space="0" w:color="auto"/>
            <w:right w:val="none" w:sz="0" w:space="0" w:color="auto"/>
          </w:divBdr>
        </w:div>
        <w:div w:id="1898008916">
          <w:marLeft w:val="0"/>
          <w:marRight w:val="0"/>
          <w:marTop w:val="0"/>
          <w:marBottom w:val="0"/>
          <w:divBdr>
            <w:top w:val="none" w:sz="0" w:space="0" w:color="auto"/>
            <w:left w:val="none" w:sz="0" w:space="0" w:color="auto"/>
            <w:bottom w:val="none" w:sz="0" w:space="0" w:color="auto"/>
            <w:right w:val="none" w:sz="0" w:space="0" w:color="auto"/>
          </w:divBdr>
        </w:div>
        <w:div w:id="778261415">
          <w:marLeft w:val="0"/>
          <w:marRight w:val="0"/>
          <w:marTop w:val="0"/>
          <w:marBottom w:val="0"/>
          <w:divBdr>
            <w:top w:val="none" w:sz="0" w:space="0" w:color="auto"/>
            <w:left w:val="none" w:sz="0" w:space="0" w:color="auto"/>
            <w:bottom w:val="none" w:sz="0" w:space="0" w:color="auto"/>
            <w:right w:val="none" w:sz="0" w:space="0" w:color="auto"/>
          </w:divBdr>
        </w:div>
        <w:div w:id="1106463818">
          <w:marLeft w:val="0"/>
          <w:marRight w:val="0"/>
          <w:marTop w:val="0"/>
          <w:marBottom w:val="0"/>
          <w:divBdr>
            <w:top w:val="none" w:sz="0" w:space="0" w:color="auto"/>
            <w:left w:val="none" w:sz="0" w:space="0" w:color="auto"/>
            <w:bottom w:val="none" w:sz="0" w:space="0" w:color="auto"/>
            <w:right w:val="none" w:sz="0" w:space="0" w:color="auto"/>
          </w:divBdr>
        </w:div>
        <w:div w:id="1387804276">
          <w:marLeft w:val="0"/>
          <w:marRight w:val="0"/>
          <w:marTop w:val="0"/>
          <w:marBottom w:val="0"/>
          <w:divBdr>
            <w:top w:val="none" w:sz="0" w:space="0" w:color="auto"/>
            <w:left w:val="none" w:sz="0" w:space="0" w:color="auto"/>
            <w:bottom w:val="none" w:sz="0" w:space="0" w:color="auto"/>
            <w:right w:val="none" w:sz="0" w:space="0" w:color="auto"/>
          </w:divBdr>
        </w:div>
        <w:div w:id="104885837">
          <w:marLeft w:val="0"/>
          <w:marRight w:val="0"/>
          <w:marTop w:val="0"/>
          <w:marBottom w:val="0"/>
          <w:divBdr>
            <w:top w:val="none" w:sz="0" w:space="0" w:color="auto"/>
            <w:left w:val="none" w:sz="0" w:space="0" w:color="auto"/>
            <w:bottom w:val="none" w:sz="0" w:space="0" w:color="auto"/>
            <w:right w:val="none" w:sz="0" w:space="0" w:color="auto"/>
          </w:divBdr>
        </w:div>
        <w:div w:id="964233976">
          <w:marLeft w:val="0"/>
          <w:marRight w:val="0"/>
          <w:marTop w:val="0"/>
          <w:marBottom w:val="0"/>
          <w:divBdr>
            <w:top w:val="none" w:sz="0" w:space="0" w:color="auto"/>
            <w:left w:val="none" w:sz="0" w:space="0" w:color="auto"/>
            <w:bottom w:val="none" w:sz="0" w:space="0" w:color="auto"/>
            <w:right w:val="none" w:sz="0" w:space="0" w:color="auto"/>
          </w:divBdr>
        </w:div>
        <w:div w:id="1638149829">
          <w:marLeft w:val="0"/>
          <w:marRight w:val="0"/>
          <w:marTop w:val="0"/>
          <w:marBottom w:val="0"/>
          <w:divBdr>
            <w:top w:val="none" w:sz="0" w:space="0" w:color="auto"/>
            <w:left w:val="none" w:sz="0" w:space="0" w:color="auto"/>
            <w:bottom w:val="none" w:sz="0" w:space="0" w:color="auto"/>
            <w:right w:val="none" w:sz="0" w:space="0" w:color="auto"/>
          </w:divBdr>
        </w:div>
        <w:div w:id="1546143495">
          <w:marLeft w:val="0"/>
          <w:marRight w:val="0"/>
          <w:marTop w:val="0"/>
          <w:marBottom w:val="0"/>
          <w:divBdr>
            <w:top w:val="none" w:sz="0" w:space="0" w:color="auto"/>
            <w:left w:val="none" w:sz="0" w:space="0" w:color="auto"/>
            <w:bottom w:val="none" w:sz="0" w:space="0" w:color="auto"/>
            <w:right w:val="none" w:sz="0" w:space="0" w:color="auto"/>
          </w:divBdr>
        </w:div>
        <w:div w:id="1653562591">
          <w:marLeft w:val="0"/>
          <w:marRight w:val="0"/>
          <w:marTop w:val="0"/>
          <w:marBottom w:val="0"/>
          <w:divBdr>
            <w:top w:val="none" w:sz="0" w:space="0" w:color="auto"/>
            <w:left w:val="none" w:sz="0" w:space="0" w:color="auto"/>
            <w:bottom w:val="none" w:sz="0" w:space="0" w:color="auto"/>
            <w:right w:val="none" w:sz="0" w:space="0" w:color="auto"/>
          </w:divBdr>
        </w:div>
        <w:div w:id="2135561246">
          <w:marLeft w:val="0"/>
          <w:marRight w:val="0"/>
          <w:marTop w:val="0"/>
          <w:marBottom w:val="0"/>
          <w:divBdr>
            <w:top w:val="none" w:sz="0" w:space="0" w:color="auto"/>
            <w:left w:val="none" w:sz="0" w:space="0" w:color="auto"/>
            <w:bottom w:val="none" w:sz="0" w:space="0" w:color="auto"/>
            <w:right w:val="none" w:sz="0" w:space="0" w:color="auto"/>
          </w:divBdr>
        </w:div>
        <w:div w:id="1206210420">
          <w:marLeft w:val="0"/>
          <w:marRight w:val="0"/>
          <w:marTop w:val="0"/>
          <w:marBottom w:val="0"/>
          <w:divBdr>
            <w:top w:val="none" w:sz="0" w:space="0" w:color="auto"/>
            <w:left w:val="none" w:sz="0" w:space="0" w:color="auto"/>
            <w:bottom w:val="none" w:sz="0" w:space="0" w:color="auto"/>
            <w:right w:val="none" w:sz="0" w:space="0" w:color="auto"/>
          </w:divBdr>
        </w:div>
        <w:div w:id="804084144">
          <w:marLeft w:val="0"/>
          <w:marRight w:val="0"/>
          <w:marTop w:val="0"/>
          <w:marBottom w:val="0"/>
          <w:divBdr>
            <w:top w:val="none" w:sz="0" w:space="0" w:color="auto"/>
            <w:left w:val="none" w:sz="0" w:space="0" w:color="auto"/>
            <w:bottom w:val="none" w:sz="0" w:space="0" w:color="auto"/>
            <w:right w:val="none" w:sz="0" w:space="0" w:color="auto"/>
          </w:divBdr>
        </w:div>
        <w:div w:id="1632590890">
          <w:marLeft w:val="0"/>
          <w:marRight w:val="0"/>
          <w:marTop w:val="0"/>
          <w:marBottom w:val="0"/>
          <w:divBdr>
            <w:top w:val="none" w:sz="0" w:space="0" w:color="auto"/>
            <w:left w:val="none" w:sz="0" w:space="0" w:color="auto"/>
            <w:bottom w:val="none" w:sz="0" w:space="0" w:color="auto"/>
            <w:right w:val="none" w:sz="0" w:space="0" w:color="auto"/>
          </w:divBdr>
        </w:div>
        <w:div w:id="1706784291">
          <w:marLeft w:val="0"/>
          <w:marRight w:val="0"/>
          <w:marTop w:val="0"/>
          <w:marBottom w:val="0"/>
          <w:divBdr>
            <w:top w:val="none" w:sz="0" w:space="0" w:color="auto"/>
            <w:left w:val="none" w:sz="0" w:space="0" w:color="auto"/>
            <w:bottom w:val="none" w:sz="0" w:space="0" w:color="auto"/>
            <w:right w:val="none" w:sz="0" w:space="0" w:color="auto"/>
          </w:divBdr>
        </w:div>
        <w:div w:id="991982194">
          <w:marLeft w:val="0"/>
          <w:marRight w:val="0"/>
          <w:marTop w:val="0"/>
          <w:marBottom w:val="0"/>
          <w:divBdr>
            <w:top w:val="none" w:sz="0" w:space="0" w:color="auto"/>
            <w:left w:val="none" w:sz="0" w:space="0" w:color="auto"/>
            <w:bottom w:val="none" w:sz="0" w:space="0" w:color="auto"/>
            <w:right w:val="none" w:sz="0" w:space="0" w:color="auto"/>
          </w:divBdr>
        </w:div>
        <w:div w:id="741832184">
          <w:marLeft w:val="0"/>
          <w:marRight w:val="0"/>
          <w:marTop w:val="0"/>
          <w:marBottom w:val="0"/>
          <w:divBdr>
            <w:top w:val="none" w:sz="0" w:space="0" w:color="auto"/>
            <w:left w:val="none" w:sz="0" w:space="0" w:color="auto"/>
            <w:bottom w:val="none" w:sz="0" w:space="0" w:color="auto"/>
            <w:right w:val="none" w:sz="0" w:space="0" w:color="auto"/>
          </w:divBdr>
        </w:div>
        <w:div w:id="1713380905">
          <w:marLeft w:val="0"/>
          <w:marRight w:val="0"/>
          <w:marTop w:val="0"/>
          <w:marBottom w:val="0"/>
          <w:divBdr>
            <w:top w:val="none" w:sz="0" w:space="0" w:color="auto"/>
            <w:left w:val="none" w:sz="0" w:space="0" w:color="auto"/>
            <w:bottom w:val="none" w:sz="0" w:space="0" w:color="auto"/>
            <w:right w:val="none" w:sz="0" w:space="0" w:color="auto"/>
          </w:divBdr>
        </w:div>
        <w:div w:id="732049986">
          <w:marLeft w:val="0"/>
          <w:marRight w:val="0"/>
          <w:marTop w:val="0"/>
          <w:marBottom w:val="0"/>
          <w:divBdr>
            <w:top w:val="none" w:sz="0" w:space="0" w:color="auto"/>
            <w:left w:val="none" w:sz="0" w:space="0" w:color="auto"/>
            <w:bottom w:val="none" w:sz="0" w:space="0" w:color="auto"/>
            <w:right w:val="none" w:sz="0" w:space="0" w:color="auto"/>
          </w:divBdr>
        </w:div>
        <w:div w:id="667825869">
          <w:marLeft w:val="0"/>
          <w:marRight w:val="0"/>
          <w:marTop w:val="0"/>
          <w:marBottom w:val="0"/>
          <w:divBdr>
            <w:top w:val="none" w:sz="0" w:space="0" w:color="auto"/>
            <w:left w:val="none" w:sz="0" w:space="0" w:color="auto"/>
            <w:bottom w:val="none" w:sz="0" w:space="0" w:color="auto"/>
            <w:right w:val="none" w:sz="0" w:space="0" w:color="auto"/>
          </w:divBdr>
        </w:div>
        <w:div w:id="26377866">
          <w:marLeft w:val="0"/>
          <w:marRight w:val="0"/>
          <w:marTop w:val="0"/>
          <w:marBottom w:val="0"/>
          <w:divBdr>
            <w:top w:val="none" w:sz="0" w:space="0" w:color="auto"/>
            <w:left w:val="none" w:sz="0" w:space="0" w:color="auto"/>
            <w:bottom w:val="none" w:sz="0" w:space="0" w:color="auto"/>
            <w:right w:val="none" w:sz="0" w:space="0" w:color="auto"/>
          </w:divBdr>
        </w:div>
        <w:div w:id="682167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as-sante.fr/portail/jcms/c_2008301/fr/pradax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s-sante.fr/portail/jcms/c_2008303/fr/eliqui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Activateur_tissulaire_du_plasminog%C3%A8n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fr.wikipedia.org/wiki/Alt%C3%A9plas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as-sante.fr/portail/jcms/c_2008295/fr/xarelt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484C5-5346-4EA2-949A-00A79953C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22</Pages>
  <Words>6024</Words>
  <Characters>35895</Characters>
  <Application>Microsoft Office Word</Application>
  <DocSecurity>0</DocSecurity>
  <Lines>299</Lines>
  <Paragraphs>83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41836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SWEET</dc:creator>
  <cp:lastModifiedBy>Med</cp:lastModifiedBy>
  <cp:revision>38</cp:revision>
  <cp:lastPrinted>2015-11-24T12:32:00Z</cp:lastPrinted>
  <dcterms:created xsi:type="dcterms:W3CDTF">2013-09-24T17:25:00Z</dcterms:created>
  <dcterms:modified xsi:type="dcterms:W3CDTF">2011-03-02T05:52:00Z</dcterms:modified>
</cp:coreProperties>
</file>