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0B" w:rsidRPr="000A728B" w:rsidRDefault="00FA620B" w:rsidP="000A728B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Dr M. ZENNAKI BABA AHMED</w:t>
      </w:r>
    </w:p>
    <w:p w:rsidR="00FA620B" w:rsidRPr="000A728B" w:rsidRDefault="00FA620B" w:rsidP="000A728B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Maitre assistante en Hépato-gastroentérologie</w:t>
      </w:r>
    </w:p>
    <w:p w:rsidR="00FA620B" w:rsidRPr="000A728B" w:rsidRDefault="00FA620B" w:rsidP="000A728B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CHU Tlemcen</w:t>
      </w:r>
    </w:p>
    <w:p w:rsidR="00FA620B" w:rsidRPr="000A728B" w:rsidRDefault="00FA620B" w:rsidP="000A728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A620B" w:rsidRPr="000A728B" w:rsidRDefault="00FA620B" w:rsidP="000A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A728B">
        <w:rPr>
          <w:rFonts w:asciiTheme="majorBidi" w:hAnsiTheme="majorBidi" w:cstheme="majorBidi"/>
          <w:b/>
          <w:bCs/>
          <w:color w:val="C00000"/>
          <w:sz w:val="24"/>
          <w:szCs w:val="24"/>
        </w:rPr>
        <w:t>TROUBLES DU COMPORTEMENT ALIMENTAIRE</w:t>
      </w:r>
    </w:p>
    <w:p w:rsidR="00F51119" w:rsidRPr="000A728B" w:rsidRDefault="00F51119" w:rsidP="000A728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A620B" w:rsidRPr="000A728B" w:rsidRDefault="00FA620B" w:rsidP="000A728B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Anorexie :</w:t>
      </w:r>
    </w:p>
    <w:p w:rsidR="003D2A4C" w:rsidRPr="000A728B" w:rsidRDefault="003D2A4C" w:rsidP="000A728B">
      <w:pPr>
        <w:widowControl w:val="0"/>
        <w:autoSpaceDE w:val="0"/>
        <w:autoSpaceDN w:val="0"/>
        <w:adjustRightInd w:val="0"/>
        <w:spacing w:after="0"/>
        <w:ind w:right="655"/>
        <w:rPr>
          <w:rFonts w:asciiTheme="majorBidi" w:hAnsiTheme="majorBidi" w:cstheme="majorBidi"/>
          <w:color w:val="000000"/>
          <w:spacing w:val="32"/>
          <w:sz w:val="24"/>
          <w:szCs w:val="24"/>
        </w:rPr>
      </w:pPr>
      <w:r w:rsidRPr="000A728B">
        <w:rPr>
          <w:rFonts w:asciiTheme="majorBidi" w:hAnsiTheme="majorBidi" w:cstheme="majorBidi"/>
          <w:color w:val="000000"/>
          <w:spacing w:val="-20"/>
          <w:w w:val="82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pacing w:val="-5"/>
          <w:w w:val="82"/>
          <w:sz w:val="24"/>
          <w:szCs w:val="24"/>
        </w:rPr>
        <w:t>’</w:t>
      </w:r>
      <w:r w:rsidRPr="000A728B">
        <w:rPr>
          <w:rFonts w:asciiTheme="majorBidi" w:hAnsiTheme="majorBidi" w:cstheme="majorBidi"/>
          <w:color w:val="000000"/>
          <w:spacing w:val="-5"/>
          <w:w w:val="113"/>
          <w:sz w:val="24"/>
          <w:szCs w:val="24"/>
        </w:rPr>
        <w:t>ano</w:t>
      </w:r>
      <w:r w:rsidRPr="000A728B">
        <w:rPr>
          <w:rFonts w:asciiTheme="majorBidi" w:hAnsiTheme="majorBidi" w:cstheme="majorBidi"/>
          <w:color w:val="000000"/>
          <w:spacing w:val="-9"/>
          <w:w w:val="113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5"/>
          <w:w w:val="111"/>
          <w:sz w:val="24"/>
          <w:szCs w:val="24"/>
        </w:rPr>
        <w:t>exi</w:t>
      </w:r>
      <w:r w:rsidRPr="000A728B">
        <w:rPr>
          <w:rFonts w:asciiTheme="majorBidi" w:hAnsiTheme="majorBidi" w:cstheme="majorBidi"/>
          <w:color w:val="000000"/>
          <w:w w:val="111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défini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t </w:t>
      </w:r>
      <w:r w:rsidRPr="000A728B">
        <w:rPr>
          <w:rFonts w:asciiTheme="majorBidi" w:hAnsiTheme="majorBidi" w:cstheme="majorBidi"/>
          <w:color w:val="000000"/>
          <w:spacing w:val="8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pa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4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l’absenc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5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fai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0A728B">
        <w:rPr>
          <w:rFonts w:asciiTheme="majorBidi" w:hAnsiTheme="majorBidi" w:cstheme="majorBidi"/>
          <w:color w:val="000000"/>
          <w:spacing w:val="2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o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0A728B">
        <w:rPr>
          <w:rFonts w:asciiTheme="majorBidi" w:hAnsiTheme="majorBidi" w:cstheme="majorBidi"/>
          <w:color w:val="000000"/>
          <w:spacing w:val="3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7"/>
          <w:sz w:val="24"/>
          <w:szCs w:val="24"/>
        </w:rPr>
        <w:t xml:space="preserve">satiété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à</w:t>
      </w:r>
      <w:r w:rsidRPr="000A728B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l’heu</w:t>
      </w:r>
      <w:r w:rsidRPr="000A728B">
        <w:rPr>
          <w:rFonts w:asciiTheme="majorBidi" w:hAnsiTheme="majorBidi" w:cstheme="majorBidi"/>
          <w:color w:val="000000"/>
          <w:spacing w:val="-9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habituell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7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4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11"/>
          <w:w w:val="117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7"/>
          <w:sz w:val="24"/>
          <w:szCs w:val="24"/>
        </w:rPr>
        <w:t>epas</w:t>
      </w:r>
      <w:r w:rsidRPr="000A728B">
        <w:rPr>
          <w:rFonts w:asciiTheme="majorBidi" w:hAnsiTheme="majorBidi" w:cstheme="majorBidi"/>
          <w:color w:val="000000"/>
          <w:w w:val="117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-13"/>
          <w:w w:val="11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C’es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8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0"/>
          <w:sz w:val="24"/>
          <w:szCs w:val="24"/>
        </w:rPr>
        <w:t>maintie</w:t>
      </w:r>
      <w:r w:rsidRPr="000A728B">
        <w:rPr>
          <w:rFonts w:asciiTheme="majorBidi" w:hAnsiTheme="majorBidi" w:cstheme="majorBidi"/>
          <w:color w:val="000000"/>
          <w:w w:val="110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-7"/>
          <w:w w:val="11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d’u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2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23"/>
          <w:sz w:val="24"/>
          <w:szCs w:val="24"/>
        </w:rPr>
        <w:t xml:space="preserve">état </w:t>
      </w:r>
      <w:r w:rsidRPr="000A728B">
        <w:rPr>
          <w:rFonts w:asciiTheme="majorBidi" w:hAnsiTheme="majorBidi" w:cstheme="majorBidi"/>
          <w:color w:val="000000"/>
          <w:spacing w:val="-5"/>
          <w:w w:val="107"/>
          <w:sz w:val="24"/>
          <w:szCs w:val="24"/>
        </w:rPr>
        <w:t>d’inhibitio</w:t>
      </w:r>
      <w:r w:rsidRPr="000A728B">
        <w:rPr>
          <w:rFonts w:asciiTheme="majorBidi" w:hAnsiTheme="majorBidi" w:cstheme="majorBidi"/>
          <w:color w:val="000000"/>
          <w:w w:val="107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-11"/>
          <w:w w:val="10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pris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1"/>
          <w:sz w:val="24"/>
          <w:szCs w:val="24"/>
        </w:rPr>
        <w:t>alimentai</w:t>
      </w:r>
      <w:r w:rsidRPr="000A728B">
        <w:rPr>
          <w:rFonts w:asciiTheme="majorBidi" w:hAnsiTheme="majorBidi" w:cstheme="majorBidi"/>
          <w:color w:val="000000"/>
          <w:spacing w:val="-10"/>
          <w:w w:val="111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1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w w:val="111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-14"/>
          <w:w w:val="11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4"/>
          <w:w w:val="80"/>
          <w:sz w:val="24"/>
          <w:szCs w:val="24"/>
        </w:rPr>
        <w:t>I</w:t>
      </w:r>
      <w:r w:rsidRPr="000A728B">
        <w:rPr>
          <w:rFonts w:asciiTheme="majorBidi" w:hAnsiTheme="majorBidi" w:cstheme="majorBidi"/>
          <w:color w:val="000000"/>
          <w:w w:val="80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pacing w:val="-1"/>
          <w:w w:val="8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fau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2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distingue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12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05"/>
          <w:sz w:val="24"/>
          <w:szCs w:val="24"/>
        </w:rPr>
        <w:t>l’ano</w:t>
      </w:r>
      <w:r w:rsidRPr="000A728B">
        <w:rPr>
          <w:rFonts w:asciiTheme="majorBidi" w:hAnsiTheme="majorBidi" w:cstheme="majorBidi"/>
          <w:color w:val="000000"/>
          <w:spacing w:val="-9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exi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0A728B">
        <w:rPr>
          <w:rFonts w:asciiTheme="majorBidi" w:hAnsiTheme="majorBidi" w:cstheme="majorBidi"/>
          <w:color w:val="000000"/>
          <w:spacing w:val="3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9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efu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4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8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mange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1"/>
          <w:w w:val="11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che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z</w:t>
      </w:r>
      <w:r w:rsidRPr="000A728B">
        <w:rPr>
          <w:rFonts w:asciiTheme="majorBidi" w:hAnsiTheme="majorBidi" w:cstheme="majorBidi"/>
          <w:color w:val="000000"/>
          <w:spacing w:val="4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0A728B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sujet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0A728B">
        <w:rPr>
          <w:rFonts w:asciiTheme="majorBidi" w:hAnsiTheme="majorBidi" w:cstheme="majorBidi"/>
          <w:color w:val="000000"/>
          <w:spacing w:val="1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qu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i</w:t>
      </w:r>
      <w:r w:rsidRPr="000A728B">
        <w:rPr>
          <w:rFonts w:asciiTheme="majorBidi" w:hAnsiTheme="majorBidi" w:cstheme="majorBidi"/>
          <w:color w:val="000000"/>
          <w:spacing w:val="3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3"/>
          <w:sz w:val="24"/>
          <w:szCs w:val="24"/>
        </w:rPr>
        <w:t xml:space="preserve">perçoivent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3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signau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x </w:t>
      </w:r>
      <w:r w:rsidRPr="000A728B">
        <w:rPr>
          <w:rFonts w:asciiTheme="majorBidi" w:hAnsiTheme="majorBidi" w:cstheme="majorBidi"/>
          <w:color w:val="000000"/>
          <w:spacing w:val="1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faim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E7FE1" w:rsidRDefault="004E7FE1" w:rsidP="000A728B">
      <w:pPr>
        <w:widowControl w:val="0"/>
        <w:autoSpaceDE w:val="0"/>
        <w:autoSpaceDN w:val="0"/>
        <w:adjustRightInd w:val="0"/>
        <w:spacing w:after="0"/>
        <w:ind w:right="-34"/>
        <w:rPr>
          <w:rFonts w:asciiTheme="majorBidi" w:hAnsiTheme="majorBidi" w:cstheme="majorBidi"/>
          <w:color w:val="000000"/>
          <w:w w:val="115"/>
          <w:sz w:val="24"/>
          <w:szCs w:val="24"/>
        </w:rPr>
      </w:pP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a </w:t>
      </w:r>
      <w:r w:rsidRPr="000A728B">
        <w:rPr>
          <w:rFonts w:asciiTheme="majorBidi" w:hAnsiTheme="majorBidi" w:cstheme="majorBidi"/>
          <w:color w:val="000000"/>
          <w:spacing w:val="-10"/>
          <w:w w:val="111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1"/>
          <w:sz w:val="24"/>
          <w:szCs w:val="24"/>
        </w:rPr>
        <w:t>estrictio</w:t>
      </w:r>
      <w:r w:rsidRPr="000A728B">
        <w:rPr>
          <w:rFonts w:asciiTheme="majorBidi" w:hAnsiTheme="majorBidi" w:cstheme="majorBidi"/>
          <w:color w:val="000000"/>
          <w:w w:val="111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5"/>
          <w:w w:val="11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dit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1"/>
          <w:sz w:val="24"/>
          <w:szCs w:val="24"/>
        </w:rPr>
        <w:t>“cognitive</w:t>
      </w:r>
      <w:r w:rsidRPr="000A728B">
        <w:rPr>
          <w:rFonts w:asciiTheme="majorBidi" w:hAnsiTheme="majorBidi" w:cstheme="majorBidi"/>
          <w:color w:val="000000"/>
          <w:w w:val="111"/>
          <w:sz w:val="24"/>
          <w:szCs w:val="24"/>
        </w:rPr>
        <w:t>”</w:t>
      </w:r>
      <w:r w:rsidRPr="000A728B">
        <w:rPr>
          <w:rFonts w:asciiTheme="majorBidi" w:hAnsiTheme="majorBidi" w:cstheme="majorBidi"/>
          <w:color w:val="000000"/>
          <w:spacing w:val="8"/>
          <w:w w:val="11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8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défini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t </w:t>
      </w:r>
      <w:r w:rsidRPr="000A728B">
        <w:rPr>
          <w:rFonts w:asciiTheme="majorBidi" w:hAnsiTheme="majorBidi" w:cstheme="majorBidi"/>
          <w:color w:val="000000"/>
          <w:spacing w:val="1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comm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5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“l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2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5"/>
          <w:sz w:val="24"/>
          <w:szCs w:val="24"/>
        </w:rPr>
        <w:t>ten</w:t>
      </w:r>
      <w:r w:rsidRPr="000A728B">
        <w:rPr>
          <w:rFonts w:asciiTheme="majorBidi" w:hAnsiTheme="majorBidi" w:cstheme="majorBidi"/>
          <w:color w:val="000000"/>
          <w:spacing w:val="-6"/>
          <w:w w:val="116"/>
          <w:sz w:val="24"/>
          <w:szCs w:val="24"/>
        </w:rPr>
        <w:t>danc</w:t>
      </w:r>
      <w:r w:rsidRPr="000A728B">
        <w:rPr>
          <w:rFonts w:asciiTheme="majorBidi" w:hAnsiTheme="majorBidi" w:cstheme="majorBidi"/>
          <w:color w:val="000000"/>
          <w:w w:val="116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à</w:t>
      </w:r>
      <w:r w:rsidRPr="000A728B">
        <w:rPr>
          <w:rFonts w:asciiTheme="majorBidi" w:hAnsiTheme="majorBidi" w:cstheme="majorBidi"/>
          <w:color w:val="000000"/>
          <w:spacing w:val="2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limite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3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volontai</w:t>
      </w:r>
      <w:r w:rsidRPr="000A728B">
        <w:rPr>
          <w:rFonts w:asciiTheme="majorBidi" w:hAnsiTheme="majorBidi" w:cstheme="majorBidi"/>
          <w:color w:val="000000"/>
          <w:spacing w:val="-10"/>
          <w:w w:val="112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emen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3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so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4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1"/>
          <w:sz w:val="24"/>
          <w:szCs w:val="24"/>
        </w:rPr>
        <w:t>alimentatio</w:t>
      </w:r>
      <w:r w:rsidRPr="000A728B">
        <w:rPr>
          <w:rFonts w:asciiTheme="majorBidi" w:hAnsiTheme="majorBidi" w:cstheme="majorBidi"/>
          <w:color w:val="000000"/>
          <w:w w:val="111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5"/>
          <w:w w:val="11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dan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0A728B">
        <w:rPr>
          <w:rFonts w:asciiTheme="majorBidi" w:hAnsiTheme="majorBidi" w:cstheme="majorBidi"/>
          <w:color w:val="000000"/>
          <w:spacing w:val="1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0"/>
          <w:sz w:val="24"/>
          <w:szCs w:val="24"/>
        </w:rPr>
        <w:t xml:space="preserve">le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bu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4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20"/>
          <w:sz w:val="24"/>
          <w:szCs w:val="24"/>
        </w:rPr>
        <w:t>pe</w:t>
      </w:r>
      <w:r w:rsidRPr="000A728B">
        <w:rPr>
          <w:rFonts w:asciiTheme="majorBidi" w:hAnsiTheme="majorBidi" w:cstheme="majorBidi"/>
          <w:color w:val="000000"/>
          <w:spacing w:val="-11"/>
          <w:w w:val="120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20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pacing w:val="-11"/>
          <w:w w:val="120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w w:val="12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10"/>
          <w:w w:val="12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4"/>
          <w:sz w:val="24"/>
          <w:szCs w:val="24"/>
        </w:rPr>
        <w:t>poid</w:t>
      </w:r>
      <w:r w:rsidRPr="000A728B">
        <w:rPr>
          <w:rFonts w:asciiTheme="majorBidi" w:hAnsiTheme="majorBidi" w:cstheme="majorBidi"/>
          <w:color w:val="000000"/>
          <w:w w:val="114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-4"/>
          <w:w w:val="11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o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0A728B">
        <w:rPr>
          <w:rFonts w:asciiTheme="majorBidi" w:hAnsiTheme="majorBidi" w:cstheme="majorBidi"/>
          <w:color w:val="000000"/>
          <w:spacing w:val="28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pa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4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7"/>
          <w:sz w:val="24"/>
          <w:szCs w:val="24"/>
        </w:rPr>
        <w:t>p</w:t>
      </w:r>
      <w:r w:rsidRPr="000A728B">
        <w:rPr>
          <w:rFonts w:asciiTheme="majorBidi" w:hAnsiTheme="majorBidi" w:cstheme="majorBidi"/>
          <w:color w:val="000000"/>
          <w:spacing w:val="-11"/>
          <w:w w:val="117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7"/>
          <w:sz w:val="24"/>
          <w:szCs w:val="24"/>
        </w:rPr>
        <w:t>end</w:t>
      </w:r>
      <w:r w:rsidRPr="000A728B">
        <w:rPr>
          <w:rFonts w:asciiTheme="majorBidi" w:hAnsiTheme="majorBidi" w:cstheme="majorBidi"/>
          <w:color w:val="000000"/>
          <w:spacing w:val="-11"/>
          <w:w w:val="117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7"/>
          <w:sz w:val="24"/>
          <w:szCs w:val="24"/>
        </w:rPr>
        <w:t>e”</w:t>
      </w:r>
      <w:r w:rsidRPr="000A728B">
        <w:rPr>
          <w:rFonts w:asciiTheme="majorBidi" w:hAnsiTheme="majorBidi" w:cstheme="majorBidi"/>
          <w:color w:val="000000"/>
          <w:w w:val="117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-3"/>
          <w:w w:val="11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09"/>
          <w:sz w:val="24"/>
          <w:szCs w:val="24"/>
        </w:rPr>
        <w:t xml:space="preserve">C’est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un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4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contraint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4"/>
          <w:w w:val="11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exe</w:t>
      </w:r>
      <w:r w:rsidRPr="000A728B">
        <w:rPr>
          <w:rFonts w:asciiTheme="majorBidi" w:hAnsiTheme="majorBidi" w:cstheme="majorBidi"/>
          <w:color w:val="000000"/>
          <w:spacing w:val="-10"/>
          <w:w w:val="115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cé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 xml:space="preserve">e 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4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4"/>
          <w:sz w:val="24"/>
          <w:szCs w:val="24"/>
        </w:rPr>
        <w:t>maniè</w:t>
      </w:r>
      <w:r w:rsidRPr="000A728B">
        <w:rPr>
          <w:rFonts w:asciiTheme="majorBidi" w:hAnsiTheme="majorBidi" w:cstheme="majorBidi"/>
          <w:color w:val="000000"/>
          <w:spacing w:val="-10"/>
          <w:w w:val="114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w w:val="114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8"/>
          <w:w w:val="11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4"/>
          <w:sz w:val="24"/>
          <w:szCs w:val="24"/>
        </w:rPr>
        <w:t>p</w:t>
      </w:r>
      <w:r w:rsidRPr="000A728B">
        <w:rPr>
          <w:rFonts w:asciiTheme="majorBidi" w:hAnsiTheme="majorBidi" w:cstheme="majorBidi"/>
          <w:color w:val="000000"/>
          <w:spacing w:val="-10"/>
          <w:w w:val="114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4"/>
          <w:sz w:val="24"/>
          <w:szCs w:val="24"/>
        </w:rPr>
        <w:t>olongé</w:t>
      </w:r>
      <w:r w:rsidRPr="000A728B">
        <w:rPr>
          <w:rFonts w:asciiTheme="majorBidi" w:hAnsiTheme="majorBidi" w:cstheme="majorBidi"/>
          <w:color w:val="000000"/>
          <w:w w:val="114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16"/>
          <w:w w:val="11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su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r </w:t>
      </w:r>
      <w:r w:rsidRPr="000A728B">
        <w:rPr>
          <w:rFonts w:asciiTheme="majorBidi" w:hAnsiTheme="majorBidi" w:cstheme="majorBidi"/>
          <w:color w:val="000000"/>
          <w:spacing w:val="2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0"/>
          <w:sz w:val="24"/>
          <w:szCs w:val="24"/>
        </w:rPr>
        <w:t xml:space="preserve">le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comportemen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48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alimentai</w:t>
      </w:r>
      <w:r w:rsidRPr="000A728B">
        <w:rPr>
          <w:rFonts w:asciiTheme="majorBidi" w:hAnsiTheme="majorBidi" w:cstheme="majorBidi"/>
          <w:color w:val="000000"/>
          <w:spacing w:val="-10"/>
          <w:w w:val="113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-9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C’es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t </w:t>
      </w:r>
      <w:r w:rsidRPr="000A728B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u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3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choi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x</w:t>
      </w:r>
      <w:r w:rsidRPr="000A728B">
        <w:rPr>
          <w:rFonts w:asciiTheme="majorBidi" w:hAnsiTheme="majorBidi" w:cstheme="majorBidi"/>
          <w:color w:val="000000"/>
          <w:spacing w:val="4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délibéré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>.</w:t>
      </w:r>
    </w:p>
    <w:p w:rsidR="000A728B" w:rsidRPr="000A728B" w:rsidRDefault="000A728B" w:rsidP="000A728B">
      <w:pPr>
        <w:widowControl w:val="0"/>
        <w:autoSpaceDE w:val="0"/>
        <w:autoSpaceDN w:val="0"/>
        <w:adjustRightInd w:val="0"/>
        <w:spacing w:after="0"/>
        <w:ind w:right="-34"/>
        <w:rPr>
          <w:rFonts w:asciiTheme="majorBidi" w:hAnsiTheme="majorBidi" w:cstheme="majorBidi"/>
          <w:color w:val="000000"/>
          <w:w w:val="115"/>
          <w:sz w:val="24"/>
          <w:szCs w:val="24"/>
        </w:rPr>
      </w:pPr>
    </w:p>
    <w:p w:rsidR="00FA620B" w:rsidRPr="000A728B" w:rsidRDefault="00FA620B" w:rsidP="000A728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34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Boulimie :</w:t>
      </w:r>
    </w:p>
    <w:p w:rsidR="00FA620B" w:rsidRPr="000A728B" w:rsidRDefault="00FA620B" w:rsidP="000A728B">
      <w:pPr>
        <w:widowControl w:val="0"/>
        <w:autoSpaceDE w:val="0"/>
        <w:autoSpaceDN w:val="0"/>
        <w:adjustRightInd w:val="0"/>
        <w:spacing w:after="0"/>
        <w:ind w:right="655"/>
        <w:rPr>
          <w:rFonts w:asciiTheme="majorBidi" w:hAnsiTheme="majorBidi" w:cstheme="majorBidi"/>
          <w:color w:val="000000"/>
          <w:spacing w:val="-5"/>
          <w:w w:val="117"/>
          <w:sz w:val="24"/>
          <w:szCs w:val="24"/>
        </w:rPr>
      </w:pP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1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cris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o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u 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accè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27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boulimique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2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son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t </w:t>
      </w:r>
      <w:r w:rsidRPr="000A728B">
        <w:rPr>
          <w:rFonts w:asciiTheme="majorBidi" w:hAnsiTheme="majorBidi" w:cstheme="majorBidi"/>
          <w:color w:val="000000"/>
          <w:spacing w:val="2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0A728B">
        <w:rPr>
          <w:rFonts w:asciiTheme="majorBidi" w:hAnsiTheme="majorBidi" w:cstheme="majorBidi"/>
          <w:color w:val="000000"/>
          <w:spacing w:val="2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prise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0A728B">
        <w:rPr>
          <w:rFonts w:asciiTheme="majorBidi" w:hAnsiTheme="majorBidi" w:cstheme="majorBidi"/>
          <w:color w:val="000000"/>
          <w:spacing w:val="28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08"/>
          <w:sz w:val="24"/>
          <w:szCs w:val="24"/>
        </w:rPr>
        <w:t>alimen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tai</w:t>
      </w:r>
      <w:r w:rsidRPr="000A728B">
        <w:rPr>
          <w:rFonts w:asciiTheme="majorBidi" w:hAnsiTheme="majorBidi" w:cstheme="majorBidi"/>
          <w:color w:val="000000"/>
          <w:spacing w:val="-9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0A728B">
        <w:rPr>
          <w:rFonts w:asciiTheme="majorBidi" w:hAnsiTheme="majorBidi" w:cstheme="majorBidi"/>
          <w:color w:val="000000"/>
          <w:spacing w:val="2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massive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0A728B">
        <w:rPr>
          <w:rFonts w:asciiTheme="majorBidi" w:hAnsiTheme="majorBidi" w:cstheme="majorBidi"/>
          <w:color w:val="000000"/>
          <w:spacing w:val="2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survenan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17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n  </w:t>
      </w:r>
      <w:r w:rsidRPr="000A728B">
        <w:rPr>
          <w:rFonts w:asciiTheme="majorBidi" w:hAnsiTheme="majorBidi" w:cstheme="majorBidi"/>
          <w:color w:val="000000"/>
          <w:spacing w:val="-6"/>
          <w:w w:val="116"/>
          <w:sz w:val="24"/>
          <w:szCs w:val="24"/>
        </w:rPr>
        <w:t>dehor</w:t>
      </w:r>
      <w:r w:rsidRPr="000A728B">
        <w:rPr>
          <w:rFonts w:asciiTheme="majorBidi" w:hAnsiTheme="majorBidi" w:cstheme="majorBidi"/>
          <w:color w:val="000000"/>
          <w:w w:val="116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14"/>
          <w:w w:val="11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0A728B">
        <w:rPr>
          <w:rFonts w:asciiTheme="majorBidi" w:hAnsiTheme="majorBidi" w:cstheme="majorBidi"/>
          <w:color w:val="000000"/>
          <w:spacing w:val="1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10"/>
          <w:w w:val="116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6"/>
          <w:sz w:val="24"/>
          <w:szCs w:val="24"/>
        </w:rPr>
        <w:t>epa</w:t>
      </w:r>
      <w:r w:rsidRPr="000A728B">
        <w:rPr>
          <w:rFonts w:asciiTheme="majorBidi" w:hAnsiTheme="majorBidi" w:cstheme="majorBidi"/>
          <w:color w:val="000000"/>
          <w:w w:val="116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14"/>
          <w:w w:val="11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n  </w:t>
      </w:r>
      <w:r w:rsidRPr="000A728B">
        <w:rPr>
          <w:rFonts w:asciiTheme="majorBidi" w:hAnsiTheme="majorBidi" w:cstheme="majorBidi"/>
          <w:color w:val="000000"/>
          <w:spacing w:val="-5"/>
          <w:w w:val="105"/>
          <w:sz w:val="24"/>
          <w:szCs w:val="24"/>
        </w:rPr>
        <w:t>l’ab</w:t>
      </w:r>
      <w:r w:rsidRPr="000A728B">
        <w:rPr>
          <w:rFonts w:asciiTheme="majorBidi" w:hAnsiTheme="majorBidi" w:cstheme="majorBidi"/>
          <w:color w:val="000000"/>
          <w:spacing w:val="-6"/>
          <w:w w:val="116"/>
          <w:sz w:val="24"/>
          <w:szCs w:val="24"/>
        </w:rPr>
        <w:t>senc</w:t>
      </w:r>
      <w:r w:rsidRPr="000A728B">
        <w:rPr>
          <w:rFonts w:asciiTheme="majorBidi" w:hAnsiTheme="majorBidi" w:cstheme="majorBidi"/>
          <w:color w:val="000000"/>
          <w:w w:val="116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2"/>
          <w:w w:val="11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sensatio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2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faim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2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0A728B">
        <w:rPr>
          <w:rFonts w:asciiTheme="majorBidi" w:hAnsiTheme="majorBidi" w:cstheme="majorBidi"/>
          <w:color w:val="000000"/>
          <w:spacing w:val="1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cour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0A728B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l’accès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0A728B">
        <w:rPr>
          <w:rFonts w:asciiTheme="majorBidi" w:hAnsiTheme="majorBidi" w:cstheme="majorBidi"/>
          <w:color w:val="000000"/>
          <w:spacing w:val="4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1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2"/>
          <w:sz w:val="24"/>
          <w:szCs w:val="24"/>
        </w:rPr>
        <w:t xml:space="preserve">sujet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ingè</w:t>
      </w:r>
      <w:r w:rsidRPr="000A728B">
        <w:rPr>
          <w:rFonts w:asciiTheme="majorBidi" w:hAnsiTheme="majorBidi" w:cstheme="majorBidi"/>
          <w:color w:val="000000"/>
          <w:spacing w:val="-10"/>
          <w:w w:val="115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grande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10"/>
          <w:w w:val="11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quantité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5"/>
          <w:w w:val="11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nourritu</w:t>
      </w:r>
      <w:r w:rsidRPr="000A728B">
        <w:rPr>
          <w:rFonts w:asciiTheme="majorBidi" w:hAnsiTheme="majorBidi" w:cstheme="majorBidi"/>
          <w:color w:val="000000"/>
          <w:spacing w:val="-10"/>
          <w:w w:val="112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au-del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à</w:t>
      </w:r>
      <w:r w:rsidRPr="000A728B">
        <w:rPr>
          <w:rFonts w:asciiTheme="majorBidi" w:hAnsiTheme="majorBidi" w:cstheme="majorBidi"/>
          <w:color w:val="000000"/>
          <w:spacing w:val="10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23"/>
          <w:sz w:val="24"/>
          <w:szCs w:val="24"/>
        </w:rPr>
        <w:t xml:space="preserve">de </w:t>
      </w:r>
      <w:r w:rsidRPr="000A728B">
        <w:rPr>
          <w:rFonts w:asciiTheme="majorBidi" w:hAnsiTheme="majorBidi" w:cstheme="majorBidi"/>
          <w:color w:val="000000"/>
          <w:spacing w:val="-6"/>
          <w:w w:val="119"/>
          <w:sz w:val="24"/>
          <w:szCs w:val="24"/>
        </w:rPr>
        <w:t>tout</w:t>
      </w:r>
      <w:r w:rsidRPr="000A728B">
        <w:rPr>
          <w:rFonts w:asciiTheme="majorBidi" w:hAnsiTheme="majorBidi" w:cstheme="majorBidi"/>
          <w:color w:val="000000"/>
          <w:w w:val="119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9"/>
          <w:w w:val="11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9"/>
          <w:sz w:val="24"/>
          <w:szCs w:val="24"/>
        </w:rPr>
        <w:t>satiété</w:t>
      </w:r>
      <w:r w:rsidRPr="000A728B">
        <w:rPr>
          <w:rFonts w:asciiTheme="majorBidi" w:hAnsiTheme="majorBidi" w:cstheme="majorBidi"/>
          <w:color w:val="000000"/>
          <w:w w:val="119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-3"/>
          <w:w w:val="11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notio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8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22"/>
          <w:sz w:val="24"/>
          <w:szCs w:val="24"/>
        </w:rPr>
        <w:t>pert</w:t>
      </w:r>
      <w:r w:rsidRPr="000A728B">
        <w:rPr>
          <w:rFonts w:asciiTheme="majorBidi" w:hAnsiTheme="majorBidi" w:cstheme="majorBidi"/>
          <w:color w:val="000000"/>
          <w:w w:val="122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contrôl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9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t 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4"/>
          <w:sz w:val="24"/>
          <w:szCs w:val="24"/>
        </w:rPr>
        <w:t>essen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tielle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3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-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qualit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é</w:t>
      </w:r>
      <w:r w:rsidRPr="000A728B">
        <w:rPr>
          <w:rFonts w:asciiTheme="majorBidi" w:hAnsiTheme="majorBidi" w:cstheme="majorBidi"/>
          <w:color w:val="000000"/>
          <w:spacing w:val="-7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gustativ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5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4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0"/>
          <w:sz w:val="24"/>
          <w:szCs w:val="24"/>
        </w:rPr>
        <w:t>aliment</w:t>
      </w:r>
      <w:r w:rsidRPr="000A728B">
        <w:rPr>
          <w:rFonts w:asciiTheme="majorBidi" w:hAnsiTheme="majorBidi" w:cstheme="majorBidi"/>
          <w:color w:val="000000"/>
          <w:w w:val="11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-5"/>
          <w:w w:val="11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4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6"/>
          <w:sz w:val="24"/>
          <w:szCs w:val="24"/>
        </w:rPr>
        <w:t xml:space="preserve">généralement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indi</w:t>
      </w:r>
      <w:r w:rsidRPr="000A728B">
        <w:rPr>
          <w:rFonts w:asciiTheme="majorBidi" w:hAnsiTheme="majorBidi" w:cstheme="majorBidi"/>
          <w:color w:val="000000"/>
          <w:spacing w:val="-10"/>
          <w:w w:val="112"/>
          <w:sz w:val="24"/>
          <w:szCs w:val="24"/>
        </w:rPr>
        <w:t>f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fé</w:t>
      </w:r>
      <w:r w:rsidRPr="000A728B">
        <w:rPr>
          <w:rFonts w:asciiTheme="majorBidi" w:hAnsiTheme="majorBidi" w:cstheme="majorBidi"/>
          <w:color w:val="000000"/>
          <w:spacing w:val="-10"/>
          <w:w w:val="112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ente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-19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C’es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2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1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généra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pacing w:val="-16"/>
          <w:w w:val="11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contenanc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14"/>
          <w:w w:val="11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5"/>
          <w:sz w:val="24"/>
          <w:szCs w:val="24"/>
        </w:rPr>
        <w:t>gastriqu</w:t>
      </w:r>
      <w:r w:rsidRPr="000A728B">
        <w:rPr>
          <w:rFonts w:asciiTheme="majorBidi" w:hAnsiTheme="majorBidi" w:cstheme="majorBidi"/>
          <w:color w:val="000000"/>
          <w:w w:val="115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14"/>
          <w:w w:val="11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0"/>
          <w:sz w:val="24"/>
          <w:szCs w:val="24"/>
        </w:rPr>
        <w:t xml:space="preserve">qui </w:t>
      </w:r>
      <w:r w:rsidRPr="000A728B">
        <w:rPr>
          <w:rFonts w:asciiTheme="majorBidi" w:hAnsiTheme="majorBidi" w:cstheme="majorBidi"/>
          <w:color w:val="000000"/>
          <w:spacing w:val="-6"/>
          <w:w w:val="114"/>
          <w:sz w:val="24"/>
          <w:szCs w:val="24"/>
        </w:rPr>
        <w:t>constitu</w:t>
      </w:r>
      <w:r w:rsidRPr="000A728B">
        <w:rPr>
          <w:rFonts w:asciiTheme="majorBidi" w:hAnsiTheme="majorBidi" w:cstheme="majorBidi"/>
          <w:color w:val="000000"/>
          <w:w w:val="114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10"/>
          <w:w w:val="11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2"/>
          <w:sz w:val="24"/>
          <w:szCs w:val="24"/>
        </w:rPr>
        <w:t>facteu</w:t>
      </w:r>
      <w:r w:rsidRPr="000A728B">
        <w:rPr>
          <w:rFonts w:asciiTheme="majorBidi" w:hAnsiTheme="majorBidi" w:cstheme="majorBidi"/>
          <w:color w:val="000000"/>
          <w:w w:val="112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11"/>
          <w:w w:val="11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limitan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3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volum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4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prise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4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2"/>
          <w:sz w:val="24"/>
          <w:szCs w:val="24"/>
        </w:rPr>
        <w:t xml:space="preserve">sujet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s’arrêt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13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à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4"/>
          <w:sz w:val="24"/>
          <w:szCs w:val="24"/>
        </w:rPr>
        <w:t>caus</w:t>
      </w:r>
      <w:r w:rsidRPr="000A728B">
        <w:rPr>
          <w:rFonts w:asciiTheme="majorBidi" w:hAnsiTheme="majorBidi" w:cstheme="majorBidi"/>
          <w:color w:val="000000"/>
          <w:w w:val="114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15"/>
          <w:w w:val="11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09"/>
          <w:sz w:val="24"/>
          <w:szCs w:val="24"/>
        </w:rPr>
        <w:t>l’apparitio</w:t>
      </w:r>
      <w:r w:rsidRPr="000A728B">
        <w:rPr>
          <w:rFonts w:asciiTheme="majorBidi" w:hAnsiTheme="majorBidi" w:cstheme="majorBidi"/>
          <w:color w:val="000000"/>
          <w:w w:val="109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-11"/>
          <w:w w:val="10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douleur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-13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gastrique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-4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4"/>
          <w:sz w:val="24"/>
          <w:szCs w:val="24"/>
        </w:rPr>
        <w:t xml:space="preserve">ou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pa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4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vomissement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-21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spontanés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25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Pendan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18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2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crises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0A728B">
        <w:rPr>
          <w:rFonts w:asciiTheme="majorBidi" w:hAnsiTheme="majorBidi" w:cstheme="majorBidi"/>
          <w:color w:val="000000"/>
          <w:spacing w:val="4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1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2"/>
          <w:sz w:val="24"/>
          <w:szCs w:val="24"/>
        </w:rPr>
        <w:t xml:space="preserve">sujet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t </w:t>
      </w:r>
      <w:r w:rsidRPr="000A728B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seu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pacing w:val="4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26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w w:val="126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3"/>
          <w:w w:val="12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2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comportemen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50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boulimiqu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4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t </w:t>
      </w:r>
      <w:r w:rsidRPr="000A728B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4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5"/>
          <w:sz w:val="24"/>
          <w:szCs w:val="24"/>
        </w:rPr>
        <w:t xml:space="preserve">général </w:t>
      </w:r>
      <w:r w:rsidRPr="000A728B">
        <w:rPr>
          <w:rFonts w:asciiTheme="majorBidi" w:hAnsiTheme="majorBidi" w:cstheme="majorBidi"/>
          <w:color w:val="000000"/>
          <w:spacing w:val="-6"/>
          <w:w w:val="114"/>
          <w:sz w:val="24"/>
          <w:szCs w:val="24"/>
        </w:rPr>
        <w:t>cach</w:t>
      </w:r>
      <w:r w:rsidRPr="000A728B">
        <w:rPr>
          <w:rFonts w:asciiTheme="majorBidi" w:hAnsiTheme="majorBidi" w:cstheme="majorBidi"/>
          <w:color w:val="000000"/>
          <w:w w:val="114"/>
          <w:sz w:val="24"/>
          <w:szCs w:val="24"/>
        </w:rPr>
        <w:t>é</w:t>
      </w:r>
      <w:r w:rsidRPr="000A728B">
        <w:rPr>
          <w:rFonts w:asciiTheme="majorBidi" w:hAnsiTheme="majorBidi" w:cstheme="majorBidi"/>
          <w:color w:val="000000"/>
          <w:spacing w:val="31"/>
          <w:w w:val="11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à 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l’entourage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.</w:t>
      </w:r>
      <w:r w:rsidRPr="000A728B">
        <w:rPr>
          <w:rFonts w:asciiTheme="majorBidi" w:hAnsiTheme="majorBidi" w:cstheme="majorBidi"/>
          <w:color w:val="000000"/>
          <w:spacing w:val="36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4"/>
          <w:w w:val="80"/>
          <w:sz w:val="24"/>
          <w:szCs w:val="24"/>
        </w:rPr>
        <w:t>I</w:t>
      </w:r>
      <w:r w:rsidRPr="000A728B">
        <w:rPr>
          <w:rFonts w:asciiTheme="majorBidi" w:hAnsiTheme="majorBidi" w:cstheme="majorBidi"/>
          <w:color w:val="000000"/>
          <w:w w:val="80"/>
          <w:sz w:val="24"/>
          <w:szCs w:val="24"/>
        </w:rPr>
        <w:t xml:space="preserve">l </w:t>
      </w:r>
      <w:r w:rsidRPr="000A728B">
        <w:rPr>
          <w:rFonts w:asciiTheme="majorBidi" w:hAnsiTheme="majorBidi" w:cstheme="majorBidi"/>
          <w:color w:val="000000"/>
          <w:spacing w:val="5"/>
          <w:w w:val="8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es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t </w:t>
      </w:r>
      <w:r w:rsidRPr="000A728B">
        <w:rPr>
          <w:rFonts w:asciiTheme="majorBidi" w:hAnsiTheme="majorBidi" w:cstheme="majorBidi"/>
          <w:color w:val="000000"/>
          <w:spacing w:val="2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4"/>
          <w:sz w:val="24"/>
          <w:szCs w:val="24"/>
        </w:rPr>
        <w:t>généralemen</w:t>
      </w:r>
      <w:r w:rsidRPr="000A728B">
        <w:rPr>
          <w:rFonts w:asciiTheme="majorBidi" w:hAnsiTheme="majorBidi" w:cstheme="majorBidi"/>
          <w:color w:val="000000"/>
          <w:w w:val="114"/>
          <w:sz w:val="24"/>
          <w:szCs w:val="24"/>
        </w:rPr>
        <w:t xml:space="preserve">t  </w:t>
      </w:r>
      <w:r w:rsidRPr="000A728B">
        <w:rPr>
          <w:rFonts w:asciiTheme="majorBidi" w:hAnsiTheme="majorBidi" w:cstheme="majorBidi"/>
          <w:color w:val="000000"/>
          <w:spacing w:val="-6"/>
          <w:w w:val="114"/>
          <w:sz w:val="24"/>
          <w:szCs w:val="24"/>
        </w:rPr>
        <w:t>conscien</w:t>
      </w:r>
      <w:r w:rsidRPr="000A728B">
        <w:rPr>
          <w:rFonts w:asciiTheme="majorBidi" w:hAnsiTheme="majorBidi" w:cstheme="majorBidi"/>
          <w:color w:val="000000"/>
          <w:w w:val="114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18"/>
          <w:w w:val="114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6"/>
          <w:sz w:val="24"/>
          <w:szCs w:val="24"/>
        </w:rPr>
        <w:t xml:space="preserve">du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caractè</w:t>
      </w:r>
      <w:r w:rsidRPr="000A728B">
        <w:rPr>
          <w:rFonts w:asciiTheme="majorBidi" w:hAnsiTheme="majorBidi" w:cstheme="majorBidi"/>
          <w:color w:val="000000"/>
          <w:spacing w:val="-10"/>
          <w:w w:val="113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 xml:space="preserve">e </w:t>
      </w:r>
      <w:r w:rsidRPr="000A728B">
        <w:rPr>
          <w:rFonts w:asciiTheme="majorBidi" w:hAnsiTheme="majorBidi" w:cstheme="majorBidi"/>
          <w:color w:val="000000"/>
          <w:spacing w:val="24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3"/>
          <w:sz w:val="24"/>
          <w:szCs w:val="24"/>
        </w:rPr>
        <w:t>anorma</w:t>
      </w:r>
      <w:r w:rsidRPr="000A728B">
        <w:rPr>
          <w:rFonts w:asciiTheme="majorBidi" w:hAnsiTheme="majorBidi" w:cstheme="majorBidi"/>
          <w:color w:val="000000"/>
          <w:w w:val="113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pacing w:val="42"/>
          <w:w w:val="113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e  </w:t>
      </w:r>
      <w:r w:rsidRPr="000A728B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so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n   </w:t>
      </w:r>
      <w:r w:rsidRPr="000A728B">
        <w:rPr>
          <w:rFonts w:asciiTheme="majorBidi" w:hAnsiTheme="majorBidi" w:cstheme="majorBidi"/>
          <w:color w:val="000000"/>
          <w:spacing w:val="-6"/>
          <w:w w:val="121"/>
          <w:sz w:val="24"/>
          <w:szCs w:val="24"/>
        </w:rPr>
        <w:t>comportemen</w:t>
      </w:r>
      <w:r w:rsidRPr="000A728B">
        <w:rPr>
          <w:rFonts w:asciiTheme="majorBidi" w:hAnsiTheme="majorBidi" w:cstheme="majorBidi"/>
          <w:color w:val="000000"/>
          <w:w w:val="121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7"/>
          <w:w w:val="12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21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w w:val="121"/>
          <w:sz w:val="24"/>
          <w:szCs w:val="24"/>
        </w:rPr>
        <w:t xml:space="preserve">t </w:t>
      </w:r>
      <w:r w:rsidRPr="000A728B">
        <w:rPr>
          <w:rFonts w:asciiTheme="majorBidi" w:hAnsiTheme="majorBidi" w:cstheme="majorBidi"/>
          <w:color w:val="000000"/>
          <w:spacing w:val="1"/>
          <w:w w:val="12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9"/>
          <w:w w:val="105"/>
          <w:sz w:val="24"/>
          <w:szCs w:val="24"/>
        </w:rPr>
        <w:t>r</w:t>
      </w:r>
      <w:r w:rsidRPr="000A728B">
        <w:rPr>
          <w:rFonts w:asciiTheme="majorBidi" w:hAnsiTheme="majorBidi" w:cstheme="majorBidi"/>
          <w:color w:val="000000"/>
          <w:spacing w:val="-5"/>
          <w:w w:val="117"/>
          <w:sz w:val="24"/>
          <w:szCs w:val="24"/>
        </w:rPr>
        <w:t xml:space="preserve">essent </w:t>
      </w:r>
      <w:r w:rsidRPr="000A728B">
        <w:rPr>
          <w:rFonts w:asciiTheme="majorBidi" w:hAnsiTheme="majorBidi" w:cstheme="majorBidi"/>
          <w:color w:val="000000"/>
          <w:spacing w:val="-6"/>
          <w:w w:val="117"/>
          <w:sz w:val="24"/>
          <w:szCs w:val="24"/>
        </w:rPr>
        <w:t>angoiss</w:t>
      </w:r>
      <w:r w:rsidRPr="000A728B">
        <w:rPr>
          <w:rFonts w:asciiTheme="majorBidi" w:hAnsiTheme="majorBidi" w:cstheme="majorBidi"/>
          <w:color w:val="000000"/>
          <w:w w:val="117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22"/>
          <w:w w:val="11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6"/>
          <w:w w:val="117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w w:val="117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6"/>
          <w:w w:val="117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w w:val="117"/>
          <w:sz w:val="24"/>
          <w:szCs w:val="24"/>
        </w:rPr>
        <w:t>honte.</w:t>
      </w:r>
    </w:p>
    <w:p w:rsidR="004E7FE1" w:rsidRPr="000A728B" w:rsidRDefault="004E7FE1" w:rsidP="000A728B">
      <w:pPr>
        <w:widowControl w:val="0"/>
        <w:autoSpaceDE w:val="0"/>
        <w:autoSpaceDN w:val="0"/>
        <w:adjustRightInd w:val="0"/>
        <w:spacing w:after="0"/>
        <w:ind w:right="655"/>
        <w:rPr>
          <w:rFonts w:asciiTheme="majorBidi" w:hAnsiTheme="majorBidi" w:cstheme="majorBidi"/>
          <w:color w:val="000000"/>
          <w:sz w:val="24"/>
          <w:szCs w:val="24"/>
        </w:rPr>
      </w:pPr>
    </w:p>
    <w:p w:rsidR="00FA620B" w:rsidRPr="000A728B" w:rsidRDefault="00FA620B" w:rsidP="000A728B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Polyphagie :</w:t>
      </w:r>
    </w:p>
    <w:p w:rsidR="00FA620B" w:rsidRPr="000A728B" w:rsidRDefault="003D2A4C" w:rsidP="000A728B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 polyphagie désigne une sensation de faim exagérée, ne se calmant pas malgré une prise importante de</w:t>
      </w:r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Pr="000A728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nourriture</w:t>
        </w:r>
      </w:hyperlink>
      <w:r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Cela contraint le malade à manger beaucoup plus qu'il ne devrait et, souvent, à</w:t>
      </w:r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8" w:history="1">
        <w:r w:rsidRPr="000A728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prendre du poids</w:t>
        </w:r>
      </w:hyperlink>
      <w:r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La polyphagie peut être provoquée par certains traitements médicamenteux comme la prise de</w:t>
      </w:r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0A728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corticoïdes</w:t>
        </w:r>
      </w:hyperlink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ou résulter d'un épisode diarrhéique. La polyphagie peut aussi être le symptôme d'une pathologie, en particulier du</w:t>
      </w:r>
      <w:r w:rsidR="004E7FE1"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Pr="000A728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prédiabète</w:t>
        </w:r>
      </w:hyperlink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ou du</w:t>
      </w:r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11" w:history="1">
        <w:r w:rsidRPr="000A728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diabète de type 1</w:t>
        </w:r>
      </w:hyperlink>
      <w:r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Certains</w:t>
      </w:r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12" w:history="1">
        <w:r w:rsidRPr="000A728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troubles psychologiques</w:t>
        </w:r>
      </w:hyperlink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comme la</w:t>
      </w:r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13" w:history="1">
        <w:r w:rsidRPr="000A728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dépression</w:t>
        </w:r>
      </w:hyperlink>
      <w:r w:rsidR="004E7FE1" w:rsidRPr="000A72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peuvent aussi la déclencher mais la polyphagie demeure nettement plus un problème physiologique que psychique, à la différence de la</w:t>
      </w:r>
      <w:r w:rsidRPr="000A728B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14" w:history="1">
        <w:r w:rsidRPr="000A728B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boulimie</w:t>
        </w:r>
      </w:hyperlink>
      <w:r w:rsidRPr="000A728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Le traitement de la polyphagie est celui de sa cause : arrêt du traitement à l'origine du problème, prise d'antidiabétiques, etc.</w:t>
      </w:r>
    </w:p>
    <w:p w:rsidR="004E7FE1" w:rsidRPr="000A728B" w:rsidRDefault="004E7FE1" w:rsidP="000A728B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4E7FE1" w:rsidRDefault="004E7FE1" w:rsidP="000A728B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0A728B" w:rsidRDefault="000A728B" w:rsidP="000A728B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0A728B" w:rsidRDefault="000A728B" w:rsidP="000A728B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0A728B" w:rsidRDefault="000A728B" w:rsidP="000A728B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0A728B" w:rsidRDefault="000A728B" w:rsidP="000A728B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0A728B" w:rsidRPr="000A728B" w:rsidRDefault="000A728B" w:rsidP="000A728B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4E7FE1" w:rsidRPr="000A728B" w:rsidRDefault="004E7FE1" w:rsidP="000A7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</w:pPr>
      <w:r w:rsidRPr="000A728B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lastRenderedPageBreak/>
        <w:t>DYSPHAGIE</w:t>
      </w:r>
    </w:p>
    <w:p w:rsidR="000A728B" w:rsidRDefault="000A728B" w:rsidP="000A728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D738C" w:rsidRPr="000A728B" w:rsidRDefault="004D738C" w:rsidP="000A728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0A728B">
        <w:rPr>
          <w:rFonts w:asciiTheme="majorBidi" w:hAnsiTheme="majorBidi" w:cstheme="majorBidi"/>
          <w:b/>
          <w:bCs/>
          <w:color w:val="000000"/>
          <w:sz w:val="24"/>
          <w:szCs w:val="24"/>
        </w:rPr>
        <w:t>DEF</w:t>
      </w:r>
      <w:r w:rsidRPr="000A728B">
        <w:rPr>
          <w:rFonts w:asciiTheme="majorBidi" w:hAnsiTheme="majorBidi" w:cstheme="majorBidi"/>
          <w:b/>
          <w:bCs/>
          <w:color w:val="000000"/>
          <w:spacing w:val="9"/>
          <w:sz w:val="24"/>
          <w:szCs w:val="24"/>
        </w:rPr>
        <w:t>I</w:t>
      </w:r>
      <w:r w:rsidRPr="000A728B">
        <w:rPr>
          <w:rFonts w:asciiTheme="majorBidi" w:hAnsiTheme="majorBidi" w:cstheme="majorBidi"/>
          <w:b/>
          <w:bCs/>
          <w:color w:val="000000"/>
          <w:sz w:val="24"/>
          <w:szCs w:val="24"/>
        </w:rPr>
        <w:t>NI</w:t>
      </w:r>
      <w:r w:rsidRPr="000A728B">
        <w:rPr>
          <w:rFonts w:asciiTheme="majorBidi" w:hAnsiTheme="majorBidi" w:cstheme="majorBidi"/>
          <w:b/>
          <w:bCs/>
          <w:color w:val="000000"/>
          <w:spacing w:val="9"/>
          <w:sz w:val="24"/>
          <w:szCs w:val="24"/>
        </w:rPr>
        <w:t>T</w:t>
      </w:r>
      <w:r w:rsidRPr="000A728B">
        <w:rPr>
          <w:rFonts w:asciiTheme="majorBidi" w:hAnsiTheme="majorBidi" w:cstheme="majorBidi"/>
          <w:b/>
          <w:bCs/>
          <w:color w:val="000000"/>
          <w:sz w:val="24"/>
          <w:szCs w:val="24"/>
        </w:rPr>
        <w:t>ION</w:t>
      </w:r>
      <w:r w:rsidRPr="000A728B">
        <w:rPr>
          <w:rFonts w:asciiTheme="majorBidi" w:hAnsiTheme="majorBidi" w:cstheme="majorBidi"/>
          <w:b/>
          <w:bCs/>
          <w:color w:val="000000"/>
          <w:spacing w:val="-2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:rsidR="004D738C" w:rsidRPr="000A728B" w:rsidRDefault="004D738C" w:rsidP="000A728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0A728B">
        <w:rPr>
          <w:rFonts w:asciiTheme="majorBidi" w:hAnsiTheme="majorBidi" w:cstheme="majorBidi"/>
          <w:color w:val="000000"/>
          <w:sz w:val="24"/>
          <w:szCs w:val="24"/>
        </w:rPr>
        <w:t>La</w:t>
      </w:r>
      <w:r w:rsidRPr="000A728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y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2"/>
          <w:sz w:val="24"/>
          <w:szCs w:val="24"/>
        </w:rPr>
        <w:t>p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h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>g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="000A728B"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:</w:t>
      </w:r>
      <w:r w:rsidR="000A728B" w:rsidRPr="000A728B">
        <w:rPr>
          <w:rFonts w:asciiTheme="majorBidi" w:hAnsiTheme="majorBidi" w:cstheme="majorBidi"/>
          <w:color w:val="000000"/>
          <w:sz w:val="24"/>
          <w:szCs w:val="24"/>
        </w:rPr>
        <w:t xml:space="preserve"> correspond</w:t>
      </w:r>
      <w:r w:rsidRPr="000A728B">
        <w:rPr>
          <w:rFonts w:asciiTheme="majorBidi" w:hAnsiTheme="majorBidi" w:cstheme="majorBidi"/>
          <w:color w:val="000000"/>
          <w:spacing w:val="2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3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3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1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sa</w:t>
      </w:r>
      <w:r w:rsidRPr="000A728B">
        <w:rPr>
          <w:rFonts w:asciiTheme="majorBidi" w:hAnsiTheme="majorBidi" w:cstheme="majorBidi"/>
          <w:color w:val="000000"/>
          <w:spacing w:val="7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-9"/>
          <w:sz w:val="24"/>
          <w:szCs w:val="24"/>
        </w:rPr>
        <w:t>i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o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2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de</w:t>
      </w:r>
      <w:r w:rsidRPr="000A728B">
        <w:rPr>
          <w:rFonts w:asciiTheme="majorBidi" w:hAnsiTheme="majorBidi" w:cstheme="majorBidi"/>
          <w:color w:val="000000"/>
          <w:spacing w:val="3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g</w:t>
      </w:r>
      <w:r w:rsidRPr="000A728B">
        <w:rPr>
          <w:rFonts w:asciiTheme="majorBidi" w:hAnsiTheme="majorBidi" w:cstheme="majorBidi"/>
          <w:color w:val="000000"/>
          <w:spacing w:val="3"/>
          <w:sz w:val="24"/>
          <w:szCs w:val="24"/>
        </w:rPr>
        <w:t>è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ne</w:t>
      </w:r>
      <w:r w:rsidRPr="000A728B">
        <w:rPr>
          <w:rFonts w:asciiTheme="majorBidi" w:hAnsiTheme="majorBidi" w:cstheme="majorBidi"/>
          <w:color w:val="000000"/>
          <w:spacing w:val="3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au</w:t>
      </w:r>
      <w:r w:rsidRPr="000A728B">
        <w:rPr>
          <w:rFonts w:asciiTheme="majorBidi" w:hAnsiTheme="majorBidi" w:cstheme="majorBidi"/>
          <w:color w:val="000000"/>
          <w:spacing w:val="3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>p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assage</w:t>
      </w:r>
      <w:r w:rsidRPr="000A728B">
        <w:rPr>
          <w:rFonts w:asciiTheme="majorBidi" w:hAnsiTheme="majorBidi" w:cstheme="majorBidi"/>
          <w:color w:val="000000"/>
          <w:spacing w:val="28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pacing w:val="3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2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lime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s,</w:t>
      </w:r>
      <w:r w:rsidRPr="000A728B">
        <w:rPr>
          <w:rFonts w:asciiTheme="majorBidi" w:hAnsiTheme="majorBidi" w:cstheme="majorBidi"/>
          <w:color w:val="000000"/>
          <w:spacing w:val="3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2"/>
          <w:sz w:val="24"/>
          <w:szCs w:val="24"/>
        </w:rPr>
        <w:t>o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li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pacing w:val="3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A728B">
        <w:rPr>
          <w:rFonts w:asciiTheme="majorBidi" w:hAnsiTheme="majorBidi" w:cstheme="majorBidi"/>
          <w:color w:val="000000"/>
          <w:spacing w:val="2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et</w:t>
      </w:r>
    </w:p>
    <w:p w:rsidR="000A728B" w:rsidRDefault="004D738C" w:rsidP="000A728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pacing w:val="32"/>
          <w:sz w:val="24"/>
          <w:szCs w:val="24"/>
        </w:rPr>
      </w:pPr>
      <w:r w:rsidRPr="000A728B">
        <w:rPr>
          <w:rFonts w:asciiTheme="majorBidi" w:hAnsiTheme="majorBidi" w:cstheme="majorBidi"/>
          <w:color w:val="000000"/>
          <w:sz w:val="24"/>
          <w:szCs w:val="24"/>
        </w:rPr>
        <w:t>/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o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0A728B">
        <w:rPr>
          <w:rFonts w:asciiTheme="majorBidi" w:hAnsiTheme="majorBidi" w:cstheme="majorBidi"/>
          <w:color w:val="000000"/>
          <w:spacing w:val="3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li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q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>u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0A728B">
        <w:rPr>
          <w:rFonts w:asciiTheme="majorBidi" w:hAnsiTheme="majorBidi" w:cstheme="majorBidi"/>
          <w:color w:val="000000"/>
          <w:spacing w:val="3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s,</w:t>
      </w:r>
      <w:r w:rsidRPr="000A728B">
        <w:rPr>
          <w:rFonts w:asciiTheme="majorBidi" w:hAnsiTheme="majorBidi" w:cstheme="majorBidi"/>
          <w:color w:val="000000"/>
          <w:spacing w:val="31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re</w:t>
      </w:r>
      <w:r w:rsidRPr="000A728B">
        <w:rPr>
          <w:rFonts w:asciiTheme="majorBidi" w:hAnsiTheme="majorBidi" w:cstheme="majorBidi"/>
          <w:color w:val="000000"/>
          <w:spacing w:val="36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9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3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b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o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uche</w:t>
      </w:r>
      <w:r w:rsidRPr="000A728B">
        <w:rPr>
          <w:rFonts w:asciiTheme="majorBidi" w:hAnsiTheme="majorBidi" w:cstheme="majorBidi"/>
          <w:color w:val="000000"/>
          <w:spacing w:val="28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et</w:t>
      </w:r>
      <w:r w:rsidRPr="000A728B">
        <w:rPr>
          <w:rFonts w:asciiTheme="majorBidi" w:hAnsiTheme="majorBidi" w:cstheme="majorBidi"/>
          <w:color w:val="000000"/>
          <w:spacing w:val="3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1'es</w:t>
      </w:r>
      <w:r w:rsidRPr="000A728B">
        <w:rPr>
          <w:rFonts w:asciiTheme="majorBidi" w:hAnsiTheme="majorBidi" w:cstheme="majorBidi"/>
          <w:color w:val="000000"/>
          <w:spacing w:val="1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o</w:t>
      </w:r>
      <w:r w:rsidRPr="000A728B">
        <w:rPr>
          <w:rFonts w:asciiTheme="majorBidi" w:hAnsiTheme="majorBidi" w:cstheme="majorBidi"/>
          <w:color w:val="000000"/>
          <w:spacing w:val="-9"/>
          <w:sz w:val="24"/>
          <w:szCs w:val="24"/>
        </w:rPr>
        <w:t>m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ac.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</w:p>
    <w:p w:rsidR="004D738C" w:rsidRDefault="004D738C" w:rsidP="000A728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pacing w:val="47"/>
          <w:sz w:val="24"/>
          <w:szCs w:val="24"/>
        </w:rPr>
      </w:pPr>
      <w:r w:rsidRPr="000A728B">
        <w:rPr>
          <w:rFonts w:asciiTheme="majorBidi" w:hAnsiTheme="majorBidi" w:cstheme="majorBidi"/>
          <w:color w:val="000000"/>
          <w:spacing w:val="7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ll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>p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eut</w:t>
      </w:r>
      <w:r w:rsidRPr="000A728B">
        <w:rPr>
          <w:rFonts w:asciiTheme="majorBidi" w:hAnsiTheme="majorBidi" w:cstheme="majorBidi"/>
          <w:color w:val="000000"/>
          <w:spacing w:val="3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ll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er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de</w:t>
      </w:r>
      <w:r w:rsidRPr="000A728B">
        <w:rPr>
          <w:rFonts w:asciiTheme="majorBidi" w:hAnsiTheme="majorBidi" w:cstheme="majorBidi"/>
          <w:color w:val="000000"/>
          <w:spacing w:val="3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35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sim</w:t>
      </w:r>
      <w:r w:rsidRPr="000A728B">
        <w:rPr>
          <w:rFonts w:asciiTheme="majorBidi" w:hAnsiTheme="majorBidi" w:cstheme="majorBidi"/>
          <w:color w:val="000000"/>
          <w:spacing w:val="3"/>
          <w:sz w:val="24"/>
          <w:szCs w:val="24"/>
        </w:rPr>
        <w:t>p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3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g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>è</w:t>
      </w:r>
      <w:r w:rsidRPr="000A728B">
        <w:rPr>
          <w:rFonts w:asciiTheme="majorBidi" w:hAnsiTheme="majorBidi" w:cstheme="majorBidi"/>
          <w:color w:val="000000"/>
          <w:spacing w:val="-5"/>
          <w:sz w:val="24"/>
          <w:szCs w:val="24"/>
        </w:rPr>
        <w:t>n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0A728B">
        <w:rPr>
          <w:rFonts w:asciiTheme="majorBidi" w:hAnsiTheme="majorBidi" w:cstheme="majorBidi"/>
          <w:color w:val="000000"/>
          <w:spacing w:val="29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à</w:t>
      </w:r>
      <w:r w:rsidRPr="000A728B">
        <w:rPr>
          <w:rFonts w:asciiTheme="majorBidi" w:hAnsiTheme="majorBidi" w:cstheme="majorBidi"/>
          <w:color w:val="000000"/>
          <w:spacing w:val="4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l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'arrêt</w:t>
      </w:r>
      <w:r w:rsidRPr="000A728B">
        <w:rPr>
          <w:rFonts w:asciiTheme="majorBidi" w:hAnsiTheme="majorBidi" w:cstheme="majorBidi"/>
          <w:color w:val="000000"/>
          <w:spacing w:val="32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to</w:t>
      </w:r>
      <w:r w:rsidRPr="000A728B">
        <w:rPr>
          <w:rFonts w:asciiTheme="majorBidi" w:hAnsiTheme="majorBidi" w:cstheme="majorBidi"/>
          <w:color w:val="000000"/>
          <w:spacing w:val="5"/>
          <w:sz w:val="24"/>
          <w:szCs w:val="24"/>
        </w:rPr>
        <w:t>t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al</w:t>
      </w:r>
      <w:r w:rsidRPr="000A728B">
        <w:rPr>
          <w:rFonts w:asciiTheme="majorBidi" w:hAnsiTheme="majorBidi" w:cstheme="majorBidi"/>
          <w:color w:val="000000"/>
          <w:spacing w:val="-8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0A72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ap</w:t>
      </w:r>
      <w:r w:rsidRPr="000A728B">
        <w:rPr>
          <w:rFonts w:asciiTheme="majorBidi" w:hAnsiTheme="majorBidi" w:cstheme="majorBidi"/>
          <w:color w:val="000000"/>
          <w:spacing w:val="-6"/>
          <w:sz w:val="24"/>
          <w:szCs w:val="24"/>
        </w:rPr>
        <w:t>h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0A728B">
        <w:rPr>
          <w:rFonts w:asciiTheme="majorBidi" w:hAnsiTheme="majorBidi" w:cstheme="majorBidi"/>
          <w:color w:val="000000"/>
          <w:spacing w:val="4"/>
          <w:sz w:val="24"/>
          <w:szCs w:val="24"/>
        </w:rPr>
        <w:t>g</w:t>
      </w:r>
      <w:r w:rsidRPr="000A728B">
        <w:rPr>
          <w:rFonts w:asciiTheme="majorBidi" w:hAnsiTheme="majorBidi" w:cstheme="majorBidi"/>
          <w:color w:val="000000"/>
          <w:spacing w:val="-4"/>
          <w:sz w:val="24"/>
          <w:szCs w:val="24"/>
        </w:rPr>
        <w:t>i</w:t>
      </w:r>
      <w:r w:rsidRPr="000A728B">
        <w:rPr>
          <w:rFonts w:asciiTheme="majorBidi" w:hAnsiTheme="majorBidi" w:cstheme="majorBidi"/>
          <w:color w:val="000000"/>
          <w:sz w:val="24"/>
          <w:szCs w:val="24"/>
        </w:rPr>
        <w:t>e.</w:t>
      </w:r>
      <w:r w:rsidRPr="000A728B">
        <w:rPr>
          <w:rFonts w:asciiTheme="majorBidi" w:hAnsiTheme="majorBidi" w:cstheme="majorBidi"/>
          <w:color w:val="000000"/>
          <w:spacing w:val="47"/>
          <w:sz w:val="24"/>
          <w:szCs w:val="24"/>
        </w:rPr>
        <w:t xml:space="preserve"> </w:t>
      </w:r>
    </w:p>
    <w:p w:rsidR="000A728B" w:rsidRPr="000A728B" w:rsidRDefault="000A728B" w:rsidP="000A728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NB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sz w:val="24"/>
          <w:szCs w:val="24"/>
        </w:rPr>
        <w:t xml:space="preserve"> ne pas confondre avec</w:t>
      </w:r>
    </w:p>
    <w:p w:rsidR="000A728B" w:rsidRPr="000A728B" w:rsidRDefault="000A728B" w:rsidP="000A728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i/>
          <w:iCs/>
          <w:sz w:val="24"/>
          <w:szCs w:val="24"/>
        </w:rPr>
        <w:t>L’odynophagie :</w:t>
      </w:r>
      <w:r w:rsidRPr="000A728B">
        <w:rPr>
          <w:rFonts w:asciiTheme="majorBidi" w:hAnsiTheme="majorBidi" w:cstheme="majorBidi"/>
          <w:sz w:val="24"/>
          <w:szCs w:val="24"/>
        </w:rPr>
        <w:t xml:space="preserve"> DLR lors de la déglutition</w:t>
      </w:r>
    </w:p>
    <w:p w:rsidR="000A728B" w:rsidRPr="000A728B" w:rsidRDefault="000A728B" w:rsidP="000A728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i/>
          <w:iCs/>
          <w:sz w:val="24"/>
          <w:szCs w:val="24"/>
        </w:rPr>
        <w:t>Globus hystéricus :</w:t>
      </w:r>
      <w:r w:rsidRPr="000A728B">
        <w:rPr>
          <w:rFonts w:asciiTheme="majorBidi" w:hAnsiTheme="majorBidi" w:cstheme="majorBidi"/>
          <w:sz w:val="24"/>
          <w:szCs w:val="24"/>
        </w:rPr>
        <w:t xml:space="preserve"> sensation de striction cervicale liée a l’anxiété</w:t>
      </w:r>
    </w:p>
    <w:p w:rsidR="000A728B" w:rsidRPr="000A728B" w:rsidRDefault="000A728B" w:rsidP="000A728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i/>
          <w:iCs/>
          <w:sz w:val="24"/>
          <w:szCs w:val="24"/>
        </w:rPr>
        <w:t>L’anorexie :</w:t>
      </w:r>
      <w:r w:rsidRPr="000A728B">
        <w:rPr>
          <w:rFonts w:asciiTheme="majorBidi" w:hAnsiTheme="majorBidi" w:cstheme="majorBidi"/>
          <w:sz w:val="24"/>
          <w:szCs w:val="24"/>
        </w:rPr>
        <w:t xml:space="preserve"> perte de l’appétit  ( Bien interroger le patient +++).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 xml:space="preserve">b- </w:t>
      </w:r>
      <w:r w:rsidRPr="000A728B">
        <w:rPr>
          <w:rFonts w:asciiTheme="majorBidi" w:hAnsiTheme="majorBidi" w:cstheme="majorBidi"/>
          <w:sz w:val="24"/>
          <w:szCs w:val="24"/>
          <w:u w:val="single"/>
        </w:rPr>
        <w:t>Démarche diagnostic</w:t>
      </w:r>
      <w:r w:rsidRPr="000A728B">
        <w:rPr>
          <w:rFonts w:asciiTheme="majorBidi" w:hAnsiTheme="majorBidi" w:cstheme="majorBidi"/>
          <w:sz w:val="24"/>
          <w:szCs w:val="24"/>
        </w:rPr>
        <w:t> : passe par trois étapes :</w:t>
      </w:r>
    </w:p>
    <w:p w:rsidR="00A243B3" w:rsidRPr="000A728B" w:rsidRDefault="00A243B3" w:rsidP="00A243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L’interrogatoire :</w:t>
      </w:r>
    </w:p>
    <w:p w:rsidR="00A243B3" w:rsidRPr="000A728B" w:rsidRDefault="00A243B3" w:rsidP="00A243B3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ATCD : - intoxication alcoolo tabagique.</w:t>
      </w:r>
    </w:p>
    <w:p w:rsidR="00A243B3" w:rsidRPr="000A728B" w:rsidRDefault="00A243B3" w:rsidP="00A243B3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ingestion de caustiques (accidentelle ou volontaire).</w:t>
      </w:r>
    </w:p>
    <w:p w:rsidR="00A243B3" w:rsidRPr="000A728B" w:rsidRDefault="00A243B3" w:rsidP="00A243B3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radiothérapie médiastinale.</w:t>
      </w:r>
    </w:p>
    <w:p w:rsidR="00A243B3" w:rsidRPr="000A728B" w:rsidRDefault="00A243B3" w:rsidP="00A243B3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RGO connu et / ou traité.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antécédents chirurgicaux et ORL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Description sémiologique : il faut préciser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-Ancienneté et mode de début (brutal ou progressif)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le siège: haut (au niveau de la région cervicale), thoracique (retro sternale le patient montre avec son doigt le niveau du blocage), basse (xiphoïdienne).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-Sélectivités : au solides seulement (pain, viande grandes bouchés), liquides, ou les deux en même temps.</w:t>
      </w:r>
    </w:p>
    <w:p w:rsidR="00A243B3" w:rsidRPr="000A728B" w:rsidRDefault="00A243B3" w:rsidP="00A243B3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-Evolution : intermittente ou constante.</w:t>
      </w:r>
    </w:p>
    <w:p w:rsidR="00A243B3" w:rsidRPr="000A728B" w:rsidRDefault="00A243B3" w:rsidP="00A243B3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progressive ou rapidement progressive.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capricieuse : variant selon le type d’aliment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-Signes associés ++ : douleur à</w:t>
      </w:r>
      <w:r w:rsidRPr="000A728B">
        <w:rPr>
          <w:rFonts w:asciiTheme="majorBidi" w:hAnsiTheme="majorBidi" w:cstheme="majorBidi"/>
          <w:sz w:val="24"/>
          <w:szCs w:val="24"/>
        </w:rPr>
        <w:t xml:space="preserve"> la déglutition= </w:t>
      </w:r>
      <w:r w:rsidRPr="000A728B">
        <w:rPr>
          <w:rFonts w:asciiTheme="majorBidi" w:hAnsiTheme="majorBidi" w:cstheme="majorBidi"/>
          <w:b/>
          <w:sz w:val="24"/>
          <w:szCs w:val="24"/>
        </w:rPr>
        <w:t>Odynophagie,</w:t>
      </w:r>
      <w:r w:rsidRPr="000A728B">
        <w:rPr>
          <w:rFonts w:asciiTheme="majorBidi" w:hAnsiTheme="majorBidi" w:cstheme="majorBidi"/>
          <w:sz w:val="24"/>
          <w:szCs w:val="24"/>
        </w:rPr>
        <w:t xml:space="preserve"> pyrosis, toux.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Signes généraux : amaigrissement, asthénie, anorexie (Tm maligne ?)</w:t>
      </w: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A243B3" w:rsidRPr="000A728B" w:rsidRDefault="00A243B3" w:rsidP="00A243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L’examen physique :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Retentissement de la dysphagie : amaigrissement par dénutrition déshydratation.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Altération de l’état général lié à un cancer.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Signes cutanés de la sclérodermie.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Signes d’extension du cancer : adénopathie de Troisier, (creux sus claviculaire gauche) hépatomégalie tumorale.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sz w:val="24"/>
          <w:szCs w:val="24"/>
        </w:rPr>
      </w:pPr>
    </w:p>
    <w:p w:rsidR="00A243B3" w:rsidRPr="000A728B" w:rsidRDefault="00A243B3" w:rsidP="00A243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Les examens complémentaires :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FOGD : Examen de première intention à faire systémati</w:t>
      </w:r>
      <w:r>
        <w:rPr>
          <w:rFonts w:asciiTheme="majorBidi" w:hAnsiTheme="majorBidi" w:cstheme="majorBidi"/>
          <w:sz w:val="24"/>
          <w:szCs w:val="24"/>
        </w:rPr>
        <w:t xml:space="preserve">quement devant toute dysphagie à </w:t>
      </w:r>
      <w:r w:rsidRPr="000A728B">
        <w:rPr>
          <w:rFonts w:asciiTheme="majorBidi" w:hAnsiTheme="majorBidi" w:cstheme="majorBidi"/>
          <w:sz w:val="24"/>
          <w:szCs w:val="24"/>
        </w:rPr>
        <w:t xml:space="preserve"> la recherche d’un Kc de l’œsophage, elle permet de visualiser les lésions et faire des biopsies. </w:t>
      </w:r>
      <w:r w:rsidRPr="000A728B">
        <w:rPr>
          <w:rFonts w:asciiTheme="majorBidi" w:hAnsiTheme="majorBidi" w:cstheme="majorBidi"/>
          <w:b/>
          <w:bCs/>
          <w:color w:val="FF0000"/>
          <w:sz w:val="24"/>
          <w:szCs w:val="24"/>
        </w:rPr>
        <w:t>( Dysphagie = FOGD )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TOGD : moins sensible que la FOGD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Sténose infranchissable ou FOGD impossible.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Si FOGD normale et suspicion de troubles fonctionnelles de l’œsophage complété le bilan par une Manométrie de l’œsophage.</w:t>
      </w:r>
    </w:p>
    <w:p w:rsidR="00A243B3" w:rsidRPr="000A728B" w:rsidRDefault="00A243B3" w:rsidP="00A243B3">
      <w:pPr>
        <w:pStyle w:val="Paragraphedeliste"/>
        <w:autoSpaceDE w:val="0"/>
        <w:autoSpaceDN w:val="0"/>
        <w:adjustRightInd w:val="0"/>
        <w:spacing w:after="0"/>
        <w:ind w:left="1125"/>
        <w:rPr>
          <w:rFonts w:asciiTheme="majorBidi" w:hAnsiTheme="majorBidi" w:cstheme="majorBidi"/>
          <w:sz w:val="24"/>
          <w:szCs w:val="24"/>
        </w:rPr>
      </w:pPr>
    </w:p>
    <w:p w:rsidR="00A243B3" w:rsidRPr="000A728B" w:rsidRDefault="00A243B3" w:rsidP="00A243B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lastRenderedPageBreak/>
        <w:t xml:space="preserve">C- </w:t>
      </w:r>
      <w:r w:rsidRPr="000A728B">
        <w:rPr>
          <w:rFonts w:asciiTheme="majorBidi" w:hAnsiTheme="majorBidi" w:cstheme="majorBidi"/>
          <w:sz w:val="24"/>
          <w:szCs w:val="24"/>
          <w:u w:val="single"/>
        </w:rPr>
        <w:t>Etiologies de la Dysphagie</w:t>
      </w:r>
      <w:r w:rsidRPr="000A728B">
        <w:rPr>
          <w:rFonts w:asciiTheme="majorBidi" w:hAnsiTheme="majorBidi" w:cstheme="majorBidi"/>
          <w:sz w:val="24"/>
          <w:szCs w:val="24"/>
        </w:rPr>
        <w:t> :</w:t>
      </w:r>
    </w:p>
    <w:p w:rsidR="00A243B3" w:rsidRPr="000A728B" w:rsidRDefault="00A243B3" w:rsidP="00A243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Les lésions de l’œsophage :</w:t>
      </w:r>
    </w:p>
    <w:p w:rsidR="00A243B3" w:rsidRPr="000A728B" w:rsidRDefault="00A243B3" w:rsidP="00A243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Sténoses tumorales : KC épidermoide rarement adénocarcinome ou compression extrinsèque.</w:t>
      </w:r>
    </w:p>
    <w:p w:rsidR="00A243B3" w:rsidRPr="000A728B" w:rsidRDefault="00A243B3" w:rsidP="00A243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Sténoses non tumorales : œsophagite peptique (RGO), œsophagite caustique ou radique.</w:t>
      </w:r>
    </w:p>
    <w:p w:rsidR="00A243B3" w:rsidRPr="000A728B" w:rsidRDefault="00A243B3" w:rsidP="00A243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Œsophagites non sténosantes : d’origine médicamenteuse ou infectieuse (candidose).</w:t>
      </w:r>
    </w:p>
    <w:p w:rsidR="00A243B3" w:rsidRPr="000A728B" w:rsidRDefault="00A243B3" w:rsidP="00A243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 w:rsidRPr="000A728B">
        <w:rPr>
          <w:rFonts w:asciiTheme="majorBidi" w:hAnsiTheme="majorBidi" w:cstheme="majorBidi"/>
          <w:bCs/>
          <w:iCs/>
          <w:sz w:val="24"/>
          <w:szCs w:val="24"/>
        </w:rPr>
        <w:t>Anomalies motrices :</w:t>
      </w:r>
    </w:p>
    <w:p w:rsidR="00A243B3" w:rsidRPr="000A728B" w:rsidRDefault="00A243B3" w:rsidP="00A243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 w:rsidRPr="000A728B">
        <w:rPr>
          <w:rFonts w:asciiTheme="majorBidi" w:hAnsiTheme="majorBidi" w:cstheme="majorBidi"/>
          <w:bCs/>
          <w:iCs/>
          <w:sz w:val="24"/>
          <w:szCs w:val="24"/>
        </w:rPr>
        <w:t>Primitives telles que l’Achalasie ( anomalie du SIO)</w:t>
      </w:r>
    </w:p>
    <w:p w:rsidR="00A243B3" w:rsidRPr="000A728B" w:rsidRDefault="00A243B3" w:rsidP="00A243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 w:rsidRPr="000A728B">
        <w:rPr>
          <w:rFonts w:asciiTheme="majorBidi" w:hAnsiTheme="majorBidi" w:cstheme="majorBidi"/>
          <w:bCs/>
          <w:iCs/>
          <w:sz w:val="24"/>
          <w:szCs w:val="24"/>
        </w:rPr>
        <w:t>Secondaire a une autre pathologie ex : sclérodermie.</w:t>
      </w:r>
    </w:p>
    <w:p w:rsidR="00A243B3" w:rsidRPr="00A243B3" w:rsidRDefault="00A243B3" w:rsidP="00A243B3">
      <w:pPr>
        <w:pStyle w:val="Paragraphedeliste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4D738C" w:rsidRPr="000A728B" w:rsidRDefault="004D738C" w:rsidP="00A243B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  <w:sectPr w:rsidR="004D738C" w:rsidRPr="000A728B" w:rsidSect="000A728B">
          <w:pgSz w:w="11920" w:h="16840"/>
          <w:pgMar w:top="851" w:right="1417" w:bottom="1417" w:left="1417" w:header="436" w:footer="761" w:gutter="0"/>
          <w:cols w:space="720"/>
          <w:noEndnote/>
          <w:docGrid w:linePitch="299"/>
        </w:sectPr>
      </w:pPr>
    </w:p>
    <w:p w:rsidR="004D738C" w:rsidRPr="000A728B" w:rsidRDefault="004D738C" w:rsidP="000A728B">
      <w:pPr>
        <w:widowControl w:val="0"/>
        <w:autoSpaceDE w:val="0"/>
        <w:autoSpaceDN w:val="0"/>
        <w:adjustRightInd w:val="0"/>
        <w:spacing w:after="0"/>
        <w:ind w:left="1802"/>
        <w:rPr>
          <w:rFonts w:asciiTheme="majorBidi" w:hAnsiTheme="majorBidi" w:cstheme="majorBidi"/>
          <w:color w:val="000000"/>
          <w:sz w:val="24"/>
          <w:szCs w:val="24"/>
        </w:rPr>
        <w:sectPr w:rsidR="004D738C" w:rsidRPr="000A728B">
          <w:pgSz w:w="11920" w:h="16840"/>
          <w:pgMar w:top="1240" w:right="1180" w:bottom="280" w:left="320" w:header="436" w:footer="761" w:gutter="0"/>
          <w:cols w:space="720"/>
          <w:noEndnote/>
        </w:sectPr>
      </w:pPr>
    </w:p>
    <w:p w:rsidR="004D738C" w:rsidRDefault="00A243B3" w:rsidP="00A243B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lastRenderedPageBreak/>
        <w:t>REFLUX GASTRO-</w:t>
      </w:r>
      <w:r w:rsidRPr="00A243B3">
        <w:rPr>
          <w:rFonts w:asciiTheme="majorBidi" w:hAnsiTheme="majorBidi" w:cstheme="majorBidi"/>
          <w:b/>
          <w:bCs/>
          <w:color w:val="C00000"/>
          <w:sz w:val="24"/>
          <w:szCs w:val="24"/>
        </w:rPr>
        <w:t>OESOPHAGIEN</w:t>
      </w:r>
      <w:r w:rsidR="000F5228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(RGO)</w:t>
      </w:r>
    </w:p>
    <w:p w:rsidR="000F5228" w:rsidRPr="000A728B" w:rsidRDefault="000F5228" w:rsidP="000F5228">
      <w:pPr>
        <w:pStyle w:val="Paragraphedeliste"/>
        <w:numPr>
          <w:ilvl w:val="0"/>
          <w:numId w:val="6"/>
        </w:numPr>
        <w:spacing w:after="0"/>
        <w:ind w:left="0" w:firstLine="0"/>
        <w:rPr>
          <w:rFonts w:asciiTheme="majorBidi" w:hAnsiTheme="majorBidi" w:cstheme="majorBidi"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sz w:val="24"/>
          <w:szCs w:val="24"/>
          <w:u w:val="single"/>
        </w:rPr>
        <w:t>Définition :</w:t>
      </w:r>
    </w:p>
    <w:p w:rsidR="000F5228" w:rsidRDefault="000F5228" w:rsidP="000F5228">
      <w:pPr>
        <w:pStyle w:val="Paragraphedeliste"/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Le reflux gastro-œsophagien désigne le passage du contenu gastrique dans 1'œsophage à travers le cardia secondaire a une relaxation spontanée du SIO</w:t>
      </w:r>
      <w:r>
        <w:rPr>
          <w:rFonts w:asciiTheme="majorBidi" w:hAnsiTheme="majorBidi" w:cstheme="majorBidi"/>
          <w:sz w:val="24"/>
          <w:szCs w:val="24"/>
        </w:rPr>
        <w:t xml:space="preserve"> (sphincter inférieur de l’œsophage)</w:t>
      </w:r>
      <w:r w:rsidRPr="000A728B">
        <w:rPr>
          <w:rFonts w:asciiTheme="majorBidi" w:hAnsiTheme="majorBidi" w:cstheme="majorBidi"/>
          <w:sz w:val="24"/>
          <w:szCs w:val="24"/>
        </w:rPr>
        <w:t xml:space="preserve">. </w:t>
      </w:r>
    </w:p>
    <w:p w:rsidR="000F5228" w:rsidRPr="000A728B" w:rsidRDefault="000F5228" w:rsidP="000F5228">
      <w:pPr>
        <w:pStyle w:val="Paragraphedeliste"/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Un RGO physiologique existe chez tout les sujets, essentiellement après les repas mais il ne s’accompagne ni de symptômes ni de lésions muqueuses œsophagiennes.</w:t>
      </w:r>
    </w:p>
    <w:p w:rsidR="000F5228" w:rsidRPr="000A728B" w:rsidRDefault="000F5228" w:rsidP="000F5228">
      <w:pPr>
        <w:pStyle w:val="Paragraphedeliste"/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On appelle par convention RGO le reflux pathologique responsable de symptômes ou de lésions œsophagiennes (œsophagite).</w:t>
      </w:r>
    </w:p>
    <w:p w:rsidR="000F5228" w:rsidRPr="000A728B" w:rsidRDefault="000F5228" w:rsidP="000F5228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</w:p>
    <w:p w:rsidR="000F5228" w:rsidRPr="00B92BDA" w:rsidRDefault="000F5228" w:rsidP="00B92BDA">
      <w:pPr>
        <w:pStyle w:val="Paragraphedeliste"/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sz w:val="24"/>
          <w:szCs w:val="24"/>
          <w:u w:val="single"/>
        </w:rPr>
        <w:t>Signes fonctionnels du RGO :</w:t>
      </w:r>
    </w:p>
    <w:p w:rsidR="000F5228" w:rsidRPr="000A728B" w:rsidRDefault="000F5228" w:rsidP="000F5228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hanging="72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le maître symptôme, est le pyrosis : c'est une douleur</w:t>
      </w:r>
    </w:p>
    <w:p w:rsidR="000F5228" w:rsidRPr="000A728B" w:rsidRDefault="000F5228" w:rsidP="000F5228">
      <w:pPr>
        <w:spacing w:after="0"/>
        <w:ind w:left="360" w:hanging="36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a point de départ épigastrique,</w:t>
      </w:r>
    </w:p>
    <w:p w:rsidR="000F5228" w:rsidRPr="000A728B" w:rsidRDefault="000F5228" w:rsidP="000F5228">
      <w:pPr>
        <w:spacing w:after="0"/>
        <w:ind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0A728B">
        <w:rPr>
          <w:rFonts w:asciiTheme="majorBidi" w:hAnsiTheme="majorBidi" w:cstheme="majorBidi"/>
          <w:sz w:val="24"/>
          <w:szCs w:val="24"/>
        </w:rPr>
        <w:t>- a irradiation rétro sternale ascendante, pouvant atteindre la région cervicale, quelque fois le dos,</w:t>
      </w:r>
    </w:p>
    <w:p w:rsidR="000F5228" w:rsidRPr="000A728B" w:rsidRDefault="000F5228" w:rsidP="000F5228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a type de brûlure, d'acidité ou de chaleur. .</w:t>
      </w:r>
    </w:p>
    <w:p w:rsidR="000F5228" w:rsidRPr="000A728B" w:rsidRDefault="000F5228" w:rsidP="000F5228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survenant électivement en période, postprandiale, pouvant parfois réveiller le malade la nuit, surtout après un dîner copieux,</w:t>
      </w:r>
    </w:p>
    <w:p w:rsidR="000F5228" w:rsidRPr="000A728B" w:rsidRDefault="000F5228" w:rsidP="000F5228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favorisée par certaines postures : I’ ante flexion du tronc (jardinage, laçage des chaussures, prier)</w:t>
      </w:r>
    </w:p>
    <w:p w:rsidR="000F5228" w:rsidRPr="000A728B" w:rsidRDefault="000F5228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favorisée par certains aliments : les graisses, chocolat, caféine, alcool, la menthe, ... ; ou par certains médicaments.</w:t>
      </w:r>
    </w:p>
    <w:p w:rsidR="000F5228" w:rsidRPr="00B92BDA" w:rsidRDefault="000F5228" w:rsidP="00B92BDA">
      <w:pPr>
        <w:numPr>
          <w:ilvl w:val="0"/>
          <w:numId w:val="7"/>
        </w:numPr>
        <w:tabs>
          <w:tab w:val="clear" w:pos="720"/>
          <w:tab w:val="left" w:pos="284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Les régurgitations acides : c'est une remontée du contenu gastrique acide jusqu’au niveau pharyngé sans effort de vomissement ni de nausées.</w:t>
      </w:r>
    </w:p>
    <w:p w:rsidR="000F5228" w:rsidRPr="000F5228" w:rsidRDefault="000F5228" w:rsidP="00B92BDA">
      <w:pPr>
        <w:tabs>
          <w:tab w:val="left" w:pos="567"/>
        </w:tabs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L'association pyrosis et régurgitations acides, permet de faire cliniquement le diagnostic de RGO.</w:t>
      </w:r>
    </w:p>
    <w:p w:rsidR="000F5228" w:rsidRPr="000A728B" w:rsidRDefault="000F5228" w:rsidP="000F5228">
      <w:pPr>
        <w:pStyle w:val="Paragraphedeliste"/>
        <w:numPr>
          <w:ilvl w:val="0"/>
          <w:numId w:val="7"/>
        </w:numPr>
        <w:tabs>
          <w:tab w:val="clear" w:pos="720"/>
          <w:tab w:val="num" w:pos="284"/>
          <w:tab w:val="left" w:pos="567"/>
        </w:tabs>
        <w:spacing w:after="0"/>
        <w:ind w:hanging="72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Symptômes extra digestifs du RGO :</w:t>
      </w:r>
    </w:p>
    <w:p w:rsidR="000F5228" w:rsidRDefault="000F5228" w:rsidP="000F5228">
      <w:pPr>
        <w:pStyle w:val="Paragraphedeliste"/>
        <w:numPr>
          <w:ilvl w:val="0"/>
          <w:numId w:val="2"/>
        </w:numPr>
        <w:tabs>
          <w:tab w:val="left" w:pos="567"/>
        </w:tabs>
        <w:spacing w:after="0"/>
        <w:ind w:hanging="1288"/>
        <w:rPr>
          <w:rFonts w:asciiTheme="majorBidi" w:hAnsiTheme="majorBidi" w:cstheme="majorBidi"/>
          <w:sz w:val="24"/>
          <w:szCs w:val="24"/>
        </w:rPr>
      </w:pPr>
      <w:r w:rsidRPr="000F5228">
        <w:rPr>
          <w:rFonts w:asciiTheme="majorBidi" w:hAnsiTheme="majorBidi" w:cstheme="majorBidi"/>
          <w:sz w:val="24"/>
          <w:szCs w:val="24"/>
        </w:rPr>
        <w:t>Manifestations pulmonaires : souvent nocturnes a type de toux ou de dyspnée.</w:t>
      </w:r>
    </w:p>
    <w:p w:rsidR="000F5228" w:rsidRDefault="000F5228" w:rsidP="000F5228">
      <w:pPr>
        <w:pStyle w:val="Paragraphedeliste"/>
        <w:numPr>
          <w:ilvl w:val="0"/>
          <w:numId w:val="2"/>
        </w:numPr>
        <w:tabs>
          <w:tab w:val="left" w:pos="567"/>
        </w:tabs>
        <w:spacing w:after="0"/>
        <w:ind w:hanging="1288"/>
        <w:rPr>
          <w:rFonts w:asciiTheme="majorBidi" w:hAnsiTheme="majorBidi" w:cstheme="majorBidi"/>
          <w:sz w:val="24"/>
          <w:szCs w:val="24"/>
        </w:rPr>
      </w:pPr>
      <w:r w:rsidRPr="000F5228">
        <w:rPr>
          <w:rFonts w:asciiTheme="majorBidi" w:hAnsiTheme="majorBidi" w:cstheme="majorBidi"/>
          <w:sz w:val="24"/>
          <w:szCs w:val="24"/>
        </w:rPr>
        <w:t>Symptômes pharyngés ou laryngés : enrouement, laryngite.</w:t>
      </w:r>
    </w:p>
    <w:p w:rsidR="000F5228" w:rsidRDefault="000F5228" w:rsidP="000F5228">
      <w:pPr>
        <w:pStyle w:val="Paragraphedeliste"/>
        <w:numPr>
          <w:ilvl w:val="0"/>
          <w:numId w:val="2"/>
        </w:numPr>
        <w:tabs>
          <w:tab w:val="left" w:pos="567"/>
        </w:tabs>
        <w:spacing w:after="0"/>
        <w:ind w:hanging="1288"/>
        <w:rPr>
          <w:rFonts w:asciiTheme="majorBidi" w:hAnsiTheme="majorBidi" w:cstheme="majorBidi"/>
          <w:sz w:val="24"/>
          <w:szCs w:val="24"/>
        </w:rPr>
      </w:pPr>
      <w:r w:rsidRPr="000F5228">
        <w:rPr>
          <w:rFonts w:asciiTheme="majorBidi" w:hAnsiTheme="majorBidi" w:cstheme="majorBidi"/>
          <w:sz w:val="24"/>
          <w:szCs w:val="24"/>
        </w:rPr>
        <w:t>Les érosions dentaires, les gingivites</w:t>
      </w:r>
    </w:p>
    <w:p w:rsidR="000F5228" w:rsidRDefault="000F5228" w:rsidP="000F5228">
      <w:pPr>
        <w:pStyle w:val="Paragraphedeliste"/>
        <w:numPr>
          <w:ilvl w:val="0"/>
          <w:numId w:val="2"/>
        </w:numPr>
        <w:tabs>
          <w:tab w:val="left" w:pos="567"/>
        </w:tabs>
        <w:spacing w:after="0"/>
        <w:ind w:hanging="1288"/>
        <w:rPr>
          <w:rFonts w:asciiTheme="majorBidi" w:hAnsiTheme="majorBidi" w:cstheme="majorBidi"/>
          <w:sz w:val="24"/>
          <w:szCs w:val="24"/>
        </w:rPr>
      </w:pPr>
      <w:r w:rsidRPr="000F5228">
        <w:rPr>
          <w:rFonts w:asciiTheme="majorBidi" w:hAnsiTheme="majorBidi" w:cstheme="majorBidi"/>
          <w:sz w:val="24"/>
          <w:szCs w:val="24"/>
        </w:rPr>
        <w:t>Douleurs thoraciques pseudo angineuses.</w:t>
      </w:r>
    </w:p>
    <w:p w:rsidR="000F5228" w:rsidRPr="000F5228" w:rsidRDefault="000F5228" w:rsidP="000F5228">
      <w:pPr>
        <w:pStyle w:val="Paragraphedeliste"/>
        <w:tabs>
          <w:tab w:val="left" w:pos="567"/>
        </w:tabs>
        <w:spacing w:after="0"/>
        <w:ind w:left="1288"/>
        <w:rPr>
          <w:rFonts w:asciiTheme="majorBidi" w:hAnsiTheme="majorBidi" w:cstheme="majorBidi"/>
          <w:sz w:val="24"/>
          <w:szCs w:val="24"/>
        </w:rPr>
      </w:pPr>
    </w:p>
    <w:p w:rsidR="000F5228" w:rsidRPr="000A728B" w:rsidRDefault="000F5228" w:rsidP="000F5228">
      <w:pPr>
        <w:pStyle w:val="Paragraphedeliste"/>
        <w:numPr>
          <w:ilvl w:val="0"/>
          <w:numId w:val="6"/>
        </w:numPr>
        <w:tabs>
          <w:tab w:val="left" w:pos="567"/>
        </w:tabs>
        <w:spacing w:after="0"/>
        <w:ind w:hanging="698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bCs/>
          <w:sz w:val="24"/>
          <w:szCs w:val="24"/>
          <w:u w:val="single"/>
        </w:rPr>
        <w:t>Les causes du RGO :</w:t>
      </w:r>
    </w:p>
    <w:p w:rsidR="000F5228" w:rsidRPr="000F5228" w:rsidRDefault="000F5228" w:rsidP="000F5228">
      <w:pPr>
        <w:pStyle w:val="Paragraphedeliste"/>
        <w:numPr>
          <w:ilvl w:val="0"/>
          <w:numId w:val="10"/>
        </w:numPr>
        <w:tabs>
          <w:tab w:val="left" w:pos="567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0F5228">
        <w:rPr>
          <w:rFonts w:asciiTheme="majorBidi" w:hAnsiTheme="majorBidi" w:cstheme="majorBidi"/>
          <w:sz w:val="24"/>
          <w:szCs w:val="24"/>
        </w:rPr>
        <w:t>L'hypotonie du SIO : qui peut être due à</w:t>
      </w:r>
    </w:p>
    <w:p w:rsidR="000F5228" w:rsidRPr="000F5228" w:rsidRDefault="000F5228" w:rsidP="000F5228">
      <w:pPr>
        <w:pStyle w:val="Paragraphedeliste"/>
        <w:numPr>
          <w:ilvl w:val="0"/>
          <w:numId w:val="2"/>
        </w:numPr>
        <w:tabs>
          <w:tab w:val="left" w:pos="567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0F5228">
        <w:rPr>
          <w:rFonts w:asciiTheme="majorBidi" w:hAnsiTheme="majorBidi" w:cstheme="majorBidi"/>
          <w:sz w:val="24"/>
          <w:szCs w:val="24"/>
        </w:rPr>
        <w:t>Certains aliments : graisses, chocolat, caféine, menthe, alcool.</w:t>
      </w:r>
    </w:p>
    <w:p w:rsidR="000F5228" w:rsidRPr="000F5228" w:rsidRDefault="000F5228" w:rsidP="000F5228">
      <w:pPr>
        <w:pStyle w:val="Paragraphedeliste"/>
        <w:numPr>
          <w:ilvl w:val="0"/>
          <w:numId w:val="2"/>
        </w:numPr>
        <w:tabs>
          <w:tab w:val="left" w:pos="567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0F5228">
        <w:rPr>
          <w:rFonts w:asciiTheme="majorBidi" w:hAnsiTheme="majorBidi" w:cstheme="majorBidi"/>
          <w:sz w:val="24"/>
          <w:szCs w:val="24"/>
        </w:rPr>
        <w:t>Cigarette.</w:t>
      </w:r>
    </w:p>
    <w:p w:rsidR="000F5228" w:rsidRDefault="000F5228" w:rsidP="000F5228">
      <w:pPr>
        <w:pStyle w:val="Paragraphedeliste"/>
        <w:numPr>
          <w:ilvl w:val="0"/>
          <w:numId w:val="2"/>
        </w:numPr>
        <w:tabs>
          <w:tab w:val="left" w:pos="567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0F5228">
        <w:rPr>
          <w:rFonts w:asciiTheme="majorBidi" w:hAnsiTheme="majorBidi" w:cstheme="majorBidi"/>
          <w:sz w:val="24"/>
          <w:szCs w:val="24"/>
        </w:rPr>
        <w:t>Certains médicaments : théophylline, anticholinergiques, dérivés nitrés, les salicylés.</w:t>
      </w:r>
    </w:p>
    <w:p w:rsidR="000F5228" w:rsidRDefault="000F5228" w:rsidP="000F5228">
      <w:pPr>
        <w:pStyle w:val="Paragraphedeliste"/>
        <w:numPr>
          <w:ilvl w:val="0"/>
          <w:numId w:val="10"/>
        </w:numPr>
        <w:tabs>
          <w:tab w:val="left" w:pos="567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Grossesse : </w:t>
      </w:r>
      <w:r w:rsidRPr="000F5228">
        <w:rPr>
          <w:rFonts w:asciiTheme="majorBidi" w:hAnsiTheme="majorBidi" w:cstheme="majorBidi"/>
          <w:sz w:val="24"/>
          <w:szCs w:val="24"/>
        </w:rPr>
        <w:t>La prog</w:t>
      </w:r>
      <w:r>
        <w:rPr>
          <w:rFonts w:asciiTheme="majorBidi" w:hAnsiTheme="majorBidi" w:cstheme="majorBidi"/>
          <w:sz w:val="24"/>
          <w:szCs w:val="24"/>
        </w:rPr>
        <w:t xml:space="preserve">estérone </w:t>
      </w:r>
      <w:r w:rsidRPr="000F5228">
        <w:rPr>
          <w:rFonts w:asciiTheme="majorBidi" w:hAnsiTheme="majorBidi" w:cstheme="majorBidi"/>
          <w:sz w:val="24"/>
          <w:szCs w:val="24"/>
        </w:rPr>
        <w:t xml:space="preserve"> contribuerait </w:t>
      </w:r>
      <w:r>
        <w:rPr>
          <w:rFonts w:asciiTheme="majorBidi" w:hAnsiTheme="majorBidi" w:cstheme="majorBidi"/>
          <w:sz w:val="24"/>
          <w:szCs w:val="24"/>
        </w:rPr>
        <w:t>au RGO au cours de la grossesse.</w:t>
      </w:r>
    </w:p>
    <w:p w:rsidR="000F5228" w:rsidRPr="000F5228" w:rsidRDefault="000F5228" w:rsidP="000F5228">
      <w:pPr>
        <w:pStyle w:val="Paragraphedeliste"/>
        <w:numPr>
          <w:ilvl w:val="0"/>
          <w:numId w:val="10"/>
        </w:numPr>
        <w:tabs>
          <w:tab w:val="left" w:pos="567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0F5228">
        <w:rPr>
          <w:rFonts w:asciiTheme="majorBidi" w:hAnsiTheme="majorBidi" w:cstheme="majorBidi"/>
          <w:sz w:val="24"/>
          <w:szCs w:val="24"/>
        </w:rPr>
        <w:t>certaines maladies : notamment la sclérodermie généralisée.</w:t>
      </w:r>
    </w:p>
    <w:p w:rsidR="000F5228" w:rsidRPr="000A728B" w:rsidRDefault="000F5228" w:rsidP="000F5228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Certaines interventions chirurgicales sur bas œsophage.</w:t>
      </w:r>
    </w:p>
    <w:p w:rsidR="000F5228" w:rsidRPr="000A728B" w:rsidRDefault="000F5228" w:rsidP="000F5228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Les sondes gastriques.</w:t>
      </w:r>
    </w:p>
    <w:p w:rsidR="000F5228" w:rsidRPr="000A728B" w:rsidRDefault="000F5228" w:rsidP="000F5228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 xml:space="preserve">- La hernie hiatale par glissement : à elle seule, elle ne donne pas de RGO sauf si elle est  associée </w:t>
      </w:r>
      <w:r w:rsidR="00B92BDA" w:rsidRPr="000A728B">
        <w:rPr>
          <w:rFonts w:asciiTheme="majorBidi" w:hAnsiTheme="majorBidi" w:cstheme="majorBidi"/>
          <w:sz w:val="24"/>
          <w:szCs w:val="24"/>
        </w:rPr>
        <w:t>à</w:t>
      </w:r>
      <w:r w:rsidRPr="000A728B">
        <w:rPr>
          <w:rFonts w:asciiTheme="majorBidi" w:hAnsiTheme="majorBidi" w:cstheme="majorBidi"/>
          <w:sz w:val="24"/>
          <w:szCs w:val="24"/>
        </w:rPr>
        <w:t xml:space="preserve"> une hypotonie du SIO.</w:t>
      </w:r>
    </w:p>
    <w:p w:rsidR="00B92BDA" w:rsidRPr="00B92BDA" w:rsidRDefault="00B92BDA" w:rsidP="00B92BD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5"/>
        </w:tabs>
        <w:spacing w:after="0"/>
        <w:jc w:val="center"/>
        <w:rPr>
          <w:rFonts w:asciiTheme="majorBidi" w:hAnsiTheme="majorBidi" w:cstheme="majorBidi"/>
          <w:b/>
          <w:iCs/>
          <w:color w:val="C00000"/>
          <w:sz w:val="24"/>
          <w:szCs w:val="24"/>
        </w:rPr>
      </w:pPr>
      <w:r w:rsidRPr="00B92BDA">
        <w:rPr>
          <w:rFonts w:asciiTheme="majorBidi" w:hAnsiTheme="majorBidi" w:cstheme="majorBidi"/>
          <w:b/>
          <w:iCs/>
          <w:color w:val="C00000"/>
          <w:sz w:val="24"/>
          <w:szCs w:val="24"/>
        </w:rPr>
        <w:lastRenderedPageBreak/>
        <w:t>NAUSEES VOMISSEMENTS</w:t>
      </w:r>
    </w:p>
    <w:p w:rsidR="00B92BDA" w:rsidRPr="000A728B" w:rsidRDefault="00B92BDA" w:rsidP="00B92BDA">
      <w:pPr>
        <w:pStyle w:val="Paragraphedeliste"/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0A728B">
        <w:rPr>
          <w:rFonts w:asciiTheme="majorBidi" w:hAnsiTheme="majorBidi" w:cstheme="majorBidi"/>
          <w:b/>
          <w:sz w:val="24"/>
          <w:szCs w:val="24"/>
        </w:rPr>
        <w:t>1-Définition: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-Le vomissement : C'est le rejet brutal par la bouche du contenu de 1’estomac. Il est souvent précédé de nausées.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-La nausée : C'est un phénomène subjectif désagréable provenant du tractus digestif haut, associé à une sensation d'envie de vomir. Elle n’est pas toujours</w:t>
      </w:r>
      <w:r w:rsidRPr="000A728B">
        <w:rPr>
          <w:rFonts w:asciiTheme="majorBidi" w:hAnsiTheme="majorBidi" w:cstheme="majorBidi"/>
          <w:sz w:val="24"/>
          <w:szCs w:val="24"/>
        </w:rPr>
        <w:tab/>
        <w:t>suivie de vomissements.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0A728B">
        <w:rPr>
          <w:rFonts w:asciiTheme="majorBidi" w:hAnsiTheme="majorBidi" w:cstheme="majorBidi"/>
          <w:b/>
          <w:sz w:val="24"/>
          <w:szCs w:val="24"/>
        </w:rPr>
        <w:t>2- les caractères des vomissements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date de début,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spontanés ou provoqués,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minimes ou abondants,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aigus ou chroniques récidivants,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leur nombre dans la journée, leur relation avec les repas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leur périodicité, leur rythme,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0A728B">
        <w:rPr>
          <w:rFonts w:asciiTheme="majorBidi" w:hAnsiTheme="majorBidi" w:cstheme="majorBidi"/>
          <w:b/>
          <w:sz w:val="24"/>
          <w:szCs w:val="24"/>
        </w:rPr>
        <w:t>3- le contenu des vomissements :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alimentaires : survenant tardivement après les repas, contenant des aliments partiellement    digérés, nauséabonds. Ces vomissements orientent vers une sténose pylorique ou duodénale.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fécaloïdes : orientent vers une obstruction colique ou une fistule gastro-colique 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les vomissements de liquide clair et acide donnant la sensation de brûlure œsophagienne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les vomissements bilieux : se distinguent par leur couleur jaune-verdâtre et leur goût amer . Ils traduisent un reflux anormal de bile dans 1'estomac puis dans 1'œsophage.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* les vomissements hémorragiques : nommés h</w:t>
      </w:r>
      <w:r>
        <w:rPr>
          <w:rFonts w:asciiTheme="majorBidi" w:hAnsiTheme="majorBidi" w:cstheme="majorBidi"/>
          <w:sz w:val="24"/>
          <w:szCs w:val="24"/>
        </w:rPr>
        <w:t>ématémèses</w:t>
      </w:r>
      <w:r w:rsidRPr="000A728B">
        <w:rPr>
          <w:rFonts w:asciiTheme="majorBidi" w:hAnsiTheme="majorBidi" w:cstheme="majorBidi"/>
          <w:sz w:val="24"/>
          <w:szCs w:val="24"/>
        </w:rPr>
        <w:t>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0A728B">
        <w:rPr>
          <w:rFonts w:asciiTheme="majorBidi" w:hAnsiTheme="majorBidi" w:cstheme="majorBidi"/>
          <w:b/>
          <w:sz w:val="24"/>
          <w:szCs w:val="24"/>
        </w:rPr>
        <w:t>4- les signes d'accompagnements 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A728B">
        <w:rPr>
          <w:rFonts w:asciiTheme="majorBidi" w:hAnsiTheme="majorBidi" w:cstheme="majorBidi"/>
          <w:sz w:val="24"/>
          <w:szCs w:val="24"/>
        </w:rPr>
        <w:t>orientent</w:t>
      </w:r>
      <w:r w:rsidR="0096125A">
        <w:rPr>
          <w:rFonts w:asciiTheme="majorBidi" w:hAnsiTheme="majorBidi" w:cstheme="majorBidi"/>
          <w:sz w:val="24"/>
          <w:szCs w:val="24"/>
        </w:rPr>
        <w:t xml:space="preserve"> parfois</w:t>
      </w:r>
      <w:r w:rsidRPr="000A728B">
        <w:rPr>
          <w:rFonts w:asciiTheme="majorBidi" w:hAnsiTheme="majorBidi" w:cstheme="majorBidi"/>
          <w:sz w:val="24"/>
          <w:szCs w:val="24"/>
        </w:rPr>
        <w:t xml:space="preserve"> vers l’étiologie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Ils peuvent être prédominants dans certaines causes de vomissements.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douleurs abdominales,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diarrhée,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myalgies, syndrome grippal,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vertiges, céphalées, photophobie,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troubles de conscience, fièvre ....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0A728B">
        <w:rPr>
          <w:rFonts w:asciiTheme="majorBidi" w:hAnsiTheme="majorBidi" w:cstheme="majorBidi"/>
          <w:b/>
          <w:sz w:val="24"/>
          <w:szCs w:val="24"/>
        </w:rPr>
        <w:t>5- Les causes des vomissements :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Elles sont multiples. Elles ne sont pas uniquement gastro-enterologiques , mais peuvent être neurologiques , métaboliques , endocriniennes , ou médicamenteuses 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bCs/>
          <w:sz w:val="24"/>
          <w:szCs w:val="24"/>
          <w:u w:val="single"/>
        </w:rPr>
        <w:t>1-Causes gastro-enterologiques :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-Les vomissements aigus des gastro-entérites virales, bactériennes, ou dus à une toxi-infection alimentaire.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-Les urgences chirurgicales :</w:t>
      </w:r>
    </w:p>
    <w:p w:rsidR="00B92BDA" w:rsidRPr="000A728B" w:rsidRDefault="00B92BDA" w:rsidP="0096125A">
      <w:pPr>
        <w:spacing w:after="0"/>
        <w:ind w:left="54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 xml:space="preserve">- péritonite, </w:t>
      </w:r>
      <w:r w:rsidR="00057304" w:rsidRPr="000A728B">
        <w:rPr>
          <w:rFonts w:asciiTheme="majorBidi" w:hAnsiTheme="majorBidi" w:cstheme="majorBidi"/>
          <w:sz w:val="24"/>
          <w:szCs w:val="24"/>
        </w:rPr>
        <w:t>appendicite,</w:t>
      </w:r>
      <w:r w:rsidR="0096125A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0A728B">
        <w:rPr>
          <w:rFonts w:asciiTheme="majorBidi" w:hAnsiTheme="majorBidi" w:cstheme="majorBidi"/>
          <w:sz w:val="24"/>
          <w:szCs w:val="24"/>
        </w:rPr>
        <w:t>- occlusion intestinale</w:t>
      </w:r>
    </w:p>
    <w:p w:rsidR="00B92BDA" w:rsidRPr="000A728B" w:rsidRDefault="00B92BDA" w:rsidP="0096125A">
      <w:pPr>
        <w:spacing w:after="0"/>
        <w:ind w:left="54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sténose pyloro-</w:t>
      </w:r>
      <w:r w:rsidR="00057304" w:rsidRPr="000A728B">
        <w:rPr>
          <w:rFonts w:asciiTheme="majorBidi" w:hAnsiTheme="majorBidi" w:cstheme="majorBidi"/>
          <w:sz w:val="24"/>
          <w:szCs w:val="24"/>
        </w:rPr>
        <w:t>duodénale,</w:t>
      </w:r>
      <w:r w:rsidR="0096125A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0A728B">
        <w:rPr>
          <w:rFonts w:asciiTheme="majorBidi" w:hAnsiTheme="majorBidi" w:cstheme="majorBidi"/>
          <w:sz w:val="24"/>
          <w:szCs w:val="24"/>
        </w:rPr>
        <w:t>- infarctus mésentérique 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lastRenderedPageBreak/>
        <w:t>- Les maladies digestives aigue :</w:t>
      </w:r>
    </w:p>
    <w:p w:rsidR="00B92BDA" w:rsidRPr="000A728B" w:rsidRDefault="00B92BDA" w:rsidP="00B92BDA">
      <w:pPr>
        <w:spacing w:after="0"/>
        <w:ind w:left="54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 xml:space="preserve">- pancréatite </w:t>
      </w:r>
      <w:r w:rsidR="0096125A" w:rsidRPr="000A728B">
        <w:rPr>
          <w:rFonts w:asciiTheme="majorBidi" w:hAnsiTheme="majorBidi" w:cstheme="majorBidi"/>
          <w:sz w:val="24"/>
          <w:szCs w:val="24"/>
        </w:rPr>
        <w:t>aigue,</w:t>
      </w:r>
    </w:p>
    <w:p w:rsidR="00B92BDA" w:rsidRPr="000A728B" w:rsidRDefault="00B92BDA" w:rsidP="00B92BDA">
      <w:pPr>
        <w:spacing w:after="0"/>
        <w:ind w:left="54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 xml:space="preserve">- colique </w:t>
      </w:r>
      <w:r w:rsidR="0096125A" w:rsidRPr="000A728B">
        <w:rPr>
          <w:rFonts w:asciiTheme="majorBidi" w:hAnsiTheme="majorBidi" w:cstheme="majorBidi"/>
          <w:sz w:val="24"/>
          <w:szCs w:val="24"/>
        </w:rPr>
        <w:t>hépatique,</w:t>
      </w:r>
    </w:p>
    <w:p w:rsidR="00B92BDA" w:rsidRPr="000A728B" w:rsidRDefault="00B92BDA" w:rsidP="00B92BDA">
      <w:pPr>
        <w:spacing w:after="0"/>
        <w:ind w:left="54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 xml:space="preserve">- cholécystite </w:t>
      </w:r>
      <w:r w:rsidR="0096125A" w:rsidRPr="000A728B">
        <w:rPr>
          <w:rFonts w:asciiTheme="majorBidi" w:hAnsiTheme="majorBidi" w:cstheme="majorBidi"/>
          <w:sz w:val="24"/>
          <w:szCs w:val="24"/>
        </w:rPr>
        <w:t>aigue.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 xml:space="preserve">- Le reflux gastro-œsophagien, 1’œsophagite, l'ulcère </w:t>
      </w:r>
      <w:r w:rsidR="00057304" w:rsidRPr="000A728B">
        <w:rPr>
          <w:rFonts w:asciiTheme="majorBidi" w:hAnsiTheme="majorBidi" w:cstheme="majorBidi"/>
          <w:sz w:val="24"/>
          <w:szCs w:val="24"/>
        </w:rPr>
        <w:t>œsophagien.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L'ulcère gastrique et le cancer de 1’estomac.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bCs/>
          <w:sz w:val="24"/>
          <w:szCs w:val="24"/>
          <w:u w:val="single"/>
        </w:rPr>
        <w:t>2-Causes neurologiques</w:t>
      </w:r>
    </w:p>
    <w:p w:rsidR="00B92BDA" w:rsidRPr="000A728B" w:rsidRDefault="00057304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L'hypertension intra-cranienne</w:t>
      </w:r>
      <w:r w:rsidR="00B92BDA" w:rsidRPr="000A728B">
        <w:rPr>
          <w:rFonts w:asciiTheme="majorBidi" w:hAnsiTheme="majorBidi" w:cstheme="majorBidi"/>
          <w:sz w:val="24"/>
          <w:szCs w:val="24"/>
        </w:rPr>
        <w:t xml:space="preserve"> 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 xml:space="preserve">- Les </w:t>
      </w:r>
      <w:r w:rsidR="00057304" w:rsidRPr="000A728B">
        <w:rPr>
          <w:rFonts w:asciiTheme="majorBidi" w:hAnsiTheme="majorBidi" w:cstheme="majorBidi"/>
          <w:sz w:val="24"/>
          <w:szCs w:val="24"/>
        </w:rPr>
        <w:t>méningites.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 xml:space="preserve">- La </w:t>
      </w:r>
      <w:r w:rsidR="00057304" w:rsidRPr="000A728B">
        <w:rPr>
          <w:rFonts w:asciiTheme="majorBidi" w:hAnsiTheme="majorBidi" w:cstheme="majorBidi"/>
          <w:sz w:val="24"/>
          <w:szCs w:val="24"/>
        </w:rPr>
        <w:t>migraine.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bCs/>
          <w:sz w:val="24"/>
          <w:szCs w:val="24"/>
          <w:u w:val="single"/>
        </w:rPr>
        <w:t>3-Causes labyrinthiques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La maladie de Meniere.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Le mal des transports.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  <w:u w:val="single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bCs/>
          <w:sz w:val="24"/>
          <w:szCs w:val="24"/>
          <w:u w:val="single"/>
        </w:rPr>
        <w:t>4-Causes métaboliques et endocriniennes :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La décompensation acido-cétosique du diabétique.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Une poussée d'insuffisance rénale aigue.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Une poussée d'insuffisance surrénale aigue.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Les hypercalcémies.</w:t>
      </w:r>
    </w:p>
    <w:p w:rsidR="00B92BDA" w:rsidRPr="000A728B" w:rsidRDefault="00B92BDA" w:rsidP="00057304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L'hyperthyroïdie.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  <w:u w:val="single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bCs/>
          <w:sz w:val="24"/>
          <w:szCs w:val="24"/>
          <w:u w:val="single"/>
        </w:rPr>
        <w:t>5-Causes médicamenteuses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</w:t>
      </w:r>
      <w:r w:rsidR="00057304">
        <w:rPr>
          <w:rFonts w:asciiTheme="majorBidi" w:hAnsiTheme="majorBidi" w:cstheme="majorBidi"/>
          <w:sz w:val="24"/>
          <w:szCs w:val="24"/>
        </w:rPr>
        <w:t xml:space="preserve"> Surtout les médicaments utilisé</w:t>
      </w:r>
      <w:r w:rsidRPr="000A728B">
        <w:rPr>
          <w:rFonts w:asciiTheme="majorBidi" w:hAnsiTheme="majorBidi" w:cstheme="majorBidi"/>
          <w:sz w:val="24"/>
          <w:szCs w:val="24"/>
        </w:rPr>
        <w:t>s en chimiothérapie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Certains antibiotiques , la digitaline.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bCs/>
          <w:sz w:val="24"/>
          <w:szCs w:val="24"/>
          <w:u w:val="single"/>
        </w:rPr>
        <w:t>6-Causes psychiatriques et psychogènes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Anorexie mentale.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- Boulimie.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92BDA" w:rsidRPr="000A728B" w:rsidRDefault="00B92BDA" w:rsidP="00B92BDA">
      <w:pPr>
        <w:spacing w:after="0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0A728B">
        <w:rPr>
          <w:rFonts w:asciiTheme="majorBidi" w:hAnsiTheme="majorBidi" w:cstheme="majorBidi"/>
          <w:bCs/>
          <w:sz w:val="24"/>
          <w:szCs w:val="24"/>
          <w:u w:val="single"/>
        </w:rPr>
        <w:t>7-Grossesse</w:t>
      </w:r>
    </w:p>
    <w:p w:rsidR="00B92BDA" w:rsidRPr="000A728B" w:rsidRDefault="00B92BDA" w:rsidP="00B92BDA">
      <w:pPr>
        <w:spacing w:after="0"/>
        <w:rPr>
          <w:rFonts w:asciiTheme="majorBidi" w:hAnsiTheme="majorBidi" w:cstheme="majorBidi"/>
          <w:sz w:val="24"/>
          <w:szCs w:val="24"/>
        </w:rPr>
      </w:pPr>
      <w:r w:rsidRPr="000A728B">
        <w:rPr>
          <w:rFonts w:asciiTheme="majorBidi" w:hAnsiTheme="majorBidi" w:cstheme="majorBidi"/>
          <w:sz w:val="24"/>
          <w:szCs w:val="24"/>
        </w:rPr>
        <w:t>Les vomissements surviennent généralement durant le premier trimestre de la grossesse</w:t>
      </w:r>
    </w:p>
    <w:p w:rsidR="004D738C" w:rsidRPr="000A728B" w:rsidRDefault="004D738C" w:rsidP="00B92BDA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  <w:sectPr w:rsidR="004D738C" w:rsidRPr="000A728B" w:rsidSect="000F5228">
          <w:pgSz w:w="11920" w:h="16840"/>
          <w:pgMar w:top="1417" w:right="1417" w:bottom="1417" w:left="1417" w:header="436" w:footer="761" w:gutter="0"/>
          <w:cols w:space="720"/>
          <w:noEndnote/>
          <w:docGrid w:linePitch="299"/>
        </w:sectPr>
      </w:pPr>
    </w:p>
    <w:p w:rsidR="004D738C" w:rsidRPr="000A728B" w:rsidRDefault="004D738C" w:rsidP="00B92BDA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  <w:sectPr w:rsidR="004D738C" w:rsidRPr="000A728B">
          <w:headerReference w:type="default" r:id="rId15"/>
          <w:pgSz w:w="11920" w:h="16840"/>
          <w:pgMar w:top="1540" w:right="1180" w:bottom="280" w:left="320" w:header="436" w:footer="761" w:gutter="0"/>
          <w:cols w:space="720"/>
          <w:noEndnote/>
        </w:sectPr>
      </w:pPr>
    </w:p>
    <w:p w:rsidR="004D738C" w:rsidRPr="000A728B" w:rsidRDefault="004D738C" w:rsidP="00B92BDA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  <w:sectPr w:rsidR="004D738C" w:rsidRPr="000A728B">
          <w:headerReference w:type="default" r:id="rId16"/>
          <w:pgSz w:w="11920" w:h="16840"/>
          <w:pgMar w:top="1240" w:right="1180" w:bottom="280" w:left="320" w:header="436" w:footer="761" w:gutter="0"/>
          <w:cols w:num="2" w:space="720" w:equalWidth="0">
            <w:col w:w="3480" w:space="1413"/>
            <w:col w:w="5527"/>
          </w:cols>
          <w:noEndnote/>
        </w:sectPr>
      </w:pPr>
    </w:p>
    <w:p w:rsidR="004D738C" w:rsidRPr="000A728B" w:rsidRDefault="004D738C" w:rsidP="000A728B">
      <w:pPr>
        <w:spacing w:after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sectPr w:rsidR="004D738C" w:rsidRPr="000A728B" w:rsidSect="00FA620B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E31" w:rsidRDefault="00675E31" w:rsidP="000A728B">
      <w:pPr>
        <w:spacing w:after="0" w:line="240" w:lineRule="auto"/>
      </w:pPr>
      <w:r>
        <w:separator/>
      </w:r>
    </w:p>
  </w:endnote>
  <w:endnote w:type="continuationSeparator" w:id="1">
    <w:p w:rsidR="00675E31" w:rsidRDefault="00675E31" w:rsidP="000A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E31" w:rsidRDefault="00675E31" w:rsidP="000A728B">
      <w:pPr>
        <w:spacing w:after="0" w:line="240" w:lineRule="auto"/>
      </w:pPr>
      <w:r>
        <w:separator/>
      </w:r>
    </w:p>
  </w:footnote>
  <w:footnote w:type="continuationSeparator" w:id="1">
    <w:p w:rsidR="00675E31" w:rsidRDefault="00675E31" w:rsidP="000A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8C" w:rsidRDefault="004D73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8C" w:rsidRDefault="004D73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8C" w:rsidRDefault="004D73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22D"/>
    <w:multiLevelType w:val="hybridMultilevel"/>
    <w:tmpl w:val="AD2044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E47"/>
    <w:multiLevelType w:val="hybridMultilevel"/>
    <w:tmpl w:val="7AEC31C4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E91B02"/>
    <w:multiLevelType w:val="hybridMultilevel"/>
    <w:tmpl w:val="1AA696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B5518"/>
    <w:multiLevelType w:val="hybridMultilevel"/>
    <w:tmpl w:val="B6C4F8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1B19"/>
    <w:multiLevelType w:val="hybridMultilevel"/>
    <w:tmpl w:val="F1C2602A"/>
    <w:lvl w:ilvl="0" w:tplc="2AC406B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97A4BCF"/>
    <w:multiLevelType w:val="hybridMultilevel"/>
    <w:tmpl w:val="3CD05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2EDF"/>
    <w:multiLevelType w:val="hybridMultilevel"/>
    <w:tmpl w:val="268C1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84652"/>
    <w:multiLevelType w:val="hybridMultilevel"/>
    <w:tmpl w:val="99F28210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9244631"/>
    <w:multiLevelType w:val="hybridMultilevel"/>
    <w:tmpl w:val="AA6C8D74"/>
    <w:lvl w:ilvl="0" w:tplc="26968DA0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5255265"/>
    <w:multiLevelType w:val="hybridMultilevel"/>
    <w:tmpl w:val="A4B43FE2"/>
    <w:lvl w:ilvl="0" w:tplc="48FE8F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A620B"/>
    <w:rsid w:val="00057304"/>
    <w:rsid w:val="000A728B"/>
    <w:rsid w:val="000F5228"/>
    <w:rsid w:val="003D2A4C"/>
    <w:rsid w:val="004D738C"/>
    <w:rsid w:val="004E7FE1"/>
    <w:rsid w:val="00675E31"/>
    <w:rsid w:val="0096125A"/>
    <w:rsid w:val="00A243B3"/>
    <w:rsid w:val="00B92BDA"/>
    <w:rsid w:val="00F51119"/>
    <w:rsid w:val="00F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0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20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D2A4C"/>
  </w:style>
  <w:style w:type="character" w:styleId="Lienhypertexte">
    <w:name w:val="Hyperlink"/>
    <w:basedOn w:val="Policepardfaut"/>
    <w:uiPriority w:val="99"/>
    <w:semiHidden/>
    <w:unhideWhenUsed/>
    <w:rsid w:val="003D2A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A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728B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728B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e-medecine.journaldesfemmes.com/contents/986-reprendre-du-poids-anorexie" TargetMode="External"/><Relationship Id="rId13" Type="http://schemas.openxmlformats.org/officeDocument/2006/relationships/hyperlink" Target="http://sante-medecine.journaldesfemmes.com/faq/8553-depression-fatigue-chroniq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nte-medecine.journaldesfemmes.com/faq/20867-nourriture-definition" TargetMode="External"/><Relationship Id="rId12" Type="http://schemas.openxmlformats.org/officeDocument/2006/relationships/hyperlink" Target="http://sante-medecine.journaldesfemmes.com/faq/35914-trouble-psychologique-definitio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nte-medecine.journaldesfemmes.com/contents/200-symptomes-du-diabet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ante-medecine.journaldesfemmes.com/faq/6432-prediabete-definition-et-diagnosti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nte-medecine.journaldesfemmes.com/faq/648-corticoides" TargetMode="External"/><Relationship Id="rId14" Type="http://schemas.openxmlformats.org/officeDocument/2006/relationships/hyperlink" Target="http://sante-medecine.journaldesfemmes.com/faq/7936-boulimie-symptomes-et-trait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1635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2016-01-13T14:46:00Z</dcterms:created>
  <dcterms:modified xsi:type="dcterms:W3CDTF">2016-01-13T17:08:00Z</dcterms:modified>
</cp:coreProperties>
</file>