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1F6" w:rsidRDefault="00A421F6" w:rsidP="00177A42">
      <w:pPr>
        <w:jc w:val="center"/>
        <w:rPr>
          <w:b/>
          <w:sz w:val="52"/>
          <w:szCs w:val="52"/>
        </w:rPr>
      </w:pPr>
      <w:r w:rsidRPr="00E13AA2">
        <w:rPr>
          <w:b/>
          <w:sz w:val="52"/>
          <w:szCs w:val="52"/>
        </w:rPr>
        <w:t>TROUBLES DU RYTHME</w:t>
      </w:r>
      <w:r w:rsidR="00335EB1">
        <w:rPr>
          <w:b/>
          <w:sz w:val="52"/>
          <w:szCs w:val="52"/>
        </w:rPr>
        <w:t xml:space="preserve"> et ANTIARYTHMIQUES</w:t>
      </w:r>
      <w:r w:rsidRPr="00E13AA2">
        <w:rPr>
          <w:b/>
          <w:sz w:val="52"/>
          <w:szCs w:val="52"/>
        </w:rPr>
        <w:t xml:space="preserve"> </w:t>
      </w:r>
    </w:p>
    <w:p w:rsidR="00A421F6" w:rsidRDefault="00A421F6" w:rsidP="00E13AA2">
      <w:pPr>
        <w:jc w:val="center"/>
        <w:rPr>
          <w:b/>
          <w:sz w:val="52"/>
          <w:szCs w:val="52"/>
        </w:rPr>
      </w:pPr>
    </w:p>
    <w:p w:rsidR="00A421F6" w:rsidRDefault="00A421F6">
      <w:pPr>
        <w:rPr>
          <w:b/>
          <w:sz w:val="52"/>
          <w:szCs w:val="52"/>
        </w:rPr>
      </w:pPr>
      <w:r>
        <w:rPr>
          <w:b/>
          <w:sz w:val="52"/>
          <w:szCs w:val="52"/>
        </w:rPr>
        <w:t>Plan :</w:t>
      </w:r>
    </w:p>
    <w:p w:rsidR="00A421F6" w:rsidRPr="00335EB1" w:rsidRDefault="00A421F6">
      <w:pPr>
        <w:rPr>
          <w:b/>
          <w:bCs/>
          <w:sz w:val="36"/>
          <w:szCs w:val="36"/>
        </w:rPr>
      </w:pPr>
      <w:r w:rsidRPr="00335EB1">
        <w:rPr>
          <w:b/>
          <w:bCs/>
          <w:sz w:val="36"/>
          <w:szCs w:val="36"/>
        </w:rPr>
        <w:t>A-Rappel anatomique</w:t>
      </w:r>
    </w:p>
    <w:p w:rsidR="00A421F6" w:rsidRPr="00335EB1" w:rsidRDefault="00A421F6">
      <w:pPr>
        <w:rPr>
          <w:b/>
          <w:bCs/>
          <w:sz w:val="36"/>
          <w:szCs w:val="36"/>
        </w:rPr>
      </w:pPr>
      <w:r w:rsidRPr="00335EB1">
        <w:rPr>
          <w:b/>
          <w:bCs/>
          <w:sz w:val="36"/>
          <w:szCs w:val="36"/>
        </w:rPr>
        <w:t>B-</w:t>
      </w:r>
      <w:r w:rsidR="005F2E09" w:rsidRPr="00335EB1">
        <w:rPr>
          <w:b/>
          <w:bCs/>
          <w:sz w:val="36"/>
          <w:szCs w:val="36"/>
        </w:rPr>
        <w:t xml:space="preserve"> Les t</w:t>
      </w:r>
      <w:r w:rsidRPr="00335EB1">
        <w:rPr>
          <w:b/>
          <w:bCs/>
          <w:sz w:val="36"/>
          <w:szCs w:val="36"/>
        </w:rPr>
        <w:t>roubles du rythme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1.B-Troubles de la commande sinusale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2.B-extrasystoles atriales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3.B-Flutter atrial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4.B-Fibrillation atriale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5.B-Tachycardies jonctionn</w:t>
      </w:r>
      <w:r w:rsidR="005F2E09">
        <w:rPr>
          <w:sz w:val="24"/>
          <w:szCs w:val="24"/>
        </w:rPr>
        <w:t>e</w:t>
      </w:r>
      <w:r w:rsidRPr="005F2E09">
        <w:rPr>
          <w:sz w:val="24"/>
          <w:szCs w:val="24"/>
        </w:rPr>
        <w:t>lles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 xml:space="preserve">6.B-Extrasystoles </w:t>
      </w:r>
      <w:r w:rsidR="005F2E09" w:rsidRPr="005F2E09">
        <w:rPr>
          <w:sz w:val="24"/>
          <w:szCs w:val="24"/>
        </w:rPr>
        <w:t>ventriculaires</w:t>
      </w:r>
    </w:p>
    <w:p w:rsidR="00A421F6" w:rsidRP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7.B-Tachycardie ventriculaires</w:t>
      </w:r>
    </w:p>
    <w:p w:rsidR="005F2E09" w:rsidRDefault="00A421F6" w:rsidP="005F2E09">
      <w:pPr>
        <w:spacing w:after="0" w:line="240" w:lineRule="auto"/>
        <w:ind w:left="426"/>
        <w:rPr>
          <w:sz w:val="24"/>
          <w:szCs w:val="24"/>
        </w:rPr>
      </w:pPr>
      <w:r w:rsidRPr="005F2E09">
        <w:rPr>
          <w:sz w:val="24"/>
          <w:szCs w:val="24"/>
        </w:rPr>
        <w:t>8.B-Fibrillation ventriculaire</w:t>
      </w:r>
    </w:p>
    <w:p w:rsidR="005F2E09" w:rsidRDefault="005F2E09" w:rsidP="005F2E09">
      <w:pPr>
        <w:spacing w:after="0" w:line="240" w:lineRule="auto"/>
        <w:ind w:left="426"/>
        <w:rPr>
          <w:sz w:val="24"/>
          <w:szCs w:val="24"/>
        </w:rPr>
      </w:pPr>
    </w:p>
    <w:p w:rsidR="00335EB1" w:rsidRDefault="00335EB1" w:rsidP="005F2E09">
      <w:pPr>
        <w:spacing w:after="0" w:line="240" w:lineRule="auto"/>
        <w:rPr>
          <w:b/>
          <w:bCs/>
          <w:sz w:val="36"/>
          <w:szCs w:val="36"/>
        </w:rPr>
      </w:pPr>
      <w:r w:rsidRPr="00335EB1">
        <w:rPr>
          <w:b/>
          <w:bCs/>
          <w:sz w:val="36"/>
          <w:szCs w:val="36"/>
        </w:rPr>
        <w:t>C- Les antiarythmiques</w:t>
      </w:r>
    </w:p>
    <w:p w:rsidR="00335EB1" w:rsidRDefault="00335EB1" w:rsidP="005F2E09">
      <w:pPr>
        <w:spacing w:after="0" w:line="240" w:lineRule="auto"/>
        <w:rPr>
          <w:sz w:val="24"/>
          <w:szCs w:val="24"/>
        </w:rPr>
      </w:pPr>
      <w:r w:rsidRPr="00335EB1">
        <w:rPr>
          <w:sz w:val="24"/>
          <w:szCs w:val="24"/>
        </w:rPr>
        <w:t>1.</w:t>
      </w:r>
      <w:r w:rsidR="004044D0">
        <w:rPr>
          <w:sz w:val="24"/>
          <w:szCs w:val="24"/>
        </w:rPr>
        <w:t xml:space="preserve"> </w:t>
      </w:r>
      <w:r w:rsidRPr="00335EB1">
        <w:rPr>
          <w:sz w:val="24"/>
          <w:szCs w:val="24"/>
        </w:rPr>
        <w:t>Introduction</w:t>
      </w:r>
    </w:p>
    <w:p w:rsidR="00335EB1" w:rsidRDefault="00335EB1" w:rsidP="005F2E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 Classification</w:t>
      </w:r>
    </w:p>
    <w:p w:rsidR="00335EB1" w:rsidRDefault="00335EB1" w:rsidP="005F2E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2.1.</w:t>
      </w:r>
      <w:r w:rsidR="004044D0">
        <w:rPr>
          <w:sz w:val="24"/>
          <w:szCs w:val="24"/>
        </w:rPr>
        <w:t xml:space="preserve"> </w:t>
      </w:r>
      <w:r>
        <w:rPr>
          <w:sz w:val="24"/>
          <w:szCs w:val="24"/>
        </w:rPr>
        <w:t>Classe I</w:t>
      </w:r>
    </w:p>
    <w:p w:rsidR="00335EB1" w:rsidRDefault="00335EB1" w:rsidP="005F2E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2.2. Classe II</w:t>
      </w:r>
    </w:p>
    <w:p w:rsidR="004044D0" w:rsidRDefault="00335EB1" w:rsidP="005F2E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2.3. </w:t>
      </w:r>
      <w:r w:rsidR="004044D0">
        <w:rPr>
          <w:sz w:val="24"/>
          <w:szCs w:val="24"/>
        </w:rPr>
        <w:t>Classe III</w:t>
      </w:r>
    </w:p>
    <w:p w:rsidR="00A421F6" w:rsidRPr="00335EB1" w:rsidRDefault="004044D0" w:rsidP="005F2E0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2.4. Classe IV</w:t>
      </w:r>
      <w:r w:rsidR="00A421F6" w:rsidRPr="00335EB1">
        <w:rPr>
          <w:sz w:val="24"/>
          <w:szCs w:val="24"/>
        </w:rPr>
        <w:br w:type="page"/>
      </w:r>
    </w:p>
    <w:p w:rsidR="00E13AA2" w:rsidRDefault="00E13AA2" w:rsidP="00E13AA2">
      <w:pPr>
        <w:jc w:val="center"/>
        <w:rPr>
          <w:b/>
          <w:sz w:val="52"/>
          <w:szCs w:val="52"/>
        </w:rPr>
      </w:pPr>
      <w:r w:rsidRPr="00E13AA2">
        <w:rPr>
          <w:b/>
          <w:sz w:val="52"/>
          <w:szCs w:val="52"/>
        </w:rPr>
        <w:lastRenderedPageBreak/>
        <w:t xml:space="preserve">TROUBLES DU RYTHME ET DE LA </w:t>
      </w:r>
      <w:r>
        <w:rPr>
          <w:b/>
          <w:sz w:val="52"/>
          <w:szCs w:val="52"/>
        </w:rPr>
        <w:t xml:space="preserve">                  </w:t>
      </w:r>
      <w:r w:rsidRPr="00E13AA2">
        <w:rPr>
          <w:b/>
          <w:sz w:val="52"/>
          <w:szCs w:val="52"/>
        </w:rPr>
        <w:t>CONDUCTION</w:t>
      </w:r>
    </w:p>
    <w:p w:rsidR="00E13AA2" w:rsidRDefault="00B4073B" w:rsidP="00E13AA2">
      <w:pPr>
        <w:rPr>
          <w:sz w:val="52"/>
          <w:szCs w:val="52"/>
        </w:rPr>
      </w:pPr>
      <w:r>
        <w:rPr>
          <w:noProof/>
          <w:sz w:val="52"/>
          <w:szCs w:val="52"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2319655</wp:posOffset>
            </wp:positionH>
            <wp:positionV relativeFrom="margin">
              <wp:posOffset>1534795</wp:posOffset>
            </wp:positionV>
            <wp:extent cx="3510915" cy="3210560"/>
            <wp:effectExtent l="19050" t="0" r="0" b="0"/>
            <wp:wrapSquare wrapText="bothSides"/>
            <wp:docPr id="1" name="Image 1" descr="Cliquez pour revenir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7" descr="Cliquez pour revenir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915" cy="3210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3AA2" w:rsidRPr="00E13AA2" w:rsidRDefault="00E13AA2" w:rsidP="00E13AA2">
      <w:pPr>
        <w:pStyle w:val="Paragraphedeliste"/>
        <w:numPr>
          <w:ilvl w:val="0"/>
          <w:numId w:val="1"/>
        </w:numPr>
        <w:rPr>
          <w:sz w:val="32"/>
          <w:szCs w:val="32"/>
        </w:rPr>
      </w:pPr>
      <w:r w:rsidRPr="00E13AA2">
        <w:rPr>
          <w:sz w:val="32"/>
          <w:szCs w:val="32"/>
        </w:rPr>
        <w:t>Rappels anatomiques</w:t>
      </w:r>
      <w:r>
        <w:rPr>
          <w:sz w:val="32"/>
          <w:szCs w:val="32"/>
        </w:rPr>
        <w:t> :</w:t>
      </w: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rPr>
          <w:sz w:val="32"/>
          <w:szCs w:val="32"/>
        </w:rPr>
      </w:pPr>
    </w:p>
    <w:p w:rsidR="00E13AA2" w:rsidRDefault="00E13AA2" w:rsidP="00E13AA2">
      <w:pPr>
        <w:ind w:left="-426"/>
        <w:rPr>
          <w:bCs/>
          <w:sz w:val="36"/>
          <w:szCs w:val="36"/>
        </w:rPr>
      </w:pPr>
      <w:r>
        <w:rPr>
          <w:bCs/>
          <w:sz w:val="36"/>
          <w:szCs w:val="36"/>
        </w:rPr>
        <w:t>B-</w:t>
      </w:r>
      <w:r w:rsidRPr="00E13AA2">
        <w:rPr>
          <w:bCs/>
          <w:sz w:val="36"/>
          <w:szCs w:val="36"/>
        </w:rPr>
        <w:t>Troubles du rythme</w:t>
      </w:r>
      <w:r>
        <w:rPr>
          <w:bCs/>
          <w:sz w:val="36"/>
          <w:szCs w:val="36"/>
        </w:rPr>
        <w:t> :</w:t>
      </w:r>
    </w:p>
    <w:p w:rsidR="00C836BD" w:rsidRPr="005001FC" w:rsidRDefault="00E13AA2" w:rsidP="00C836BD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001FC">
        <w:rPr>
          <w:rFonts w:ascii="Times New Roman" w:hAnsi="Times New Roman" w:cs="Times New Roman"/>
          <w:b/>
          <w:sz w:val="28"/>
          <w:szCs w:val="28"/>
        </w:rPr>
        <w:t>1</w:t>
      </w:r>
      <w:r w:rsidR="00253117" w:rsidRPr="005001FC">
        <w:rPr>
          <w:rFonts w:ascii="Times New Roman" w:hAnsi="Times New Roman" w:cs="Times New Roman"/>
          <w:b/>
          <w:sz w:val="28"/>
          <w:szCs w:val="28"/>
        </w:rPr>
        <w:t>-</w:t>
      </w:r>
      <w:r w:rsidRPr="005001FC">
        <w:rPr>
          <w:rFonts w:ascii="Times New Roman" w:hAnsi="Times New Roman" w:cs="Times New Roman"/>
          <w:b/>
          <w:sz w:val="28"/>
          <w:szCs w:val="28"/>
        </w:rPr>
        <w:t>Troubles de la commande sinusale</w:t>
      </w:r>
      <w:r w:rsidR="00291BA0" w:rsidRPr="005001FC">
        <w:rPr>
          <w:rFonts w:ascii="Times New Roman" w:hAnsi="Times New Roman" w:cs="Times New Roman"/>
          <w:b/>
          <w:sz w:val="28"/>
          <w:szCs w:val="28"/>
        </w:rPr>
        <w:t> : (tachycardie sinusale)</w:t>
      </w:r>
    </w:p>
    <w:p w:rsidR="00C836BD" w:rsidRDefault="00E13AA2" w:rsidP="00C836BD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>Rythme cardiaque &gt; 100 bpm (adulte au repos), permanent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3117">
        <w:rPr>
          <w:rFonts w:ascii="Times New Roman" w:hAnsi="Times New Roman" w:cs="Times New Roman"/>
          <w:bCs/>
          <w:sz w:val="24"/>
          <w:szCs w:val="24"/>
        </w:rPr>
        <w:t>asymptomatique le plus souvent</w:t>
      </w:r>
    </w:p>
    <w:p w:rsidR="00E13AA2" w:rsidRPr="00253117" w:rsidRDefault="00E13AA2" w:rsidP="00C836BD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Diagnostic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par ECG:</w:t>
      </w:r>
    </w:p>
    <w:p w:rsidR="00E13AA2" w:rsidRPr="00253117" w:rsidRDefault="00E13AA2" w:rsidP="00C836BD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  <w:t>. Tachycardie régulière et permanente</w:t>
      </w:r>
    </w:p>
    <w:p w:rsidR="00C836BD" w:rsidRDefault="00E13AA2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  <w:t xml:space="preserve">. Ventriculogrammes de morphologie normale, précédés d’une activité sinusale (onde P + en </w:t>
      </w:r>
    </w:p>
    <w:p w:rsidR="00E13AA2" w:rsidRPr="00253117" w:rsidRDefault="00C836BD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</w:t>
      </w:r>
      <w:r w:rsidR="00E13AA2" w:rsidRPr="00253117">
        <w:rPr>
          <w:rFonts w:ascii="Times New Roman" w:hAnsi="Times New Roman" w:cs="Times New Roman"/>
          <w:bCs/>
          <w:sz w:val="24"/>
          <w:szCs w:val="24"/>
        </w:rPr>
        <w:t>D2, D3, aVf), intervalle P – QRS constant</w:t>
      </w:r>
    </w:p>
    <w:p w:rsidR="00E13AA2" w:rsidRPr="00253117" w:rsidRDefault="00E13AA2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Etiologies</w:t>
      </w:r>
      <w:r w:rsidRPr="00253117">
        <w:rPr>
          <w:rFonts w:ascii="Times New Roman" w:hAnsi="Times New Roman" w:cs="Times New Roman"/>
          <w:bCs/>
          <w:sz w:val="24"/>
          <w:szCs w:val="24"/>
        </w:rPr>
        <w:t>:</w:t>
      </w:r>
    </w:p>
    <w:p w:rsidR="00E13AA2" w:rsidRPr="006F0C56" w:rsidRDefault="00E13AA2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  <w:t xml:space="preserve">. </w:t>
      </w:r>
      <w:r w:rsidRPr="006F0C56">
        <w:rPr>
          <w:rFonts w:asciiTheme="majorBidi" w:hAnsiTheme="majorBidi" w:cstheme="majorBidi"/>
          <w:bCs/>
          <w:sz w:val="24"/>
          <w:szCs w:val="24"/>
        </w:rPr>
        <w:t>Effort, émotions, fièvre, grossesse, anémie, hypoxie (EP,…)</w:t>
      </w:r>
    </w:p>
    <w:p w:rsidR="00E13AA2" w:rsidRPr="006F0C56" w:rsidRDefault="00E13AA2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Cs/>
          <w:sz w:val="24"/>
          <w:szCs w:val="24"/>
        </w:rPr>
        <w:tab/>
        <w:t>. Insuffisance cardiaque</w:t>
      </w:r>
    </w:p>
    <w:p w:rsidR="00E13AA2" w:rsidRPr="006F0C56" w:rsidRDefault="00E13AA2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Cs/>
          <w:sz w:val="24"/>
          <w:szCs w:val="24"/>
        </w:rPr>
        <w:tab/>
        <w:t>. Hyperthyroïdie</w:t>
      </w:r>
    </w:p>
    <w:p w:rsidR="00253117" w:rsidRPr="006F0C56" w:rsidRDefault="00E13AA2" w:rsidP="00253117">
      <w:pPr>
        <w:spacing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Cs/>
          <w:sz w:val="24"/>
          <w:szCs w:val="24"/>
        </w:rPr>
        <w:tab/>
        <w:t>. Tachycardies sinusales constitutionnelles (sujet jeune, anxieux, café, OH, tabac)</w:t>
      </w:r>
    </w:p>
    <w:p w:rsidR="00253117" w:rsidRPr="005001FC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8"/>
          <w:szCs w:val="28"/>
        </w:rPr>
      </w:pPr>
      <w:r w:rsidRPr="005001FC">
        <w:rPr>
          <w:rFonts w:asciiTheme="majorBidi" w:hAnsiTheme="majorBidi" w:cstheme="majorBidi"/>
          <w:b/>
          <w:sz w:val="28"/>
          <w:szCs w:val="28"/>
        </w:rPr>
        <w:t>2-Extrasystoles atriales</w:t>
      </w:r>
      <w:r w:rsidRPr="005001FC">
        <w:rPr>
          <w:rFonts w:asciiTheme="majorBidi" w:hAnsiTheme="majorBidi" w:cstheme="majorBidi"/>
          <w:bCs/>
          <w:sz w:val="28"/>
          <w:szCs w:val="28"/>
        </w:rPr>
        <w:t> :</w:t>
      </w:r>
    </w:p>
    <w:p w:rsidR="00253117" w:rsidRPr="006F0C56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eastAsia="+mn-ea" w:hAnsiTheme="majorBidi" w:cstheme="majorBidi"/>
          <w:color w:val="FFFFFF"/>
          <w:sz w:val="24"/>
          <w:szCs w:val="24"/>
          <w:lang w:eastAsia="fr-FR"/>
        </w:rPr>
        <w:t xml:space="preserve"> </w:t>
      </w:r>
      <w:r w:rsidRPr="006F0C56">
        <w:rPr>
          <w:rFonts w:asciiTheme="majorBidi" w:hAnsiTheme="majorBidi" w:cstheme="majorBidi"/>
          <w:bCs/>
          <w:sz w:val="24"/>
          <w:szCs w:val="24"/>
        </w:rPr>
        <w:t xml:space="preserve">Excitation prématurée, naissant de l’oreillette D ou G (foyer ectopique, réentrée),elles sont </w:t>
      </w:r>
    </w:p>
    <w:p w:rsidR="00253117" w:rsidRPr="006F0C56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Cs/>
          <w:sz w:val="24"/>
          <w:szCs w:val="24"/>
        </w:rPr>
        <w:t>Très fréquentes,</w:t>
      </w:r>
      <w:r w:rsidR="00291BA0" w:rsidRPr="006F0C56">
        <w:rPr>
          <w:rFonts w:asciiTheme="majorBidi" w:hAnsiTheme="majorBidi" w:cstheme="majorBidi"/>
          <w:bCs/>
          <w:sz w:val="24"/>
          <w:szCs w:val="24"/>
        </w:rPr>
        <w:t xml:space="preserve"> l</w:t>
      </w:r>
      <w:r w:rsidRPr="006F0C56">
        <w:rPr>
          <w:rFonts w:asciiTheme="majorBidi" w:hAnsiTheme="majorBidi" w:cstheme="majorBidi"/>
          <w:bCs/>
          <w:sz w:val="24"/>
          <w:szCs w:val="24"/>
        </w:rPr>
        <w:t>e plus souvent asymptomatique, palpitation, « ratés »,…</w:t>
      </w:r>
    </w:p>
    <w:p w:rsidR="00253117" w:rsidRPr="006F0C56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/>
          <w:bCs/>
          <w:sz w:val="24"/>
          <w:szCs w:val="24"/>
        </w:rPr>
        <w:t>Evolution:</w:t>
      </w:r>
      <w:r w:rsidRPr="006F0C56">
        <w:rPr>
          <w:rFonts w:asciiTheme="majorBidi" w:hAnsiTheme="majorBidi" w:cstheme="majorBidi"/>
          <w:bCs/>
          <w:sz w:val="24"/>
          <w:szCs w:val="24"/>
        </w:rPr>
        <w:t xml:space="preserve"> peuvent favoriser la naissance de tachycardies atriales et surtout d’une fibrillation atriale</w:t>
      </w:r>
    </w:p>
    <w:p w:rsidR="00253117" w:rsidRPr="006F0C56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/>
          <w:bCs/>
          <w:sz w:val="24"/>
          <w:szCs w:val="24"/>
        </w:rPr>
        <w:t>Caractères de gravité:</w:t>
      </w:r>
      <w:r w:rsidRPr="006F0C56">
        <w:rPr>
          <w:rFonts w:asciiTheme="majorBidi" w:hAnsiTheme="majorBidi" w:cstheme="majorBidi"/>
          <w:bCs/>
          <w:sz w:val="24"/>
          <w:szCs w:val="24"/>
        </w:rPr>
        <w:t xml:space="preserve"> grand nombre, salves, polymorphisme</w:t>
      </w:r>
    </w:p>
    <w:p w:rsidR="00253117" w:rsidRPr="006F0C56" w:rsidRDefault="00253117" w:rsidP="00253117">
      <w:pPr>
        <w:spacing w:after="0" w:line="240" w:lineRule="auto"/>
        <w:ind w:left="-426"/>
        <w:rPr>
          <w:rFonts w:asciiTheme="majorBidi" w:hAnsiTheme="majorBidi" w:cstheme="majorBidi"/>
          <w:bCs/>
          <w:sz w:val="24"/>
          <w:szCs w:val="24"/>
        </w:rPr>
      </w:pPr>
      <w:r w:rsidRPr="006F0C56">
        <w:rPr>
          <w:rFonts w:asciiTheme="majorBidi" w:hAnsiTheme="majorBidi" w:cstheme="majorBidi"/>
          <w:bCs/>
          <w:sz w:val="24"/>
          <w:szCs w:val="24"/>
        </w:rPr>
        <w:t xml:space="preserve">                                      A considérer comme bénigne le plus souvent</w:t>
      </w:r>
    </w:p>
    <w:p w:rsidR="00253117" w:rsidRPr="00253117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lastRenderedPageBreak/>
        <w:t>Etiologies: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elles peuvent survenir soit sur cœur sain soit sur une cardiopathie.</w:t>
      </w:r>
    </w:p>
    <w:p w:rsidR="00253117" w:rsidRPr="00253117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/>
          <w:bCs/>
          <w:sz w:val="24"/>
          <w:szCs w:val="24"/>
        </w:rPr>
        <w:tab/>
      </w:r>
    </w:p>
    <w:p w:rsidR="00253117" w:rsidRPr="00253117" w:rsidRDefault="00253117" w:rsidP="0029433A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Traitement:</w:t>
      </w:r>
      <w:r w:rsidRPr="00253117">
        <w:rPr>
          <w:rFonts w:ascii="Times New Roman" w:hAnsi="Times New Roman" w:cs="Times New Roman"/>
          <w:bCs/>
          <w:sz w:val="24"/>
          <w:szCs w:val="24"/>
        </w:rPr>
        <w:t>.uniquement si risque d’évolution vers</w:t>
      </w:r>
      <w:r>
        <w:rPr>
          <w:rFonts w:ascii="Times New Roman" w:hAnsi="Times New Roman" w:cs="Times New Roman"/>
          <w:bCs/>
          <w:sz w:val="24"/>
          <w:szCs w:val="24"/>
        </w:rPr>
        <w:t xml:space="preserve"> une 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tachycardie atriale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3117">
        <w:rPr>
          <w:rFonts w:ascii="Times New Roman" w:hAnsi="Times New Roman" w:cs="Times New Roman"/>
          <w:bCs/>
          <w:sz w:val="24"/>
          <w:szCs w:val="24"/>
        </w:rPr>
        <w:t>ou fibrillation atriale</w:t>
      </w:r>
    </w:p>
    <w:p w:rsidR="00253117" w:rsidRPr="00253117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Cs/>
          <w:sz w:val="24"/>
          <w:szCs w:val="24"/>
        </w:rPr>
        <w:tab/>
        <w:t xml:space="preserve">. </w:t>
      </w:r>
      <w:r w:rsidR="00307202" w:rsidRPr="00253117">
        <w:rPr>
          <w:rFonts w:ascii="Times New Roman" w:hAnsi="Times New Roman" w:cs="Times New Roman"/>
          <w:bCs/>
          <w:sz w:val="24"/>
          <w:szCs w:val="24"/>
        </w:rPr>
        <w:t>A</w:t>
      </w:r>
      <w:r w:rsidR="00307202">
        <w:rPr>
          <w:rFonts w:ascii="Times New Roman" w:hAnsi="Times New Roman" w:cs="Times New Roman"/>
          <w:bCs/>
          <w:sz w:val="24"/>
          <w:szCs w:val="24"/>
        </w:rPr>
        <w:t>nti arythmiques</w:t>
      </w:r>
      <w:r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classe Ia, Ib, Ic, ou B</w:t>
      </w:r>
      <w:r>
        <w:rPr>
          <w:rFonts w:ascii="Times New Roman" w:hAnsi="Times New Roman" w:cs="Times New Roman"/>
          <w:bCs/>
          <w:sz w:val="24"/>
          <w:szCs w:val="24"/>
        </w:rPr>
        <w:t>é</w:t>
      </w:r>
      <w:r w:rsidR="00291BA0">
        <w:rPr>
          <w:rFonts w:ascii="Times New Roman" w:hAnsi="Times New Roman" w:cs="Times New Roman"/>
          <w:bCs/>
          <w:sz w:val="24"/>
          <w:szCs w:val="24"/>
        </w:rPr>
        <w:t>t</w:t>
      </w:r>
      <w:r>
        <w:rPr>
          <w:rFonts w:ascii="Times New Roman" w:hAnsi="Times New Roman" w:cs="Times New Roman"/>
          <w:bCs/>
          <w:sz w:val="24"/>
          <w:szCs w:val="24"/>
        </w:rPr>
        <w:t>a bloquants.</w:t>
      </w:r>
    </w:p>
    <w:p w:rsidR="00253117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Cs/>
          <w:sz w:val="24"/>
          <w:szCs w:val="24"/>
        </w:rPr>
        <w:tab/>
        <w:t>. Supprimer facteurs favorisants (tabac, alcool, café,...)</w:t>
      </w:r>
    </w:p>
    <w:p w:rsidR="00253117" w:rsidRPr="00253117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E6237B" w:rsidRPr="005001FC" w:rsidRDefault="00253117" w:rsidP="00253117">
      <w:pPr>
        <w:spacing w:after="0" w:line="240" w:lineRule="auto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001FC">
        <w:rPr>
          <w:rFonts w:ascii="Times New Roman" w:hAnsi="Times New Roman" w:cs="Times New Roman"/>
          <w:b/>
          <w:sz w:val="28"/>
          <w:szCs w:val="28"/>
        </w:rPr>
        <w:t>3-Le flutter atrial</w:t>
      </w:r>
      <w:r w:rsidR="00E6237B" w:rsidRPr="005001FC">
        <w:rPr>
          <w:rFonts w:ascii="Times New Roman" w:hAnsi="Times New Roman" w:cs="Times New Roman"/>
          <w:b/>
          <w:sz w:val="28"/>
          <w:szCs w:val="28"/>
        </w:rPr>
        <w:t> :</w:t>
      </w:r>
    </w:p>
    <w:p w:rsidR="00253117" w:rsidRPr="00253117" w:rsidRDefault="00E6237B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Il s’agit d’un c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>ircuit de « macro-réentrée » le plus souvent dans l’oreillette droite, plus rarement oreillette gauche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,c’est une t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>achycardie à début et fin brusque, durée très variable (paroxystique)</w:t>
      </w:r>
    </w:p>
    <w:p w:rsidR="00253117" w:rsidRP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>Le plus souvent,</w:t>
      </w:r>
      <w:r w:rsidR="00E6237B"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caractère permanent, volontiers mal toléré</w:t>
      </w:r>
      <w:r w:rsidR="00291BA0">
        <w:rPr>
          <w:rFonts w:ascii="Times New Roman" w:hAnsi="Times New Roman" w:cs="Times New Roman"/>
          <w:bCs/>
          <w:sz w:val="24"/>
          <w:szCs w:val="24"/>
        </w:rPr>
        <w:t>.</w:t>
      </w:r>
    </w:p>
    <w:p w:rsidR="00253117" w:rsidRP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ECG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E6237B">
        <w:rPr>
          <w:rFonts w:ascii="Times New Roman" w:hAnsi="Times New Roman" w:cs="Times New Roman"/>
          <w:bCs/>
          <w:sz w:val="24"/>
          <w:szCs w:val="24"/>
        </w:rPr>
        <w:t>L’</w:t>
      </w:r>
      <w:r w:rsidRPr="00253117">
        <w:rPr>
          <w:rFonts w:ascii="Times New Roman" w:hAnsi="Times New Roman" w:cs="Times New Roman"/>
          <w:bCs/>
          <w:sz w:val="24"/>
          <w:szCs w:val="24"/>
        </w:rPr>
        <w:t>activité atriale</w:t>
      </w:r>
      <w:r w:rsidR="00E6237B">
        <w:rPr>
          <w:rFonts w:ascii="Times New Roman" w:hAnsi="Times New Roman" w:cs="Times New Roman"/>
          <w:bCs/>
          <w:sz w:val="24"/>
          <w:szCs w:val="24"/>
        </w:rPr>
        <w:t xml:space="preserve"> est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régulière, bien organisée, 300 bpm, ondes F « en toit d’usine » (D2, D3, aVf) sans retour à la ligne isoélectrique</w:t>
      </w:r>
      <w:r w:rsidR="00E6237B">
        <w:rPr>
          <w:rFonts w:ascii="Times New Roman" w:hAnsi="Times New Roman" w:cs="Times New Roman"/>
          <w:bCs/>
          <w:sz w:val="24"/>
          <w:szCs w:val="24"/>
        </w:rPr>
        <w:t>.</w:t>
      </w:r>
    </w:p>
    <w:p w:rsidR="00253117" w:rsidRPr="00253117" w:rsidRDefault="00E6237B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Les 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 xml:space="preserve"> ventriculogrammes</w:t>
      </w:r>
      <w:r>
        <w:rPr>
          <w:rFonts w:ascii="Times New Roman" w:hAnsi="Times New Roman" w:cs="Times New Roman"/>
          <w:bCs/>
          <w:sz w:val="24"/>
          <w:szCs w:val="24"/>
        </w:rPr>
        <w:t xml:space="preserve"> sont 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 xml:space="preserve"> de morphologie normale, le plus souvent réguliers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53117" w:rsidRPr="00253117">
        <w:rPr>
          <w:rFonts w:ascii="Times New Roman" w:hAnsi="Times New Roman" w:cs="Times New Roman"/>
          <w:bCs/>
          <w:sz w:val="24"/>
          <w:szCs w:val="24"/>
        </w:rPr>
        <w:t>à 150 bpm du fait d’une transmission 2:1 de l’activité atriale</w:t>
      </w:r>
    </w:p>
    <w:p w:rsidR="00253117" w:rsidRP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Cs/>
          <w:sz w:val="24"/>
          <w:szCs w:val="24"/>
        </w:rPr>
        <w:tab/>
      </w:r>
      <w:r w:rsidRPr="00253117">
        <w:rPr>
          <w:rFonts w:ascii="Times New Roman" w:hAnsi="Times New Roman" w:cs="Times New Roman"/>
          <w:bCs/>
          <w:sz w:val="24"/>
          <w:szCs w:val="24"/>
        </w:rPr>
        <w:tab/>
        <w:t xml:space="preserve"> </w:t>
      </w:r>
    </w:p>
    <w:p w:rsidR="00253117" w:rsidRP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Evolution: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 accidents </w:t>
      </w:r>
      <w:r w:rsidR="00A646A9" w:rsidRPr="00253117">
        <w:rPr>
          <w:rFonts w:ascii="Times New Roman" w:hAnsi="Times New Roman" w:cs="Times New Roman"/>
          <w:bCs/>
          <w:sz w:val="24"/>
          <w:szCs w:val="24"/>
        </w:rPr>
        <w:t>thromboemboliques</w:t>
      </w:r>
      <w:r w:rsidRPr="00253117">
        <w:rPr>
          <w:rFonts w:ascii="Times New Roman" w:hAnsi="Times New Roman" w:cs="Times New Roman"/>
          <w:bCs/>
          <w:sz w:val="24"/>
          <w:szCs w:val="24"/>
        </w:rPr>
        <w:t>, poussée d’insuffisance cardiaque</w:t>
      </w:r>
    </w:p>
    <w:p w:rsidR="00253117" w:rsidRP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Etiologies: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complique le plus souvent une cardiomyopathie (mauvaise tolérance)</w:t>
      </w:r>
    </w:p>
    <w:p w:rsidR="00253117" w:rsidRDefault="00253117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53117">
        <w:rPr>
          <w:rFonts w:ascii="Times New Roman" w:hAnsi="Times New Roman" w:cs="Times New Roman"/>
          <w:b/>
          <w:bCs/>
          <w:sz w:val="24"/>
          <w:szCs w:val="24"/>
        </w:rPr>
        <w:t>Traitement: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réduction après </w:t>
      </w:r>
      <w:r w:rsidR="00A646A9" w:rsidRPr="00253117">
        <w:rPr>
          <w:rFonts w:ascii="Times New Roman" w:hAnsi="Times New Roman" w:cs="Times New Roman"/>
          <w:bCs/>
          <w:sz w:val="24"/>
          <w:szCs w:val="24"/>
        </w:rPr>
        <w:t>anti coagulation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 efficace ou après ETO, par</w:t>
      </w:r>
      <w:r w:rsidR="00E623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253117">
        <w:rPr>
          <w:rFonts w:ascii="Times New Roman" w:hAnsi="Times New Roman" w:cs="Times New Roman"/>
          <w:bCs/>
          <w:sz w:val="24"/>
          <w:szCs w:val="24"/>
        </w:rPr>
        <w:t xml:space="preserve">AA, par </w:t>
      </w:r>
      <w:r w:rsidR="00A646A9" w:rsidRPr="00253117">
        <w:rPr>
          <w:rFonts w:ascii="Times New Roman" w:hAnsi="Times New Roman" w:cs="Times New Roman"/>
          <w:bCs/>
          <w:sz w:val="24"/>
          <w:szCs w:val="24"/>
        </w:rPr>
        <w:t>é</w:t>
      </w:r>
      <w:r w:rsidR="00A646A9">
        <w:rPr>
          <w:rFonts w:ascii="Times New Roman" w:hAnsi="Times New Roman" w:cs="Times New Roman"/>
          <w:bCs/>
          <w:sz w:val="24"/>
          <w:szCs w:val="24"/>
        </w:rPr>
        <w:t>le</w:t>
      </w:r>
      <w:r w:rsidR="00A646A9" w:rsidRPr="00253117">
        <w:rPr>
          <w:rFonts w:ascii="Times New Roman" w:hAnsi="Times New Roman" w:cs="Times New Roman"/>
          <w:bCs/>
          <w:sz w:val="24"/>
          <w:szCs w:val="24"/>
        </w:rPr>
        <w:t>ctrostimulation</w:t>
      </w:r>
      <w:r w:rsidRPr="00253117">
        <w:rPr>
          <w:rFonts w:ascii="Times New Roman" w:hAnsi="Times New Roman" w:cs="Times New Roman"/>
          <w:bCs/>
          <w:sz w:val="24"/>
          <w:szCs w:val="24"/>
        </w:rPr>
        <w:t>, ou par CEE</w:t>
      </w:r>
      <w:r w:rsidR="00E6237B">
        <w:rPr>
          <w:rFonts w:ascii="Times New Roman" w:hAnsi="Times New Roman" w:cs="Times New Roman"/>
          <w:bCs/>
          <w:sz w:val="24"/>
          <w:szCs w:val="24"/>
        </w:rPr>
        <w:t>.</w:t>
      </w:r>
    </w:p>
    <w:p w:rsidR="00E6237B" w:rsidRPr="00253117" w:rsidRDefault="00E6237B" w:rsidP="00E6237B">
      <w:pPr>
        <w:spacing w:after="0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E13AA2" w:rsidRPr="005001FC" w:rsidRDefault="00E6237B" w:rsidP="00E6237B">
      <w:pPr>
        <w:spacing w:after="0"/>
        <w:ind w:left="-426"/>
        <w:rPr>
          <w:rFonts w:ascii="Times New Roman" w:hAnsi="Times New Roman" w:cs="Times New Roman"/>
          <w:b/>
          <w:sz w:val="28"/>
          <w:szCs w:val="28"/>
        </w:rPr>
      </w:pPr>
      <w:r w:rsidRPr="005001FC">
        <w:rPr>
          <w:rFonts w:ascii="Times New Roman" w:hAnsi="Times New Roman" w:cs="Times New Roman"/>
          <w:b/>
          <w:sz w:val="28"/>
          <w:szCs w:val="28"/>
        </w:rPr>
        <w:t>4-La fibrillation atriale :</w:t>
      </w:r>
      <w:r w:rsidR="00253117" w:rsidRPr="005001FC">
        <w:rPr>
          <w:rFonts w:ascii="Times New Roman" w:hAnsi="Times New Roman" w:cs="Times New Roman"/>
          <w:b/>
          <w:sz w:val="28"/>
          <w:szCs w:val="28"/>
        </w:rPr>
        <w:tab/>
      </w:r>
      <w:r w:rsidR="00253117" w:rsidRPr="005001FC">
        <w:rPr>
          <w:rFonts w:ascii="Times New Roman" w:hAnsi="Times New Roman" w:cs="Times New Roman"/>
          <w:b/>
          <w:sz w:val="28"/>
          <w:szCs w:val="28"/>
        </w:rPr>
        <w:tab/>
      </w:r>
      <w:r w:rsidR="00253117" w:rsidRPr="005001FC">
        <w:rPr>
          <w:rFonts w:ascii="Times New Roman" w:hAnsi="Times New Roman" w:cs="Times New Roman"/>
          <w:b/>
          <w:sz w:val="28"/>
          <w:szCs w:val="28"/>
        </w:rPr>
        <w:tab/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>Trouble du rythme le plus fréquent</w:t>
      </w:r>
      <w:r>
        <w:rPr>
          <w:rFonts w:ascii="Times New Roman" w:hAnsi="Times New Roman" w:cs="Times New Roman"/>
          <w:bCs/>
          <w:sz w:val="24"/>
          <w:szCs w:val="24"/>
        </w:rPr>
        <w:t>,</w:t>
      </w:r>
      <w:r w:rsidR="004C7C81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c’est une d</w:t>
      </w:r>
      <w:r w:rsidRPr="00E6237B">
        <w:rPr>
          <w:rFonts w:ascii="Times New Roman" w:hAnsi="Times New Roman" w:cs="Times New Roman"/>
          <w:bCs/>
          <w:sz w:val="24"/>
          <w:szCs w:val="24"/>
        </w:rPr>
        <w:t>ésynchronisation des cellules atriales (activité anarchique)</w:t>
      </w:r>
      <w:r>
        <w:rPr>
          <w:rFonts w:ascii="Times New Roman" w:hAnsi="Times New Roman" w:cs="Times New Roman"/>
          <w:bCs/>
          <w:sz w:val="24"/>
          <w:szCs w:val="24"/>
        </w:rPr>
        <w:t>. Le ry</w:t>
      </w:r>
      <w:r w:rsidRPr="00E6237B">
        <w:rPr>
          <w:rFonts w:ascii="Times New Roman" w:hAnsi="Times New Roman" w:cs="Times New Roman"/>
          <w:bCs/>
          <w:sz w:val="24"/>
          <w:szCs w:val="24"/>
        </w:rPr>
        <w:t>thme ventriculaire</w:t>
      </w:r>
      <w:r>
        <w:rPr>
          <w:rFonts w:ascii="Times New Roman" w:hAnsi="Times New Roman" w:cs="Times New Roman"/>
          <w:bCs/>
          <w:sz w:val="24"/>
          <w:szCs w:val="24"/>
        </w:rPr>
        <w:t xml:space="preserve"> est 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irrégulier, le plus souvent rapide</w:t>
      </w:r>
      <w:r>
        <w:rPr>
          <w:rFonts w:ascii="Times New Roman" w:hAnsi="Times New Roman" w:cs="Times New Roman"/>
          <w:bCs/>
          <w:sz w:val="24"/>
          <w:szCs w:val="24"/>
        </w:rPr>
        <w:t>, avec p</w:t>
      </w:r>
      <w:r w:rsidRPr="00E6237B">
        <w:rPr>
          <w:rFonts w:ascii="Times New Roman" w:hAnsi="Times New Roman" w:cs="Times New Roman"/>
          <w:bCs/>
          <w:sz w:val="24"/>
          <w:szCs w:val="24"/>
        </w:rPr>
        <w:t>erte de la systole atriale (absence de contraction des oreillettes):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stagnation sanguine source de thrombus (et d’embolies)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mauvais remplissage ventriculaire (insuffisance cardiaque)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/>
          <w:bCs/>
          <w:sz w:val="24"/>
          <w:szCs w:val="24"/>
        </w:rPr>
        <w:t>3 entités:</w:t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paroxystique: durée de moins de 48 heures</w:t>
      </w:r>
    </w:p>
    <w:p w:rsidR="00E6237B" w:rsidRPr="00E6237B" w:rsidRDefault="00E6237B" w:rsidP="0029433A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persistante: durée &gt; 48 heures</w:t>
      </w:r>
    </w:p>
    <w:p w:rsidR="00E6237B" w:rsidRPr="00E6237B" w:rsidRDefault="00E6237B" w:rsidP="0029433A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permanente: chronique</w:t>
      </w:r>
    </w:p>
    <w:p w:rsidR="00E6237B" w:rsidRPr="00E6237B" w:rsidRDefault="00E6237B" w:rsidP="0029433A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/>
          <w:bCs/>
          <w:sz w:val="24"/>
          <w:szCs w:val="24"/>
        </w:rPr>
        <w:t>Clinique:</w:t>
      </w:r>
      <w:r>
        <w:rPr>
          <w:rFonts w:ascii="Times New Roman" w:hAnsi="Times New Roman" w:cs="Times New Roman"/>
          <w:bCs/>
          <w:sz w:val="24"/>
          <w:szCs w:val="24"/>
        </w:rPr>
        <w:t xml:space="preserve"> elle donne des </w:t>
      </w:r>
      <w:r w:rsidRPr="00E6237B">
        <w:rPr>
          <w:rFonts w:ascii="Times New Roman" w:hAnsi="Times New Roman" w:cs="Times New Roman"/>
          <w:bCs/>
          <w:sz w:val="24"/>
          <w:szCs w:val="24"/>
        </w:rPr>
        <w:t>accès</w:t>
      </w:r>
      <w:r>
        <w:rPr>
          <w:rFonts w:ascii="Times New Roman" w:hAnsi="Times New Roman" w:cs="Times New Roman"/>
          <w:bCs/>
          <w:sz w:val="24"/>
          <w:szCs w:val="24"/>
        </w:rPr>
        <w:t xml:space="preserve"> de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palpitation à début brutal (forme parox.),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elle est soit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asymptomatique,</w:t>
      </w:r>
      <w:r w:rsidR="00307202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BA0">
        <w:rPr>
          <w:rFonts w:ascii="Times New Roman" w:hAnsi="Times New Roman" w:cs="Times New Roman"/>
          <w:bCs/>
          <w:sz w:val="24"/>
          <w:szCs w:val="24"/>
        </w:rPr>
        <w:t>soit responsable d’</w:t>
      </w:r>
      <w:r w:rsidRPr="00E6237B">
        <w:rPr>
          <w:rFonts w:ascii="Times New Roman" w:hAnsi="Times New Roman" w:cs="Times New Roman"/>
          <w:bCs/>
          <w:sz w:val="24"/>
          <w:szCs w:val="24"/>
        </w:rPr>
        <w:t>asthénie ou dyspnée inhabituelle, angor,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parfois elle est 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révélée par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une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complication</w:t>
      </w:r>
      <w:r w:rsidR="00291BA0">
        <w:rPr>
          <w:rFonts w:ascii="Times New Roman" w:hAnsi="Times New Roman" w:cs="Times New Roman"/>
          <w:bCs/>
          <w:sz w:val="24"/>
          <w:szCs w:val="24"/>
        </w:rPr>
        <w:t>.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/>
          <w:bCs/>
          <w:sz w:val="24"/>
          <w:szCs w:val="24"/>
        </w:rPr>
        <w:t>ECG: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291BA0">
        <w:rPr>
          <w:rFonts w:ascii="Times New Roman" w:hAnsi="Times New Roman" w:cs="Times New Roman"/>
          <w:bCs/>
          <w:sz w:val="24"/>
          <w:szCs w:val="24"/>
        </w:rPr>
        <w:t>il n’ya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plus d’onde P mais activité atriale anarchique, irrégulière, rapide (400 </w:t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à 700 bpm)</w:t>
      </w:r>
    </w:p>
    <w:p w:rsidR="00E6237B" w:rsidRPr="00E6237B" w:rsidRDefault="00E6237B" w:rsidP="00291BA0">
      <w:pPr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Ventriculogrammes rapides et irréguliers,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les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QRS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>sont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fins le plus souvent</w:t>
      </w:r>
      <w:r>
        <w:rPr>
          <w:rFonts w:ascii="Times New Roman" w:hAnsi="Times New Roman" w:cs="Times New Roman"/>
          <w:bCs/>
          <w:sz w:val="24"/>
          <w:szCs w:val="24"/>
        </w:rPr>
        <w:t>.</w:t>
      </w:r>
      <w:r w:rsidRPr="00E6237B">
        <w:rPr>
          <w:rFonts w:ascii="Arial" w:eastAsia="+mn-ea" w:hAnsi="Arial" w:cs="Arial"/>
          <w:b/>
          <w:bCs/>
          <w:color w:val="FFFFFF"/>
          <w:sz w:val="40"/>
          <w:szCs w:val="40"/>
          <w:lang w:eastAsia="fr-FR"/>
        </w:rPr>
        <w:t xml:space="preserve"> </w:t>
      </w:r>
      <w:r w:rsidRPr="00E6237B">
        <w:rPr>
          <w:rFonts w:ascii="Times New Roman" w:hAnsi="Times New Roman" w:cs="Times New Roman"/>
          <w:b/>
          <w:bCs/>
          <w:sz w:val="24"/>
          <w:szCs w:val="24"/>
        </w:rPr>
        <w:t>Complications:</w:t>
      </w:r>
      <w:r w:rsidRPr="00E6237B">
        <w:rPr>
          <w:rFonts w:ascii="Times New Roman" w:hAnsi="Times New Roman" w:cs="Times New Roman"/>
          <w:bCs/>
          <w:sz w:val="24"/>
          <w:szCs w:val="24"/>
        </w:rPr>
        <w:t>. Insuffisance cardiaque gauche ou globale (surtout si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FE altérée)</w:t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="00B4073B">
        <w:rPr>
          <w:rFonts w:ascii="Times New Roman" w:hAnsi="Times New Roman" w:cs="Times New Roman"/>
          <w:bCs/>
          <w:sz w:val="24"/>
          <w:szCs w:val="24"/>
        </w:rPr>
        <w:t xml:space="preserve">       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Accidents </w:t>
      </w:r>
      <w:r w:rsidR="00307202" w:rsidRPr="00E6237B">
        <w:rPr>
          <w:rFonts w:ascii="Times New Roman" w:hAnsi="Times New Roman" w:cs="Times New Roman"/>
          <w:bCs/>
          <w:sz w:val="24"/>
          <w:szCs w:val="24"/>
        </w:rPr>
        <w:t>thromboemboliques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(risque majeur surtout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si valvulopathie mitrale ou cardiomyopathie avec dilatation atriale)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/>
          <w:bCs/>
          <w:sz w:val="24"/>
          <w:szCs w:val="24"/>
        </w:rPr>
        <w:t>Etiologies:</w:t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Valvulopathie mitrale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parfois aortiques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(tournant évolutif de la maladie)</w:t>
      </w:r>
      <w:r w:rsidR="00291BA0">
        <w:rPr>
          <w:rFonts w:ascii="Times New Roman" w:hAnsi="Times New Roman" w:cs="Times New Roman"/>
          <w:bCs/>
          <w:sz w:val="24"/>
          <w:szCs w:val="24"/>
        </w:rPr>
        <w:t>.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Cardiomyopathie dilatée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. Hyperthyroïdie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. Cardiopathie ischémique (IDM postéro-inférieur)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. Péricardites aigues ou chroniques, bénignes ou non</w:t>
      </w:r>
    </w:p>
    <w:p w:rsid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. Idiopathique (FA sur « cœur sain »)</w:t>
      </w:r>
    </w:p>
    <w:p w:rsidR="00B4073B" w:rsidRPr="00291BA0" w:rsidRDefault="00291BA0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291BA0">
        <w:rPr>
          <w:rFonts w:ascii="Times New Roman" w:hAnsi="Times New Roman" w:cs="Times New Roman"/>
          <w:b/>
          <w:bCs/>
          <w:sz w:val="24"/>
          <w:szCs w:val="24"/>
        </w:rPr>
        <w:t>Stratification du risque thromboembolique :</w:t>
      </w:r>
      <w:r w:rsidRPr="00291BA0">
        <w:rPr>
          <w:rFonts w:ascii="Times New Roman" w:hAnsi="Times New Roman" w:cs="Times New Roman"/>
          <w:bCs/>
          <w:sz w:val="24"/>
          <w:szCs w:val="24"/>
        </w:rPr>
        <w:t>elle se fait à partir du score de CHADS VASC2(voir tableau)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/>
          <w:bCs/>
          <w:sz w:val="24"/>
          <w:szCs w:val="24"/>
        </w:rPr>
        <w:t>Traitement:</w:t>
      </w:r>
      <w:r w:rsidR="00B40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073B" w:rsidRPr="00B4073B">
        <w:rPr>
          <w:rFonts w:ascii="Times New Roman" w:hAnsi="Times New Roman" w:cs="Times New Roman"/>
          <w:bCs/>
          <w:sz w:val="24"/>
          <w:szCs w:val="24"/>
        </w:rPr>
        <w:t>il a</w:t>
      </w:r>
      <w:r w:rsidR="00B4073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6237B">
        <w:rPr>
          <w:rFonts w:ascii="Times New Roman" w:hAnsi="Times New Roman" w:cs="Times New Roman"/>
          <w:bCs/>
          <w:sz w:val="24"/>
          <w:szCs w:val="24"/>
        </w:rPr>
        <w:t>3 objectifs</w:t>
      </w:r>
      <w:r w:rsidR="00B4073B">
        <w:rPr>
          <w:rFonts w:ascii="Times New Roman" w:hAnsi="Times New Roman" w:cs="Times New Roman"/>
          <w:bCs/>
          <w:sz w:val="24"/>
          <w:szCs w:val="24"/>
        </w:rPr>
        <w:t> :</w:t>
      </w:r>
    </w:p>
    <w:p w:rsidR="00E6237B" w:rsidRPr="00291BA0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lastRenderedPageBreak/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 xml:space="preserve">. Prévenir les complications </w:t>
      </w:r>
      <w:r w:rsidR="004C7C81" w:rsidRPr="00E6237B">
        <w:rPr>
          <w:rFonts w:ascii="Times New Roman" w:hAnsi="Times New Roman" w:cs="Times New Roman"/>
          <w:bCs/>
          <w:sz w:val="24"/>
          <w:szCs w:val="24"/>
        </w:rPr>
        <w:t>thromboemboliques</w:t>
      </w:r>
      <w:r w:rsidRPr="00E6237B">
        <w:rPr>
          <w:rFonts w:ascii="Times New Roman" w:hAnsi="Times New Roman" w:cs="Times New Roman"/>
          <w:bCs/>
          <w:sz w:val="24"/>
          <w:szCs w:val="24"/>
        </w:rPr>
        <w:t xml:space="preserve">  (AVK pour INR 2-3</w:t>
      </w:r>
      <w:r w:rsidR="00291BA0">
        <w:rPr>
          <w:rFonts w:ascii="Times New Roman" w:hAnsi="Times New Roman" w:cs="Times New Roman"/>
          <w:bCs/>
          <w:sz w:val="24"/>
          <w:szCs w:val="24"/>
        </w:rPr>
        <w:t xml:space="preserve"> si  le score de CHADS VASC </w:t>
      </w:r>
      <w:r w:rsidR="00291BA0">
        <w:rPr>
          <w:rFonts w:ascii="Times New Roman" w:hAnsi="Times New Roman" w:cs="Times New Roman"/>
          <w:bCs/>
          <w:szCs w:val="24"/>
        </w:rPr>
        <w:t>&gt;2)</w:t>
      </w:r>
    </w:p>
    <w:p w:rsidR="00E6237B" w:rsidRPr="00E6237B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Ralentir la cadence ventriculaire (Digitalique, B-, Vérapamil)</w:t>
      </w:r>
    </w:p>
    <w:p w:rsidR="00253117" w:rsidRPr="00253117" w:rsidRDefault="00E6237B" w:rsidP="00E6237B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  <w:r w:rsidRPr="00E6237B">
        <w:rPr>
          <w:rFonts w:ascii="Times New Roman" w:hAnsi="Times New Roman" w:cs="Times New Roman"/>
          <w:bCs/>
          <w:sz w:val="24"/>
          <w:szCs w:val="24"/>
        </w:rPr>
        <w:tab/>
      </w:r>
      <w:r w:rsidRPr="00E6237B">
        <w:rPr>
          <w:rFonts w:ascii="Times New Roman" w:hAnsi="Times New Roman" w:cs="Times New Roman"/>
          <w:bCs/>
          <w:sz w:val="24"/>
          <w:szCs w:val="24"/>
        </w:rPr>
        <w:tab/>
        <w:t>. Tenter de restaurer le rythme sinusal (AA, CEE, Radiofréquence</w:t>
      </w:r>
      <w:r w:rsidR="00291BA0">
        <w:rPr>
          <w:rFonts w:ascii="Times New Roman" w:hAnsi="Times New Roman" w:cs="Times New Roman"/>
          <w:bCs/>
          <w:sz w:val="24"/>
          <w:szCs w:val="24"/>
        </w:rPr>
        <w:t>)</w:t>
      </w:r>
    </w:p>
    <w:p w:rsidR="00E13AA2" w:rsidRPr="00253117" w:rsidRDefault="00E13AA2" w:rsidP="00253117">
      <w:pPr>
        <w:spacing w:after="0" w:line="240" w:lineRule="auto"/>
        <w:ind w:left="-426"/>
        <w:rPr>
          <w:rFonts w:ascii="Times New Roman" w:hAnsi="Times New Roman" w:cs="Times New Roman"/>
          <w:bCs/>
          <w:sz w:val="24"/>
          <w:szCs w:val="24"/>
        </w:rPr>
      </w:pPr>
    </w:p>
    <w:p w:rsidR="00B4073B" w:rsidRPr="005001FC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5001FC">
        <w:rPr>
          <w:rFonts w:ascii="Times New Roman" w:hAnsi="Times New Roman" w:cs="Times New Roman"/>
          <w:b/>
          <w:bCs/>
          <w:sz w:val="28"/>
          <w:szCs w:val="28"/>
        </w:rPr>
        <w:t>5-Tachycardie jonctionnelle (Maladie de Bouveret) :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C’est un  </w:t>
      </w:r>
      <w:r w:rsidRPr="00B4073B">
        <w:rPr>
          <w:rFonts w:ascii="Times New Roman" w:hAnsi="Times New Roman" w:cs="Times New Roman"/>
          <w:sz w:val="24"/>
          <w:szCs w:val="24"/>
        </w:rPr>
        <w:t xml:space="preserve">Trouble du rythme fréquent (sujet jeune le plus souvent), </w:t>
      </w:r>
      <w:r>
        <w:rPr>
          <w:rFonts w:ascii="Times New Roman" w:hAnsi="Times New Roman" w:cs="Times New Roman"/>
          <w:sz w:val="24"/>
          <w:szCs w:val="24"/>
        </w:rPr>
        <w:t xml:space="preserve"> elle évolue </w:t>
      </w:r>
      <w:r w:rsidRPr="00B4073B">
        <w:rPr>
          <w:rFonts w:ascii="Times New Roman" w:hAnsi="Times New Roman" w:cs="Times New Roman"/>
          <w:sz w:val="24"/>
          <w:szCs w:val="24"/>
        </w:rPr>
        <w:t>exclusivement sur un mode paroxystique</w:t>
      </w:r>
    </w:p>
    <w:p w:rsid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Clinique:</w:t>
      </w:r>
      <w:r w:rsidRPr="00B4073B">
        <w:rPr>
          <w:rFonts w:ascii="Times New Roman" w:hAnsi="Times New Roman" w:cs="Times New Roman"/>
          <w:sz w:val="24"/>
          <w:szCs w:val="24"/>
        </w:rPr>
        <w:t xml:space="preserve"> tachycardies volontiers récidivantes, régulières, à début et arrêt brutal (parfois crise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Pr="00B40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B4073B">
        <w:rPr>
          <w:rFonts w:ascii="Times New Roman" w:hAnsi="Times New Roman" w:cs="Times New Roman"/>
          <w:sz w:val="24"/>
          <w:szCs w:val="24"/>
        </w:rPr>
        <w:t xml:space="preserve">polyurique), de durée variable. 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ECG:</w:t>
      </w:r>
      <w:r w:rsidRPr="00B4073B">
        <w:rPr>
          <w:rFonts w:ascii="Times New Roman" w:hAnsi="Times New Roman" w:cs="Times New Roman"/>
          <w:sz w:val="24"/>
          <w:szCs w:val="24"/>
        </w:rPr>
        <w:t xml:space="preserve"> . tachycardie régulière, plutôt rapide (150 à 220 bpm), à QRS fins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  <w:t xml:space="preserve">     . ondes P soit invisibles (masquées par QRS), soit rétrogrades </w:t>
      </w:r>
      <w:r w:rsidRPr="00B4073B">
        <w:rPr>
          <w:rFonts w:ascii="Times New Roman" w:hAnsi="Times New Roman" w:cs="Times New Roman"/>
          <w:sz w:val="24"/>
          <w:szCs w:val="24"/>
        </w:rPr>
        <w:tab/>
        <w:t>(négatives en D2, D3)</w:t>
      </w:r>
    </w:p>
    <w:p w:rsidR="00E13AA2" w:rsidRDefault="00E13AA2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b/>
          <w:bCs/>
          <w:sz w:val="28"/>
          <w:szCs w:val="28"/>
        </w:rPr>
      </w:pPr>
      <w:r w:rsidRPr="005001FC">
        <w:rPr>
          <w:rFonts w:ascii="Times New Roman" w:hAnsi="Times New Roman" w:cs="Times New Roman"/>
          <w:b/>
          <w:bCs/>
          <w:sz w:val="28"/>
          <w:szCs w:val="28"/>
        </w:rPr>
        <w:t>6-Les extrasystoles ventriculaires :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>Très fréquent, très souvent asymptomatique, souvent béni</w:t>
      </w:r>
      <w:r>
        <w:rPr>
          <w:rFonts w:ascii="Times New Roman" w:hAnsi="Times New Roman" w:cs="Times New Roman"/>
          <w:sz w:val="24"/>
          <w:szCs w:val="24"/>
        </w:rPr>
        <w:t>g</w:t>
      </w:r>
      <w:r w:rsidRPr="00B4073B">
        <w:rPr>
          <w:rFonts w:ascii="Times New Roman" w:hAnsi="Times New Roman" w:cs="Times New Roman"/>
          <w:sz w:val="24"/>
          <w:szCs w:val="24"/>
        </w:rPr>
        <w:t>n</w:t>
      </w:r>
      <w:r>
        <w:rPr>
          <w:rFonts w:ascii="Times New Roman" w:hAnsi="Times New Roman" w:cs="Times New Roman"/>
          <w:sz w:val="24"/>
          <w:szCs w:val="24"/>
        </w:rPr>
        <w:t>es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Etiologies:</w:t>
      </w:r>
      <w:r w:rsidRPr="00B4073B">
        <w:rPr>
          <w:rFonts w:ascii="Times New Roman" w:hAnsi="Times New Roman" w:cs="Times New Roman"/>
          <w:sz w:val="24"/>
          <w:szCs w:val="24"/>
        </w:rPr>
        <w:tab/>
        <w:t>. ESV sur cœur sain, habituellem</w:t>
      </w:r>
      <w:r w:rsidR="005F5496">
        <w:rPr>
          <w:rFonts w:ascii="Times New Roman" w:hAnsi="Times New Roman" w:cs="Times New Roman"/>
          <w:sz w:val="24"/>
          <w:szCs w:val="24"/>
        </w:rPr>
        <w:t>e</w:t>
      </w:r>
      <w:r w:rsidRPr="00B4073B">
        <w:rPr>
          <w:rFonts w:ascii="Times New Roman" w:hAnsi="Times New Roman" w:cs="Times New Roman"/>
          <w:sz w:val="24"/>
          <w:szCs w:val="24"/>
        </w:rPr>
        <w:t>nt bénigne</w:t>
      </w:r>
    </w:p>
    <w:p w:rsid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  <w:t>. ESV sur cœur pathologique (cardiopathie dilatée, ischémique, hypertrophique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40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B4073B">
        <w:rPr>
          <w:rFonts w:ascii="Times New Roman" w:hAnsi="Times New Roman" w:cs="Times New Roman"/>
          <w:sz w:val="24"/>
          <w:szCs w:val="24"/>
        </w:rPr>
        <w:t>obstructive ou non, arythmogène du VD)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  <w:t xml:space="preserve"> ESV à la phase aigüe de l’IDM (risque TV ou FV)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Diagnostique:</w:t>
      </w:r>
      <w:r w:rsidRPr="00B4073B">
        <w:rPr>
          <w:rFonts w:ascii="Times New Roman" w:hAnsi="Times New Roman" w:cs="Times New Roman"/>
          <w:sz w:val="24"/>
          <w:szCs w:val="24"/>
        </w:rPr>
        <w:t>. palpitations, « ratés »,</w:t>
      </w:r>
      <w:r w:rsidR="00291BA0">
        <w:rPr>
          <w:rFonts w:ascii="Times New Roman" w:hAnsi="Times New Roman" w:cs="Times New Roman"/>
          <w:sz w:val="24"/>
          <w:szCs w:val="24"/>
        </w:rPr>
        <w:t xml:space="preserve"> parfois elles sont</w:t>
      </w:r>
      <w:r w:rsidRPr="00B4073B">
        <w:rPr>
          <w:rFonts w:ascii="Times New Roman" w:hAnsi="Times New Roman" w:cs="Times New Roman"/>
          <w:sz w:val="24"/>
          <w:szCs w:val="24"/>
        </w:rPr>
        <w:t xml:space="preserve"> asymptomatique</w:t>
      </w:r>
      <w:r w:rsidR="00291BA0">
        <w:rPr>
          <w:rFonts w:ascii="Times New Roman" w:hAnsi="Times New Roman" w:cs="Times New Roman"/>
          <w:sz w:val="24"/>
          <w:szCs w:val="24"/>
        </w:rPr>
        <w:t>s.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  <w:t>. ECG: QRS prématuré, large, non précédé d’une onde P</w:t>
      </w:r>
    </w:p>
    <w:p w:rsid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Traitement:</w:t>
      </w:r>
      <w:r w:rsidRPr="00B4073B">
        <w:rPr>
          <w:rFonts w:ascii="Times New Roman" w:hAnsi="Times New Roman" w:cs="Times New Roman"/>
          <w:sz w:val="24"/>
          <w:szCs w:val="24"/>
        </w:rPr>
        <w:t xml:space="preserve"> si potentiellement maligne alors B</w:t>
      </w:r>
      <w:r w:rsidR="00C836BD">
        <w:rPr>
          <w:rFonts w:ascii="Times New Roman" w:hAnsi="Times New Roman" w:cs="Times New Roman"/>
          <w:sz w:val="24"/>
          <w:szCs w:val="24"/>
        </w:rPr>
        <w:t>etabloquants</w:t>
      </w:r>
      <w:r w:rsidRPr="00B4073B">
        <w:rPr>
          <w:rFonts w:ascii="Times New Roman" w:hAnsi="Times New Roman" w:cs="Times New Roman"/>
          <w:sz w:val="24"/>
          <w:szCs w:val="24"/>
        </w:rPr>
        <w:t xml:space="preserve"> et/ou amiodarone selon </w:t>
      </w:r>
      <w:r w:rsidRPr="00B4073B">
        <w:rPr>
          <w:rFonts w:ascii="Times New Roman" w:hAnsi="Times New Roman" w:cs="Times New Roman"/>
          <w:sz w:val="24"/>
          <w:szCs w:val="24"/>
        </w:rPr>
        <w:tab/>
        <w:t>cardiopathie</w:t>
      </w:r>
      <w:r w:rsidR="00C836BD">
        <w:rPr>
          <w:rFonts w:ascii="Times New Roman" w:hAnsi="Times New Roman" w:cs="Times New Roman"/>
          <w:sz w:val="24"/>
          <w:szCs w:val="24"/>
        </w:rPr>
        <w:t>.</w:t>
      </w:r>
    </w:p>
    <w:p w:rsidR="00C836BD" w:rsidRPr="00B4073B" w:rsidRDefault="00C836BD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001FC">
        <w:rPr>
          <w:rFonts w:ascii="Times New Roman" w:hAnsi="Times New Roman" w:cs="Times New Roman"/>
          <w:b/>
          <w:bCs/>
          <w:sz w:val="28"/>
          <w:szCs w:val="28"/>
        </w:rPr>
        <w:t>7-Les tachycardies ventriculaires</w:t>
      </w:r>
      <w:r w:rsidRPr="00B4073B">
        <w:rPr>
          <w:rFonts w:ascii="Times New Roman" w:hAnsi="Times New Roman" w:cs="Times New Roman"/>
          <w:sz w:val="28"/>
          <w:szCs w:val="28"/>
        </w:rPr>
        <w:t> :</w:t>
      </w:r>
    </w:p>
    <w:p w:rsidR="00B4073B" w:rsidRPr="00B4073B" w:rsidRDefault="00CA484F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C’est une u</w:t>
      </w:r>
      <w:r w:rsidR="00B4073B" w:rsidRPr="00B4073B">
        <w:rPr>
          <w:rFonts w:ascii="Times New Roman" w:hAnsi="Times New Roman" w:cs="Times New Roman"/>
          <w:sz w:val="24"/>
          <w:szCs w:val="24"/>
        </w:rPr>
        <w:t>rgence thérapeutique (en dehors des tachycardies bénignes sur cœur sain)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Mécanismes:</w:t>
      </w:r>
      <w:r w:rsidRPr="00B4073B">
        <w:rPr>
          <w:rFonts w:ascii="Times New Roman" w:hAnsi="Times New Roman" w:cs="Times New Roman"/>
          <w:sz w:val="24"/>
          <w:szCs w:val="24"/>
        </w:rPr>
        <w:t xml:space="preserve"> soit réentrée (couplage fixe avec QRS précédent)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  <w:t>. soit hyper-automatisme (pas de lien avec QRS précédent)</w:t>
      </w:r>
    </w:p>
    <w:p w:rsidR="00C836BD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Etiologies:</w:t>
      </w:r>
      <w:r w:rsidRPr="00B4073B">
        <w:rPr>
          <w:rFonts w:ascii="Times New Roman" w:hAnsi="Times New Roman" w:cs="Times New Roman"/>
          <w:sz w:val="24"/>
          <w:szCs w:val="24"/>
        </w:rPr>
        <w:t xml:space="preserve"> </w:t>
      </w:r>
      <w:r w:rsidR="00C836BD">
        <w:rPr>
          <w:rFonts w:ascii="Times New Roman" w:hAnsi="Times New Roman" w:cs="Times New Roman"/>
          <w:sz w:val="24"/>
          <w:szCs w:val="24"/>
        </w:rPr>
        <w:t>peuvent être les mêmes que celles des</w:t>
      </w:r>
      <w:r w:rsidRPr="00B4073B">
        <w:rPr>
          <w:rFonts w:ascii="Times New Roman" w:hAnsi="Times New Roman" w:cs="Times New Roman"/>
          <w:sz w:val="24"/>
          <w:szCs w:val="24"/>
        </w:rPr>
        <w:t xml:space="preserve"> ESV, mais plus fréquente sur cardiopathie</w:t>
      </w:r>
    </w:p>
    <w:p w:rsidR="00B4073B" w:rsidRPr="00B4073B" w:rsidRDefault="00C836BD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</w:t>
      </w:r>
      <w:r w:rsidR="00B4073B" w:rsidRPr="00B4073B">
        <w:rPr>
          <w:rFonts w:ascii="Times New Roman" w:hAnsi="Times New Roman" w:cs="Times New Roman"/>
          <w:sz w:val="24"/>
          <w:szCs w:val="24"/>
        </w:rPr>
        <w:t xml:space="preserve"> ischémique</w:t>
      </w:r>
    </w:p>
    <w:p w:rsidR="00CA484F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Diagnostique:</w:t>
      </w:r>
      <w:r w:rsidRPr="00B4073B">
        <w:rPr>
          <w:rFonts w:ascii="Times New Roman" w:hAnsi="Times New Roman" w:cs="Times New Roman"/>
          <w:sz w:val="24"/>
          <w:szCs w:val="24"/>
        </w:rPr>
        <w:t xml:space="preserve"> Tachycardie régulière, début brutal, mal tolérée (lipothymie, 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</w:r>
      <w:r w:rsidR="00CA484F">
        <w:rPr>
          <w:rFonts w:ascii="Times New Roman" w:hAnsi="Times New Roman" w:cs="Times New Roman"/>
          <w:sz w:val="24"/>
          <w:szCs w:val="24"/>
        </w:rPr>
        <w:t xml:space="preserve">     </w:t>
      </w:r>
      <w:r w:rsidRPr="00B4073B">
        <w:rPr>
          <w:rFonts w:ascii="Times New Roman" w:hAnsi="Times New Roman" w:cs="Times New Roman"/>
          <w:sz w:val="24"/>
          <w:szCs w:val="24"/>
        </w:rPr>
        <w:t>syncope, insuffisance cardiaque, collapsus)</w:t>
      </w:r>
    </w:p>
    <w:p w:rsidR="00C836BD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 xml:space="preserve"> </w:t>
      </w:r>
      <w:r w:rsidRPr="00CA484F">
        <w:rPr>
          <w:rFonts w:ascii="Times New Roman" w:hAnsi="Times New Roman" w:cs="Times New Roman"/>
          <w:b/>
          <w:sz w:val="24"/>
          <w:szCs w:val="24"/>
        </w:rPr>
        <w:t>ECG</w:t>
      </w:r>
      <w:r w:rsidRPr="00B4073B">
        <w:rPr>
          <w:rFonts w:ascii="Times New Roman" w:hAnsi="Times New Roman" w:cs="Times New Roman"/>
          <w:sz w:val="24"/>
          <w:szCs w:val="24"/>
        </w:rPr>
        <w:t>: tachycardie régulière à QRS larges avec dissociation</w:t>
      </w:r>
      <w:r w:rsidR="00CA484F">
        <w:rPr>
          <w:rFonts w:ascii="Times New Roman" w:hAnsi="Times New Roman" w:cs="Times New Roman"/>
          <w:sz w:val="24"/>
          <w:szCs w:val="24"/>
        </w:rPr>
        <w:t xml:space="preserve"> </w:t>
      </w:r>
      <w:r w:rsidRPr="00B4073B">
        <w:rPr>
          <w:rFonts w:ascii="Times New Roman" w:hAnsi="Times New Roman" w:cs="Times New Roman"/>
          <w:sz w:val="24"/>
          <w:szCs w:val="24"/>
        </w:rPr>
        <w:t>auriculo-ventriculaire (QRS &gt; ondes</w:t>
      </w:r>
    </w:p>
    <w:p w:rsidR="00B4073B" w:rsidRPr="00B4073B" w:rsidRDefault="00C836BD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B4073B" w:rsidRPr="00B4073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4073B" w:rsidRPr="00B4073B">
        <w:rPr>
          <w:rFonts w:ascii="Times New Roman" w:hAnsi="Times New Roman" w:cs="Times New Roman"/>
          <w:sz w:val="24"/>
          <w:szCs w:val="24"/>
        </w:rPr>
        <w:t>P) Insensibles aux manœuvres vagales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</w:r>
    </w:p>
    <w:p w:rsidR="00C836BD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>Complications:</w:t>
      </w:r>
      <w:r w:rsidRPr="00B4073B">
        <w:rPr>
          <w:rFonts w:ascii="Times New Roman" w:hAnsi="Times New Roman" w:cs="Times New Roman"/>
          <w:sz w:val="24"/>
          <w:szCs w:val="24"/>
        </w:rPr>
        <w:t xml:space="preserve"> défaillance cardiaque aigüe (collapsus, syncope, lipothymie),</w:t>
      </w:r>
    </w:p>
    <w:p w:rsidR="00B4073B" w:rsidRPr="00B4073B" w:rsidRDefault="00C836BD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B4073B" w:rsidRPr="00B4073B">
        <w:rPr>
          <w:rFonts w:ascii="Times New Roman" w:hAnsi="Times New Roman" w:cs="Times New Roman"/>
          <w:sz w:val="24"/>
          <w:szCs w:val="24"/>
        </w:rPr>
        <w:tab/>
      </w:r>
      <w:r w:rsidR="00B4073B" w:rsidRPr="00B4073B">
        <w:rPr>
          <w:rFonts w:ascii="Times New Roman" w:hAnsi="Times New Roman" w:cs="Times New Roman"/>
          <w:sz w:val="24"/>
          <w:szCs w:val="24"/>
        </w:rPr>
        <w:tab/>
        <w:t>dégénérescence en FV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b/>
          <w:bCs/>
          <w:sz w:val="24"/>
          <w:szCs w:val="24"/>
        </w:rPr>
        <w:t xml:space="preserve">Traitement: </w:t>
      </w:r>
      <w:r w:rsidRPr="00B4073B">
        <w:rPr>
          <w:rFonts w:ascii="Times New Roman" w:hAnsi="Times New Roman" w:cs="Times New Roman"/>
          <w:sz w:val="24"/>
          <w:szCs w:val="24"/>
        </w:rPr>
        <w:t>urgence (SAMU), réduction par AA en IV, électrostimulation, CEE</w:t>
      </w:r>
    </w:p>
    <w:p w:rsidR="00B4073B" w:rsidRPr="00B4073B" w:rsidRDefault="00B4073B" w:rsidP="00B4073B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B4073B">
        <w:rPr>
          <w:rFonts w:ascii="Times New Roman" w:hAnsi="Times New Roman" w:cs="Times New Roman"/>
          <w:sz w:val="24"/>
          <w:szCs w:val="24"/>
        </w:rPr>
        <w:tab/>
      </w:r>
      <w:r w:rsidRPr="00B4073B">
        <w:rPr>
          <w:rFonts w:ascii="Times New Roman" w:hAnsi="Times New Roman" w:cs="Times New Roman"/>
          <w:sz w:val="24"/>
          <w:szCs w:val="24"/>
        </w:rPr>
        <w:tab/>
        <w:t>prévention des récidives par AA et/ ou défibrillateur automatique implantable</w:t>
      </w:r>
    </w:p>
    <w:p w:rsidR="00B4073B" w:rsidRDefault="00B4073B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8"/>
          <w:szCs w:val="28"/>
        </w:rPr>
      </w:pPr>
      <w:r w:rsidRPr="005001FC">
        <w:rPr>
          <w:rFonts w:ascii="Times New Roman" w:hAnsi="Times New Roman" w:cs="Times New Roman"/>
          <w:b/>
          <w:bCs/>
          <w:sz w:val="28"/>
          <w:szCs w:val="28"/>
        </w:rPr>
        <w:t>8-La fibrillation ventriculaire</w:t>
      </w:r>
      <w:r w:rsidRPr="00CA484F">
        <w:rPr>
          <w:rFonts w:ascii="Times New Roman" w:hAnsi="Times New Roman" w:cs="Times New Roman"/>
          <w:sz w:val="28"/>
          <w:szCs w:val="28"/>
        </w:rPr>
        <w:t> :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sz w:val="24"/>
          <w:szCs w:val="24"/>
        </w:rPr>
        <w:t>Entraîne un arrêt cardio-circulatoire (urgence absolue)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b/>
          <w:sz w:val="24"/>
          <w:szCs w:val="24"/>
        </w:rPr>
        <w:t>Etiologies</w:t>
      </w:r>
      <w:r w:rsidRPr="00CA484F">
        <w:rPr>
          <w:rFonts w:ascii="Times New Roman" w:hAnsi="Times New Roman" w:cs="Times New Roman"/>
          <w:sz w:val="24"/>
          <w:szCs w:val="24"/>
        </w:rPr>
        <w:t xml:space="preserve"> identiques aux ESV et TV mais au premier rang: IDM </w:t>
      </w:r>
      <w:r w:rsidR="005F5496" w:rsidRPr="00CA484F">
        <w:rPr>
          <w:rFonts w:ascii="Times New Roman" w:hAnsi="Times New Roman" w:cs="Times New Roman"/>
          <w:sz w:val="24"/>
          <w:szCs w:val="24"/>
        </w:rPr>
        <w:t>aigu</w:t>
      </w:r>
      <w:r w:rsidRPr="00CA484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b/>
          <w:bCs/>
          <w:sz w:val="24"/>
          <w:szCs w:val="24"/>
        </w:rPr>
        <w:t>Diagnostic:</w:t>
      </w:r>
      <w:r w:rsidRPr="00CA484F">
        <w:rPr>
          <w:rFonts w:ascii="Times New Roman" w:hAnsi="Times New Roman" w:cs="Times New Roman"/>
          <w:sz w:val="24"/>
          <w:szCs w:val="24"/>
        </w:rPr>
        <w:t>. état de mort apparente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b/>
          <w:sz w:val="24"/>
          <w:szCs w:val="24"/>
        </w:rPr>
        <w:t>ECG</w:t>
      </w:r>
      <w:r w:rsidRPr="00CA484F">
        <w:rPr>
          <w:rFonts w:ascii="Times New Roman" w:hAnsi="Times New Roman" w:cs="Times New Roman"/>
          <w:sz w:val="24"/>
          <w:szCs w:val="24"/>
        </w:rPr>
        <w:t xml:space="preserve"> avec activité ventriculaire anarchique et irrégulière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b/>
          <w:bCs/>
          <w:sz w:val="24"/>
          <w:szCs w:val="24"/>
        </w:rPr>
        <w:t>Traitement:</w:t>
      </w:r>
      <w:r w:rsidRPr="00CA484F">
        <w:rPr>
          <w:rFonts w:ascii="Times New Roman" w:hAnsi="Times New Roman" w:cs="Times New Roman"/>
          <w:sz w:val="24"/>
          <w:szCs w:val="24"/>
        </w:rPr>
        <w:t>. manœuvres de réanimation conventionnelles</w:t>
      </w:r>
      <w:r w:rsidR="00C836BD">
        <w:rPr>
          <w:rFonts w:ascii="Times New Roman" w:hAnsi="Times New Roman" w:cs="Times New Roman"/>
          <w:sz w:val="24"/>
          <w:szCs w:val="24"/>
        </w:rPr>
        <w:t xml:space="preserve">, </w:t>
      </w:r>
      <w:r w:rsidRPr="00CA484F">
        <w:rPr>
          <w:rFonts w:ascii="Times New Roman" w:hAnsi="Times New Roman" w:cs="Times New Roman"/>
          <w:sz w:val="24"/>
          <w:szCs w:val="24"/>
        </w:rPr>
        <w:t>un seul traitement pour réduire une FV: CEE</w:t>
      </w:r>
    </w:p>
    <w:p w:rsidR="00CA484F" w:rsidRPr="00CA484F" w:rsidRDefault="00CA484F" w:rsidP="00CA484F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CA484F">
        <w:rPr>
          <w:rFonts w:ascii="Times New Roman" w:hAnsi="Times New Roman" w:cs="Times New Roman"/>
          <w:sz w:val="24"/>
          <w:szCs w:val="24"/>
        </w:rPr>
        <w:tab/>
      </w:r>
      <w:r w:rsidRPr="00CA484F">
        <w:rPr>
          <w:rFonts w:ascii="Times New Roman" w:hAnsi="Times New Roman" w:cs="Times New Roman"/>
          <w:sz w:val="24"/>
          <w:szCs w:val="24"/>
        </w:rPr>
        <w:tab/>
      </w:r>
    </w:p>
    <w:p w:rsidR="00C836BD" w:rsidRDefault="00C836BD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C836BD" w:rsidRDefault="00C836BD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C836BD" w:rsidRDefault="00C836BD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C836BD" w:rsidRDefault="00CC25C4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-891540</wp:posOffset>
            </wp:positionH>
            <wp:positionV relativeFrom="margin">
              <wp:posOffset>-570230</wp:posOffset>
            </wp:positionV>
            <wp:extent cx="4105910" cy="2658110"/>
            <wp:effectExtent l="19050" t="0" r="8890" b="0"/>
            <wp:wrapSquare wrapText="bothSides"/>
            <wp:docPr id="3" name="Image 2" descr="flutter auric_co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4" descr="flutter auric_co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16F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3340100</wp:posOffset>
            </wp:positionH>
            <wp:positionV relativeFrom="margin">
              <wp:posOffset>-177165</wp:posOffset>
            </wp:positionV>
            <wp:extent cx="3249930" cy="2336165"/>
            <wp:effectExtent l="19050" t="0" r="7620" b="0"/>
            <wp:wrapSquare wrapText="bothSides"/>
            <wp:docPr id="5" name="Image 5" descr="FA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3" descr="FA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2336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BD" w:rsidRDefault="00FA79CB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3087370</wp:posOffset>
            </wp:positionH>
            <wp:positionV relativeFrom="margin">
              <wp:posOffset>2715895</wp:posOffset>
            </wp:positionV>
            <wp:extent cx="3415030" cy="2125980"/>
            <wp:effectExtent l="19050" t="0" r="0" b="0"/>
            <wp:wrapSquare wrapText="bothSides"/>
            <wp:docPr id="7" name="Image 7" descr="TV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1" name="Picture 4" descr="TV 24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03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AFF">
        <w:rPr>
          <w:rFonts w:ascii="Times New Roman" w:hAnsi="Times New Roman" w:cs="Times New Roman"/>
          <w:sz w:val="24"/>
          <w:szCs w:val="24"/>
        </w:rPr>
        <w:t xml:space="preserve">                  Flutter atrial                                                                                        Fibrillation atriale</w:t>
      </w:r>
    </w:p>
    <w:p w:rsidR="00C836BD" w:rsidRDefault="00172AFF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-891540</wp:posOffset>
            </wp:positionH>
            <wp:positionV relativeFrom="margin">
              <wp:posOffset>2630170</wp:posOffset>
            </wp:positionV>
            <wp:extent cx="3638550" cy="2211070"/>
            <wp:effectExtent l="19050" t="0" r="0" b="0"/>
            <wp:wrapSquare wrapText="bothSides"/>
            <wp:docPr id="6" name="Image 6" descr="Numériser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5" descr="Numériser00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36BD" w:rsidRDefault="00C836BD" w:rsidP="00253117">
      <w:p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</w:p>
    <w:p w:rsidR="00462DF1" w:rsidRDefault="00A50091" w:rsidP="00A50091">
      <w:pPr>
        <w:tabs>
          <w:tab w:val="left" w:pos="93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2861310</wp:posOffset>
            </wp:positionH>
            <wp:positionV relativeFrom="margin">
              <wp:posOffset>5394960</wp:posOffset>
            </wp:positionV>
            <wp:extent cx="3638550" cy="1998345"/>
            <wp:effectExtent l="19050" t="0" r="0" b="0"/>
            <wp:wrapSquare wrapText="bothSides"/>
            <wp:docPr id="9" name="Image 9" descr="BB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BB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2AFF" w:rsidRPr="00172AFF">
        <w:rPr>
          <w:rFonts w:ascii="Times New Roman" w:hAnsi="Times New Roman" w:cs="Times New Roman"/>
          <w:sz w:val="24"/>
          <w:szCs w:val="24"/>
        </w:rPr>
        <w:t>Tachycardie jonctionnelle</w:t>
      </w:r>
      <w:r w:rsidR="00FA79CB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0A2236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Tachycardie ventriculaire</w:t>
      </w:r>
      <w:r w:rsidR="000A2236">
        <w:rPr>
          <w:rFonts w:ascii="Times New Roman" w:hAnsi="Times New Roman" w:cs="Times New Roman"/>
          <w:sz w:val="24"/>
          <w:szCs w:val="24"/>
        </w:rPr>
        <w:t xml:space="preserve">       </w:t>
      </w:r>
      <w:r w:rsidR="00FA79CB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8319FA" w:rsidRDefault="00462DF1" w:rsidP="0046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-815340</wp:posOffset>
            </wp:positionH>
            <wp:positionV relativeFrom="margin">
              <wp:posOffset>5394325</wp:posOffset>
            </wp:positionV>
            <wp:extent cx="3468370" cy="1998345"/>
            <wp:effectExtent l="19050" t="0" r="0" b="0"/>
            <wp:wrapSquare wrapText="bothSides"/>
            <wp:docPr id="8" name="Image 8" descr="esv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 descr="es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370" cy="19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19F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F1" w:rsidRPr="00462DF1" w:rsidRDefault="00A50091" w:rsidP="0046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Extrasystole ventriculaire </w:t>
      </w:r>
      <w:r w:rsidR="008319FA">
        <w:rPr>
          <w:rFonts w:ascii="Times New Roman" w:hAnsi="Times New Roman" w:cs="Times New Roman"/>
          <w:sz w:val="24"/>
          <w:szCs w:val="24"/>
        </w:rPr>
        <w:t xml:space="preserve">                                                   Bloc de branche droit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462DF1" w:rsidRPr="00462DF1" w:rsidRDefault="00462DF1" w:rsidP="00462DF1">
      <w:pPr>
        <w:rPr>
          <w:rFonts w:ascii="Times New Roman" w:hAnsi="Times New Roman" w:cs="Times New Roman"/>
          <w:sz w:val="24"/>
          <w:szCs w:val="24"/>
        </w:rPr>
      </w:pPr>
    </w:p>
    <w:p w:rsidR="00462DF1" w:rsidRDefault="00462DF1" w:rsidP="00462DF1">
      <w:pPr>
        <w:rPr>
          <w:rFonts w:ascii="Times New Roman" w:hAnsi="Times New Roman" w:cs="Times New Roman"/>
          <w:sz w:val="24"/>
          <w:szCs w:val="24"/>
        </w:rPr>
      </w:pPr>
    </w:p>
    <w:p w:rsidR="00CA484F" w:rsidRDefault="00CA484F" w:rsidP="00462DF1">
      <w:pPr>
        <w:rPr>
          <w:rFonts w:ascii="Times New Roman" w:hAnsi="Times New Roman" w:cs="Times New Roman"/>
          <w:sz w:val="24"/>
          <w:szCs w:val="24"/>
        </w:rPr>
      </w:pPr>
    </w:p>
    <w:p w:rsidR="006E662E" w:rsidRDefault="006E662E" w:rsidP="0046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-817245</wp:posOffset>
            </wp:positionH>
            <wp:positionV relativeFrom="margin">
              <wp:posOffset>-623570</wp:posOffset>
            </wp:positionV>
            <wp:extent cx="4095750" cy="2349500"/>
            <wp:effectExtent l="19050" t="0" r="0" b="0"/>
            <wp:wrapSquare wrapText="bothSides"/>
            <wp:docPr id="10" name="Image 10" descr="B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58" name="Picture 2" descr="BB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2C15" w:rsidRPr="00162C15">
        <w:rPr>
          <w:rFonts w:ascii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3340100</wp:posOffset>
            </wp:positionH>
            <wp:positionV relativeFrom="margin">
              <wp:posOffset>-623570</wp:posOffset>
            </wp:positionV>
            <wp:extent cx="3276600" cy="2243455"/>
            <wp:effectExtent l="19050" t="0" r="0" b="0"/>
            <wp:wrapSquare wrapText="bothSides"/>
            <wp:docPr id="12" name="Imag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8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2DF1" w:rsidRDefault="006E662E" w:rsidP="00462D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Bloc de branche gauche                                                                          </w:t>
      </w:r>
      <w:r w:rsidR="00162C15">
        <w:rPr>
          <w:rFonts w:ascii="Times New Roman" w:hAnsi="Times New Roman" w:cs="Times New Roman"/>
          <w:sz w:val="24"/>
          <w:szCs w:val="24"/>
        </w:rPr>
        <w:t>Score CHA2DS2VASC</w:t>
      </w:r>
    </w:p>
    <w:p w:rsidR="003705F8" w:rsidRDefault="003705F8" w:rsidP="00462DF1">
      <w:pPr>
        <w:rPr>
          <w:rFonts w:ascii="Times New Roman" w:hAnsi="Times New Roman" w:cs="Times New Roman"/>
          <w:sz w:val="24"/>
          <w:szCs w:val="24"/>
        </w:rPr>
      </w:pPr>
    </w:p>
    <w:p w:rsidR="001A70A4" w:rsidRDefault="00335EB1" w:rsidP="00335EB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C-</w:t>
      </w:r>
      <w:r w:rsidR="003705F8">
        <w:rPr>
          <w:rFonts w:ascii="Arial" w:hAnsi="Arial" w:cs="Arial"/>
          <w:b/>
          <w:bCs/>
          <w:sz w:val="36"/>
          <w:szCs w:val="36"/>
        </w:rPr>
        <w:t xml:space="preserve">LES </w:t>
      </w:r>
      <w:r w:rsidR="001A70A4" w:rsidRPr="001A70A4">
        <w:rPr>
          <w:rFonts w:ascii="Arial" w:hAnsi="Arial" w:cs="Arial"/>
          <w:b/>
          <w:bCs/>
          <w:sz w:val="36"/>
          <w:szCs w:val="36"/>
        </w:rPr>
        <w:t>ANTIARYTHMIQUES</w:t>
      </w:r>
    </w:p>
    <w:p w:rsidR="001A70A4" w:rsidRDefault="001A70A4" w:rsidP="001A70A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:rsidR="001A70A4" w:rsidRDefault="00335EB1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Introduction</w:t>
      </w:r>
    </w:p>
    <w:p w:rsidR="003705F8" w:rsidRPr="00035357" w:rsidRDefault="003705F8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Les anti</w:t>
      </w:r>
      <w:r w:rsidR="00B14DE0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arythmiques sont des substances qui modifient les propriétés électrophysiologiques cardiaques en agissant sur la cinétique trans membranaires des ions 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Au repos les cellules cardiaques sont polarisées du fait des gradient ioniques ; K+ intra cellulaire &gt; K+ extra cellulaire, Na+ intra cellulaire &lt; Na+ extra cellulaire. La différence de potentiel entre le milieu intra et extra cellulaire est de -90 à - 50 mV suivant le type de cellule cardiaque.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L'activité cardiaque électrique puis mécanique est dépendante des variations de concentrations</w:t>
      </w:r>
    </w:p>
    <w:p w:rsidR="00D533F8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ioniques de part et d'autre de la membrane cellulaire. Le potentiel d'action correspond à la succession des variations de potentiel secondaires à un stimulus.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335EB1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2.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Classification des anti</w:t>
      </w:r>
      <w:r w:rsidR="0003535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arythmiques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La Classification de Vaughan Williams est la plus utilisée. Elle est constituée de 4 classes en fonction de l'action sur la cinétique trans membranaires des ions ( Na+, K+, Ca++) ou de l'effet sur le système nerveux autonome.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- Classe I ; inhibent le canal sodique entrant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- Classe II ; bêta bloquants, inhibent l'action des catécholamines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- Classe III ; inhibent le canal potassique sortant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- Classe IV ; inhibent le canal calcique lent</w:t>
      </w:r>
    </w:p>
    <w:p w:rsidR="00A8665D" w:rsidRPr="00035357" w:rsidRDefault="00A8665D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335EB1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2.1.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 xml:space="preserve"> Classe I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Mode d'action ; ralentissent l'entrée du Na+ dans les cellules à réponse rapide. Elle est divisée en 3 sous classes ( a, b, c) en fonction de l'effet sur la durée du potentiel d'action (augmentée, diminuée, stable).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70A4" w:rsidRPr="00335EB1" w:rsidRDefault="001A70A4" w:rsidP="00335EB1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335EB1">
        <w:rPr>
          <w:rFonts w:asciiTheme="majorBidi" w:hAnsiTheme="majorBidi" w:cstheme="majorBidi"/>
          <w:b/>
          <w:bCs/>
          <w:sz w:val="24"/>
          <w:szCs w:val="24"/>
        </w:rPr>
        <w:t>Classe Ia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Quinidine et ses dérivés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Principales spécialités commerciales</w:t>
      </w:r>
    </w:p>
    <w:p w:rsidR="001A70A4" w:rsidRPr="00035357" w:rsidRDefault="001A70A4" w:rsidP="0060378A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Cardioquine®, Hydroquininide®, Longacor®,  Sérécor®. A part Rythmodan®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 xml:space="preserve">(activité anticholinergique) 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3705F8">
        <w:rPr>
          <w:rFonts w:asciiTheme="majorBidi" w:hAnsiTheme="majorBidi" w:cstheme="majorBidi"/>
          <w:b/>
          <w:bCs/>
          <w:i/>
          <w:iCs/>
          <w:sz w:val="24"/>
          <w:szCs w:val="24"/>
        </w:rPr>
        <w:lastRenderedPageBreak/>
        <w:t>Indications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Réduction des arythmies auriculaire éventuellement jonctionnelle ou ventriculaire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Prévention des récidives d'arythmies auriculaire ou ventriculaire</w:t>
      </w:r>
    </w:p>
    <w:p w:rsidR="00035357" w:rsidRPr="00035357" w:rsidRDefault="00035357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Précautions d'emplois et effets secondaires</w:t>
      </w:r>
      <w:r w:rsidRPr="00035357">
        <w:rPr>
          <w:rFonts w:asciiTheme="majorBidi" w:hAnsiTheme="majorBidi" w:cstheme="majorBidi"/>
          <w:i/>
          <w:iCs/>
          <w:sz w:val="24"/>
          <w:szCs w:val="24"/>
        </w:rPr>
        <w:t>;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allongent le PR, le QRS, le QT ; surveillance ECG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dépriment la contractilité; contre indication si insuffisance cardiaque pré-existante</w:t>
      </w:r>
    </w:p>
    <w:p w:rsidR="00A8665D" w:rsidRPr="00035357" w:rsidRDefault="00A8665D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</w:p>
    <w:p w:rsidR="001A70A4" w:rsidRPr="00335EB1" w:rsidRDefault="001A70A4" w:rsidP="00335EB1">
      <w:pPr>
        <w:pStyle w:val="Paragraphedeliste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35EB1">
        <w:rPr>
          <w:rFonts w:asciiTheme="majorBidi" w:hAnsiTheme="majorBidi" w:cstheme="majorBidi"/>
          <w:b/>
          <w:bCs/>
          <w:sz w:val="24"/>
          <w:szCs w:val="24"/>
        </w:rPr>
        <w:t>Classe Ib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Sous groupe de la lidocaïne et de ses dérivés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Principales spécialités commerciales</w:t>
      </w:r>
      <w:r w:rsidRPr="00035357">
        <w:rPr>
          <w:rFonts w:asciiTheme="majorBidi" w:hAnsiTheme="majorBidi" w:cstheme="majorBidi"/>
          <w:i/>
          <w:iCs/>
          <w:sz w:val="24"/>
          <w:szCs w:val="24"/>
        </w:rPr>
        <w:t>; Xylocaïne®, Méxitil®, Di-Hydan®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Indications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Réduction des arythmies ventriculaires (phase aïgue d'infarctus)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Prévention des récidives d'arythmies ventriculaires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A70A4" w:rsidRPr="00335EB1" w:rsidRDefault="001A70A4" w:rsidP="00335EB1">
      <w:pPr>
        <w:pStyle w:val="Paragraphedeliste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335EB1">
        <w:rPr>
          <w:rFonts w:asciiTheme="majorBidi" w:hAnsiTheme="majorBidi" w:cstheme="majorBidi"/>
          <w:b/>
          <w:bCs/>
          <w:sz w:val="24"/>
          <w:szCs w:val="24"/>
        </w:rPr>
        <w:t>Classe Ic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Sous groupe le plus récent de la classe I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Principales spécialités commerciales; Rythmol®, Flécaïne®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Indications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Réduction des arythmies auriculaire, des tachycardies avec voie accessoire (réciproque ou TSV),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des arythmies ventriculaires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Prévention des récidives d'arythmies auriculaire, jonctionnelle ou ventriculaire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Précautions d'emplois et effets secondaires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Effets centraux indésirables; sensations vertigineuses, troubles visuels,somnolence, paresthésies,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convulsions ou délire.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Effets digestifs indésirables; gastralgies, nausées, diarrhée ou constipation.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Augmentation des transaminases ou ictère cholestatique</w:t>
      </w:r>
    </w:p>
    <w:p w:rsidR="00A8665D" w:rsidRPr="00035357" w:rsidRDefault="00A8665D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335EB1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2.2.</w:t>
      </w:r>
      <w:r w:rsidR="005001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Classe II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Groupe des bêta-bloquants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Principales spécialités commerciales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Avlocardyl®, Célectol®, Corgard®,Sectral®, Seloken®, Soprol®, Ténormine®, Visken®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Mode d'action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inhibent l'action des catécholamines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impliquées dans la survenue de certaines arythmies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Indications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Ralentissement de la fréquence ventriculaire en cas de TSV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Prévention des récidives d'arythmies jonctionnelle ou ventriculaire (arythmies catécholergiques ou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post IDM)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Précautions d'emplois et effets secondaires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Effets directs; bradycardie excessive, BAV, insuffisance cardiaque, effet rebond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Effets indirects; syndrome de Raynaud, aggravation d'une artériopathie périphérique,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bronchospasme, insomnies ou cauchemars</w:t>
      </w:r>
      <w:r w:rsidR="00A8665D" w:rsidRPr="00035357">
        <w:rPr>
          <w:rFonts w:asciiTheme="majorBidi" w:hAnsiTheme="majorBidi" w:cstheme="majorBidi"/>
          <w:sz w:val="24"/>
          <w:szCs w:val="24"/>
        </w:rPr>
        <w:t>.</w:t>
      </w:r>
    </w:p>
    <w:p w:rsidR="00A8665D" w:rsidRPr="00035357" w:rsidRDefault="00A8665D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335EB1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2.3.</w:t>
      </w:r>
      <w:r w:rsidR="005001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Classe III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Principales spécialités commerciales; Cordarone® , Sotalex® ,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Mode d'action</w:t>
      </w:r>
      <w:r w:rsidR="00A8665D" w:rsidRPr="00035357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inhibition du courant potassique sortant (phase III)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Indication</w:t>
      </w:r>
      <w:r w:rsidRPr="00035357">
        <w:rPr>
          <w:rFonts w:asciiTheme="majorBidi" w:hAnsiTheme="majorBidi" w:cstheme="majorBidi"/>
          <w:b/>
          <w:bCs/>
          <w:sz w:val="24"/>
          <w:szCs w:val="24"/>
        </w:rPr>
        <w:t>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Réduction des arythmies auriculaire et ventriculaire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lastRenderedPageBreak/>
        <w:t>Ralentissement de la fréquence ventriculaire en cas de TSV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Prévention des récidives d'arythmies auriculaire, ventriculaire, éventuellement jonctionnelle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Précautions d'emplois et effets secondaires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i/>
          <w:iCs/>
          <w:sz w:val="24"/>
          <w:szCs w:val="24"/>
        </w:rPr>
        <w:t>Amiodarone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Forte lipophilie, large diffusion tissulaire (tissus adipeux, hépatique, pulmonaire, cardiaque) et très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lente élimination ( demi-vie 28 jours).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 l'ECG; allongement du QT, parfois onde u. Exceptionnelles torsades de pointe.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Fibrose pulmonaire, dysthyroïdie, polynévrites, dépôts cornéens, photosensibilisation.</w:t>
      </w:r>
    </w:p>
    <w:p w:rsidR="00A8665D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Augmentation des transaminases et rares hépatites. Risques de veinites ou thrombophlébites pour la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forme IV</w:t>
      </w:r>
    </w:p>
    <w:p w:rsidR="001A70A4" w:rsidRPr="00035357" w:rsidRDefault="001A70A4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i/>
          <w:iCs/>
          <w:sz w:val="24"/>
          <w:szCs w:val="24"/>
        </w:rPr>
        <w:t>Sotalol</w:t>
      </w:r>
    </w:p>
    <w:p w:rsidR="001A70A4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Effets secondaires des bêta-bloquants et risque de torsades de pointe</w:t>
      </w:r>
    </w:p>
    <w:p w:rsidR="00215939" w:rsidRPr="00035357" w:rsidRDefault="00215939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A70A4" w:rsidRPr="00035357" w:rsidRDefault="00335EB1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2.4.</w:t>
      </w:r>
      <w:r w:rsidR="005001FC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1A70A4" w:rsidRPr="00035357">
        <w:rPr>
          <w:rFonts w:asciiTheme="majorBidi" w:hAnsiTheme="majorBidi" w:cstheme="majorBidi"/>
          <w:b/>
          <w:bCs/>
          <w:sz w:val="24"/>
          <w:szCs w:val="24"/>
        </w:rPr>
        <w:t>Classe IV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Principales spécialités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Tildiem® , Isoptine® ,Cordium®</w:t>
      </w:r>
    </w:p>
    <w:p w:rsidR="001A70A4" w:rsidRPr="00035357" w:rsidRDefault="001A70A4" w:rsidP="001A70A4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035357">
        <w:rPr>
          <w:rFonts w:asciiTheme="majorBidi" w:hAnsiTheme="majorBidi" w:cstheme="majorBidi"/>
          <w:b/>
          <w:bCs/>
          <w:i/>
          <w:iCs/>
          <w:sz w:val="24"/>
          <w:szCs w:val="24"/>
        </w:rPr>
        <w:t>Mode d'action</w:t>
      </w:r>
    </w:p>
    <w:p w:rsidR="008E3472" w:rsidRDefault="001A70A4" w:rsidP="008E34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035357">
        <w:rPr>
          <w:rFonts w:asciiTheme="majorBidi" w:hAnsiTheme="majorBidi" w:cstheme="majorBidi"/>
          <w:sz w:val="24"/>
          <w:szCs w:val="24"/>
        </w:rPr>
        <w:t>inhibition du courant calcique entrant (phase de plateau des cellules à réponse rapide et phase 0 des</w:t>
      </w:r>
      <w:r w:rsidR="00A8665D" w:rsidRPr="00035357">
        <w:rPr>
          <w:rFonts w:asciiTheme="majorBidi" w:hAnsiTheme="majorBidi" w:cstheme="majorBidi"/>
          <w:sz w:val="24"/>
          <w:szCs w:val="24"/>
        </w:rPr>
        <w:t xml:space="preserve"> </w:t>
      </w:r>
      <w:r w:rsidRPr="00035357">
        <w:rPr>
          <w:rFonts w:asciiTheme="majorBidi" w:hAnsiTheme="majorBidi" w:cstheme="majorBidi"/>
          <w:sz w:val="24"/>
          <w:szCs w:val="24"/>
        </w:rPr>
        <w:t>cellules à réponse lente)</w:t>
      </w:r>
    </w:p>
    <w:p w:rsidR="008E3472" w:rsidRPr="008E3472" w:rsidRDefault="008E3472" w:rsidP="008E34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E3472">
        <w:rPr>
          <w:rFonts w:ascii="Arial" w:hAnsi="Arial" w:cs="Arial"/>
          <w:b/>
          <w:bCs/>
          <w:i/>
          <w:iCs/>
          <w:sz w:val="18"/>
          <w:szCs w:val="18"/>
        </w:rPr>
        <w:t xml:space="preserve"> </w:t>
      </w:r>
      <w:r w:rsidRPr="008E3472">
        <w:rPr>
          <w:rFonts w:asciiTheme="majorBidi" w:hAnsiTheme="majorBidi" w:cstheme="majorBidi"/>
          <w:b/>
          <w:bCs/>
          <w:i/>
          <w:iCs/>
          <w:sz w:val="24"/>
          <w:szCs w:val="24"/>
        </w:rPr>
        <w:t>Indications</w:t>
      </w:r>
    </w:p>
    <w:p w:rsidR="008E3472" w:rsidRPr="008E3472" w:rsidRDefault="008E3472" w:rsidP="008E34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E3472">
        <w:rPr>
          <w:rFonts w:asciiTheme="majorBidi" w:hAnsiTheme="majorBidi" w:cstheme="majorBidi"/>
          <w:sz w:val="24"/>
          <w:szCs w:val="24"/>
        </w:rPr>
        <w:t>Réduction des tachycardies par réentrée intra nodale ou préventions des récidives</w:t>
      </w:r>
    </w:p>
    <w:p w:rsidR="008E3472" w:rsidRPr="008E3472" w:rsidRDefault="008E3472" w:rsidP="002159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E3472">
        <w:rPr>
          <w:rFonts w:asciiTheme="majorBidi" w:hAnsiTheme="majorBidi" w:cstheme="majorBidi"/>
          <w:sz w:val="24"/>
          <w:szCs w:val="24"/>
        </w:rPr>
        <w:t>Ralentissement de la fréquence ventriculaire en cas de TSV</w:t>
      </w:r>
      <w:r w:rsidR="00215939">
        <w:rPr>
          <w:rFonts w:asciiTheme="majorBidi" w:hAnsiTheme="majorBidi" w:cstheme="majorBidi"/>
          <w:sz w:val="24"/>
          <w:szCs w:val="24"/>
        </w:rPr>
        <w:t xml:space="preserve">. </w:t>
      </w:r>
      <w:r w:rsidRPr="008E3472">
        <w:rPr>
          <w:rFonts w:asciiTheme="majorBidi" w:hAnsiTheme="majorBidi" w:cstheme="majorBidi"/>
          <w:sz w:val="24"/>
          <w:szCs w:val="24"/>
        </w:rPr>
        <w:t>Réduction des TV idiopathiques du sujet jeune</w:t>
      </w:r>
    </w:p>
    <w:p w:rsidR="008E3472" w:rsidRPr="008E3472" w:rsidRDefault="008E3472" w:rsidP="008E34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i/>
          <w:iCs/>
          <w:sz w:val="24"/>
          <w:szCs w:val="24"/>
        </w:rPr>
      </w:pPr>
      <w:r w:rsidRPr="008E3472">
        <w:rPr>
          <w:rFonts w:asciiTheme="majorBidi" w:hAnsiTheme="majorBidi" w:cstheme="majorBidi"/>
          <w:b/>
          <w:bCs/>
          <w:i/>
          <w:iCs/>
          <w:sz w:val="24"/>
          <w:szCs w:val="24"/>
        </w:rPr>
        <w:t>Précautions d'emplois et effets secondaires</w:t>
      </w:r>
    </w:p>
    <w:p w:rsidR="008E3472" w:rsidRPr="008E3472" w:rsidRDefault="008E3472" w:rsidP="008E347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E3472">
        <w:rPr>
          <w:rFonts w:asciiTheme="majorBidi" w:hAnsiTheme="majorBidi" w:cstheme="majorBidi"/>
          <w:sz w:val="24"/>
          <w:szCs w:val="24"/>
        </w:rPr>
        <w:t>déprime la fonction sinusale et la conduction AV, risque de bloc sino auriculaire ou auriculo</w:t>
      </w:r>
    </w:p>
    <w:p w:rsidR="001A70A4" w:rsidRPr="008E3472" w:rsidRDefault="008E3472" w:rsidP="00215939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  <w:r w:rsidRPr="008E3472">
        <w:rPr>
          <w:rFonts w:asciiTheme="majorBidi" w:hAnsiTheme="majorBidi" w:cstheme="majorBidi"/>
          <w:sz w:val="24"/>
          <w:szCs w:val="24"/>
        </w:rPr>
        <w:t>ventriculaire, action inotrope négative et hypotensive sous vérapamil; céphalées, alopécies, rashs</w:t>
      </w:r>
      <w:r w:rsidR="00215939">
        <w:rPr>
          <w:rFonts w:asciiTheme="majorBidi" w:hAnsiTheme="majorBidi" w:cstheme="majorBidi"/>
          <w:sz w:val="24"/>
          <w:szCs w:val="24"/>
        </w:rPr>
        <w:t xml:space="preserve"> </w:t>
      </w:r>
      <w:r w:rsidRPr="008E3472">
        <w:rPr>
          <w:rFonts w:asciiTheme="majorBidi" w:hAnsiTheme="majorBidi" w:cstheme="majorBidi"/>
          <w:sz w:val="24"/>
          <w:szCs w:val="24"/>
        </w:rPr>
        <w:t>cutanés, constipation sous bépridil; diarrhée, allongement du QT</w:t>
      </w:r>
    </w:p>
    <w:p w:rsidR="008E3472" w:rsidRPr="008E3472" w:rsidRDefault="008E3472" w:rsidP="00A8665D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1A70A4" w:rsidRPr="001A70A4" w:rsidRDefault="001A70A4" w:rsidP="001A70A4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1A70A4" w:rsidRDefault="001A70A4" w:rsidP="001A70A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A70A4" w:rsidRDefault="001A70A4" w:rsidP="001A70A4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A70A4" w:rsidRPr="001A70A4" w:rsidRDefault="001A70A4" w:rsidP="001A70A4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sectPr w:rsidR="001A70A4" w:rsidRPr="001A70A4" w:rsidSect="00692D15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870EA" w:rsidRDefault="00D870EA" w:rsidP="00172AFF">
      <w:pPr>
        <w:spacing w:after="0" w:line="240" w:lineRule="auto"/>
      </w:pPr>
      <w:r>
        <w:separator/>
      </w:r>
    </w:p>
  </w:endnote>
  <w:endnote w:type="continuationSeparator" w:id="1">
    <w:p w:rsidR="00D870EA" w:rsidRDefault="00D870EA" w:rsidP="00172A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029551"/>
      <w:docPartObj>
        <w:docPartGallery w:val="Page Numbers (Bottom of Page)"/>
        <w:docPartUnique/>
      </w:docPartObj>
    </w:sdtPr>
    <w:sdtContent>
      <w:p w:rsidR="00162C15" w:rsidRDefault="00965352">
        <w:pPr>
          <w:pStyle w:val="Pieddepage"/>
          <w:jc w:val="center"/>
        </w:pPr>
        <w:fldSimple w:instr=" PAGE   \* MERGEFORMAT ">
          <w:r w:rsidR="00C07342">
            <w:rPr>
              <w:noProof/>
            </w:rPr>
            <w:t>1</w:t>
          </w:r>
        </w:fldSimple>
      </w:p>
    </w:sdtContent>
  </w:sdt>
  <w:p w:rsidR="00162C15" w:rsidRDefault="00162C15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870EA" w:rsidRDefault="00D870EA" w:rsidP="00172AFF">
      <w:pPr>
        <w:spacing w:after="0" w:line="240" w:lineRule="auto"/>
      </w:pPr>
      <w:r>
        <w:separator/>
      </w:r>
    </w:p>
  </w:footnote>
  <w:footnote w:type="continuationSeparator" w:id="1">
    <w:p w:rsidR="00D870EA" w:rsidRDefault="00D870EA" w:rsidP="00172A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E09" w:rsidRPr="005F2E09" w:rsidRDefault="005F2E09">
    <w:pPr>
      <w:pStyle w:val="En-tte"/>
      <w:rPr>
        <w:i/>
      </w:rPr>
    </w:pPr>
    <w:r w:rsidRPr="005F2E09">
      <w:rPr>
        <w:i/>
      </w:rPr>
      <w:t>Enseignement gradué                                                                                                          Dr Soufi</w:t>
    </w:r>
    <w:r>
      <w:rPr>
        <w:i/>
      </w:rPr>
      <w:t xml:space="preserve"> </w:t>
    </w:r>
    <w:r w:rsidRPr="005F2E09">
      <w:rPr>
        <w:i/>
      </w:rPr>
      <w:t>-</w:t>
    </w:r>
    <w:r>
      <w:rPr>
        <w:i/>
      </w:rPr>
      <w:t xml:space="preserve"> T</w:t>
    </w:r>
    <w:r w:rsidRPr="005F2E09">
      <w:rPr>
        <w:i/>
      </w:rPr>
      <w:t>aleb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357B9"/>
    <w:multiLevelType w:val="hybridMultilevel"/>
    <w:tmpl w:val="4F7005F4"/>
    <w:lvl w:ilvl="0" w:tplc="0EA057A2">
      <w:start w:val="1"/>
      <w:numFmt w:val="upperLetter"/>
      <w:lvlText w:val="%1-"/>
      <w:lvlJc w:val="left"/>
      <w:pPr>
        <w:ind w:left="-6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654" w:hanging="360"/>
      </w:pPr>
    </w:lvl>
    <w:lvl w:ilvl="2" w:tplc="040C001B" w:tentative="1">
      <w:start w:val="1"/>
      <w:numFmt w:val="lowerRoman"/>
      <w:lvlText w:val="%3."/>
      <w:lvlJc w:val="right"/>
      <w:pPr>
        <w:ind w:left="1374" w:hanging="180"/>
      </w:pPr>
    </w:lvl>
    <w:lvl w:ilvl="3" w:tplc="040C000F" w:tentative="1">
      <w:start w:val="1"/>
      <w:numFmt w:val="decimal"/>
      <w:lvlText w:val="%4."/>
      <w:lvlJc w:val="left"/>
      <w:pPr>
        <w:ind w:left="2094" w:hanging="360"/>
      </w:pPr>
    </w:lvl>
    <w:lvl w:ilvl="4" w:tplc="040C0019" w:tentative="1">
      <w:start w:val="1"/>
      <w:numFmt w:val="lowerLetter"/>
      <w:lvlText w:val="%5."/>
      <w:lvlJc w:val="left"/>
      <w:pPr>
        <w:ind w:left="2814" w:hanging="360"/>
      </w:pPr>
    </w:lvl>
    <w:lvl w:ilvl="5" w:tplc="040C001B" w:tentative="1">
      <w:start w:val="1"/>
      <w:numFmt w:val="lowerRoman"/>
      <w:lvlText w:val="%6."/>
      <w:lvlJc w:val="right"/>
      <w:pPr>
        <w:ind w:left="3534" w:hanging="180"/>
      </w:pPr>
    </w:lvl>
    <w:lvl w:ilvl="6" w:tplc="040C000F" w:tentative="1">
      <w:start w:val="1"/>
      <w:numFmt w:val="decimal"/>
      <w:lvlText w:val="%7."/>
      <w:lvlJc w:val="left"/>
      <w:pPr>
        <w:ind w:left="4254" w:hanging="360"/>
      </w:pPr>
    </w:lvl>
    <w:lvl w:ilvl="7" w:tplc="040C0019" w:tentative="1">
      <w:start w:val="1"/>
      <w:numFmt w:val="lowerLetter"/>
      <w:lvlText w:val="%8."/>
      <w:lvlJc w:val="left"/>
      <w:pPr>
        <w:ind w:left="4974" w:hanging="360"/>
      </w:pPr>
    </w:lvl>
    <w:lvl w:ilvl="8" w:tplc="040C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">
    <w:nsid w:val="0D3B54C4"/>
    <w:multiLevelType w:val="hybridMultilevel"/>
    <w:tmpl w:val="57DC14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1246E6"/>
    <w:multiLevelType w:val="hybridMultilevel"/>
    <w:tmpl w:val="316C6B6A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5B6B26"/>
    <w:multiLevelType w:val="hybridMultilevel"/>
    <w:tmpl w:val="A2FC163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/>
  <w:rsids>
    <w:rsidRoot w:val="00E13AA2"/>
    <w:rsid w:val="00035357"/>
    <w:rsid w:val="000930D1"/>
    <w:rsid w:val="000A2236"/>
    <w:rsid w:val="00162C15"/>
    <w:rsid w:val="00172AFF"/>
    <w:rsid w:val="00177A42"/>
    <w:rsid w:val="001A70A4"/>
    <w:rsid w:val="00215939"/>
    <w:rsid w:val="00253117"/>
    <w:rsid w:val="002847B5"/>
    <w:rsid w:val="002907DA"/>
    <w:rsid w:val="00291BA0"/>
    <w:rsid w:val="0029433A"/>
    <w:rsid w:val="00307202"/>
    <w:rsid w:val="00335EB1"/>
    <w:rsid w:val="003705F8"/>
    <w:rsid w:val="003A3BB7"/>
    <w:rsid w:val="004044D0"/>
    <w:rsid w:val="00462DF1"/>
    <w:rsid w:val="004C7C81"/>
    <w:rsid w:val="005001FC"/>
    <w:rsid w:val="0052071B"/>
    <w:rsid w:val="005F2E09"/>
    <w:rsid w:val="005F5496"/>
    <w:rsid w:val="0060378A"/>
    <w:rsid w:val="00692D15"/>
    <w:rsid w:val="006E662E"/>
    <w:rsid w:val="006F0C56"/>
    <w:rsid w:val="008116F5"/>
    <w:rsid w:val="008319FA"/>
    <w:rsid w:val="008E3472"/>
    <w:rsid w:val="00905F24"/>
    <w:rsid w:val="009347D3"/>
    <w:rsid w:val="00965352"/>
    <w:rsid w:val="009E07E6"/>
    <w:rsid w:val="00A421F6"/>
    <w:rsid w:val="00A50091"/>
    <w:rsid w:val="00A646A9"/>
    <w:rsid w:val="00A8665D"/>
    <w:rsid w:val="00B065E0"/>
    <w:rsid w:val="00B14DE0"/>
    <w:rsid w:val="00B4073B"/>
    <w:rsid w:val="00C07342"/>
    <w:rsid w:val="00C836BD"/>
    <w:rsid w:val="00CA484F"/>
    <w:rsid w:val="00CC25C4"/>
    <w:rsid w:val="00CD2F04"/>
    <w:rsid w:val="00D533F8"/>
    <w:rsid w:val="00D870EA"/>
    <w:rsid w:val="00E13AA2"/>
    <w:rsid w:val="00E6237B"/>
    <w:rsid w:val="00E954CF"/>
    <w:rsid w:val="00ED0ED5"/>
    <w:rsid w:val="00FA79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92D1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3A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3AA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E13AA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3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172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72AFF"/>
  </w:style>
  <w:style w:type="paragraph" w:styleId="Pieddepage">
    <w:name w:val="footer"/>
    <w:basedOn w:val="Normal"/>
    <w:link w:val="PieddepageCar"/>
    <w:uiPriority w:val="99"/>
    <w:unhideWhenUsed/>
    <w:rsid w:val="00172AF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72AF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50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1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8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2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2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1931</Words>
  <Characters>10625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Neila</cp:lastModifiedBy>
  <cp:revision>2</cp:revision>
  <dcterms:created xsi:type="dcterms:W3CDTF">2016-12-13T19:39:00Z</dcterms:created>
  <dcterms:modified xsi:type="dcterms:W3CDTF">2016-12-13T19:39:00Z</dcterms:modified>
</cp:coreProperties>
</file>